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300"/>
        <w:jc w:val="center"/>
      </w:pPr>
      <w:r>
        <w:rPr>
          <w:b/>
          <w:bCs/>
          <w:color w:val="1a365d"/>
          <w:sz w:val="72"/>
          <w:szCs w:val="72"/>
        </w:rPr>
        <w:t xml:space="preserve">TruthBounty</w:t>
      </w:r>
    </w:p>
    <w:p>
      <w:pPr>
        <w:spacing w:after="200"/>
        <w:jc w:val="center"/>
      </w:pPr>
      <w:r>
        <w:rPr>
          <w:color w:val="4a5568"/>
          <w:sz w:val="36"/>
          <w:szCs w:val="36"/>
        </w:rPr>
        <w:t xml:space="preserve">Initial Milestones Offering (IMO)</w:t>
      </w:r>
    </w:p>
    <w:p>
      <w:pPr>
        <w:spacing w:after="100"/>
        <w:jc w:val="center"/>
      </w:pPr>
      <w:r>
        <w:rPr>
          <w:b/>
          <w:bCs/>
          <w:color w:val="718096"/>
          <w:sz w:val="28"/>
          <w:szCs w:val="28"/>
        </w:rPr>
        <w:t xml:space="preserve">Seedify Prediction Markets Hackathon</w:t>
      </w:r>
    </w:p>
    <w:p>
      <w:pPr>
        <w:spacing w:after="600"/>
        <w:jc w:val="center"/>
      </w:pPr>
      <w:r>
        <w:rPr>
          <w:b/>
          <w:bCs/>
          <w:color w:val="d69e2e"/>
          <w:sz w:val="24"/>
          <w:szCs w:val="24"/>
        </w:rPr>
        <w:t xml:space="preserve">Shortlisted Project</w:t>
      </w:r>
    </w:p>
    <w:p>
      <w:pPr>
        <w:spacing w:after="400"/>
        <w:jc w:val="center"/>
      </w:pPr>
      <w:r>
        <w:rPr>
          <w:i/>
          <w:iCs/>
          <w:color w:val="2d3748"/>
          <w:sz w:val="24"/>
          <w:szCs w:val="24"/>
        </w:rPr>
        <w:t xml:space="preserve">The First Cross-Platform Reputation Protocol for Prediction Markets</w:t>
      </w:r>
    </w:p>
    <w:p>
      <w:pPr>
        <w:spacing w:after="200"/>
        <w:jc w:val="center"/>
      </w:pPr>
      <w:r>
        <w:rPr>
          <w:b/>
          <w:bCs/>
          <w:color w:val="1a365d"/>
          <w:sz w:val="28"/>
          <w:szCs w:val="28"/>
        </w:rPr>
        <w:t xml:space="preserve">Total Fundraise: $500,000 USD</w:t>
      </w:r>
    </w:p>
    <w:p>
      <w:pPr>
        <w:spacing w:after="800"/>
        <w:jc w:val="center"/>
      </w:pPr>
      <w:r>
        <w:rPr>
          <w:color w:val="4a5568"/>
          <w:sz w:val="22"/>
          <w:szCs w:val="22"/>
        </w:rPr>
        <w:t xml:space="preserve">Token: $TBT (BEP-20 on BNB Chain)</w:t>
      </w:r>
    </w:p>
    <w:p>
      <w:pPr>
        <w:jc w:val="center"/>
      </w:pPr>
      <w:r>
        <w:rPr>
          <w:color w:val="718096"/>
          <w:sz w:val="20"/>
          <w:szCs w:val="20"/>
        </w:rPr>
        <w:t xml:space="preserve">hello@truthbounty.xyz | truthbounty.xyz</w:t>
      </w:r>
    </w:p>
    <w:p>
      <w:r>
        <w:br w:type="page"/>
      </w:r>
    </w:p>
    <w:p>
      <w:pPr>
        <w:pStyle w:val="Heading2"/>
        <w:spacing w:before="400" w:after="200"/>
      </w:pPr>
      <w:r>
        <w:t xml:space="preserve">Important Notice</w:t>
      </w:r>
    </w:p>
    <w:p>
      <w:pPr>
        <w:spacing w:after="400"/>
      </w:pPr>
      <w:r>
        <w:rPr>
          <w:i/>
          <w:iCs/>
          <w:color w:val="718096"/>
        </w:rPr>
        <w:t xml:space="preserve">Domain names and websites referenced in this document (truthbounty.xyz, docs.truthbounty.xyz, etc.) are subject to acquisition. If the specified domains are not available at time of deployment, alternative domain names may be used with equivalent functionality and structure.</w:t>
      </w:r>
    </w:p>
    <w:p>
      <w:pPr>
        <w:pStyle w:val="Heading1"/>
        <w:spacing w:before="400" w:after="200"/>
      </w:pPr>
      <w:r>
        <w:t xml:space="preserve">Table of Contents</w:t>
      </w:r>
    </w:p>
    <w:p>
      <w:pPr>
        <w:spacing w:after="120"/>
      </w:pPr>
      <w:r>
        <w:rPr>
          <w:b w:val="false"/>
          <w:bCs w:val="false"/>
        </w:rPr>
        <w:t xml:space="preserve">1. Project Information</w:t>
      </w:r>
    </w:p>
    <w:p>
      <w:pPr>
        <w:spacing w:after="120"/>
      </w:pPr>
      <w:r>
        <w:rPr>
          <w:b w:val="false"/>
          <w:bCs w:val="false"/>
        </w:rPr>
        <w:t xml:space="preserve">2. Team Lead Contact</w:t>
      </w:r>
    </w:p>
    <w:p>
      <w:pPr>
        <w:spacing w:after="120"/>
      </w:pPr>
      <w:r>
        <w:rPr>
          <w:b w:val="false"/>
          <w:bCs w:val="false"/>
        </w:rPr>
        <w:t xml:space="preserve">3. KYC Members (Management Level)</w:t>
      </w:r>
    </w:p>
    <w:p>
      <w:pPr>
        <w:spacing w:after="120"/>
      </w:pPr>
      <w:r>
        <w:rPr>
          <w:b w:val="false"/>
          <w:bCs w:val="false"/>
        </w:rPr>
        <w:t xml:space="preserve">4. Technical Oversight</w:t>
      </w:r>
    </w:p>
    <w:p>
      <w:pPr>
        <w:spacing w:after="120"/>
      </w:pPr>
      <w:r>
        <w:rPr>
          <w:b w:val="false"/>
          <w:bCs w:val="false"/>
        </w:rPr>
        <w:t xml:space="preserve">5. Executive Summary</w:t>
      </w:r>
    </w:p>
    <w:p>
      <w:pPr>
        <w:spacing w:after="120"/>
      </w:pPr>
      <w:r>
        <w:rPr>
          <w:b w:val="false"/>
          <w:bCs w:val="false"/>
        </w:rPr>
        <w:t xml:space="preserve">6. Milestone Roadmap Overview</w:t>
      </w:r>
    </w:p>
    <w:p>
      <w:pPr>
        <w:spacing w:after="120"/>
      </w:pPr>
      <w:r>
        <w:rPr>
          <w:b w:val="false"/>
          <w:bCs w:val="false"/>
        </w:rPr>
        <w:t xml:space="preserve">7. Interpretation of Milestone Metrics</w:t>
      </w:r>
    </w:p>
    <w:p>
      <w:pPr>
        <w:spacing w:after="120"/>
      </w:pPr>
      <w:r>
        <w:rPr>
          <w:b w:val="false"/>
          <w:bCs w:val="false"/>
        </w:rPr>
        <w:t xml:space="preserve">8. Upfront Raise: Token Deployment &amp; Platform Launch</w:t>
      </w:r>
    </w:p>
    <w:p>
      <w:pPr>
        <w:spacing w:after="120"/>
      </w:pPr>
      <w:r>
        <w:rPr>
          <w:b w:val="false"/>
          <w:bCs w:val="false"/>
        </w:rPr>
        <w:t xml:space="preserve">9. M1: Multi-Platform Production Deployment</w:t>
      </w:r>
    </w:p>
    <w:p>
      <w:pPr>
        <w:spacing w:after="120"/>
      </w:pPr>
      <w:r>
        <w:rPr>
          <w:b w:val="false"/>
          <w:bCs w:val="false"/>
        </w:rPr>
        <w:t xml:space="preserve">10. M2: Copy Trading &amp; Community Growth</w:t>
      </w:r>
    </w:p>
    <w:p>
      <w:pPr>
        <w:spacing w:after="120"/>
      </w:pPr>
      <w:r>
        <w:rPr>
          <w:b w:val="false"/>
          <w:bCs w:val="false"/>
        </w:rPr>
        <w:t xml:space="preserve">11. Platform Integrations</w:t>
      </w:r>
    </w:p>
    <w:p>
      <w:pPr>
        <w:spacing w:after="120"/>
      </w:pPr>
      <w:r>
        <w:rPr>
          <w:b w:val="false"/>
          <w:bCs w:val="false"/>
        </w:rPr>
        <w:t xml:space="preserve">12. Risk Disclosures</w:t>
      </w:r>
    </w:p>
    <w:p>
      <w:r>
        <w:br w:type="page"/>
      </w:r>
    </w:p>
    <w:p>
      <w:pPr>
        <w:pStyle w:val="Heading1"/>
        <w:spacing w:before="400" w:after="200"/>
      </w:pPr>
      <w:r>
        <w:t xml:space="preserve">1. Project Information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tcW w:type="pct" w:w="50%"/>
            <w:shd w:fill="1a365d" w:color="1a365d" w:val="solid"/>
          </w:tcPr>
          <w:p>
            <w:pPr>
              <w:jc w:val="center"/>
            </w:pPr>
            <w:r>
              <w:rPr>
                <w:b/>
                <w:bCs/>
                <w:color w:val="FFFFFF"/>
              </w:rPr>
              <w:t xml:space="preserve">Field</w:t>
            </w:r>
          </w:p>
        </w:tc>
        <w:tc>
          <w:tcPr>
            <w:tcW w:type="pct" w:w="50%"/>
            <w:shd w:fill="1a365d" w:color="1a365d" w:val="solid"/>
          </w:tcPr>
          <w:p>
            <w:pPr>
              <w:jc w:val="center"/>
            </w:pPr>
            <w:r>
              <w:rPr>
                <w:b/>
                <w:bCs/>
                <w:color w:val="FFFFFF"/>
              </w:rPr>
              <w:t xml:space="preserve">Details</w:t>
            </w:r>
          </w:p>
        </w:tc>
      </w:tr>
      <w:tr>
        <w:tc>
          <w:p>
            <w:r>
              <w:t xml:space="preserve">Project Name</w:t>
            </w:r>
          </w:p>
        </w:tc>
        <w:tc>
          <w:p>
            <w:r>
              <w:t xml:space="preserve">TruthBounty</w:t>
            </w:r>
          </w:p>
        </w:tc>
      </w:tr>
      <w:tr>
        <w:tc>
          <w:tcPr>
            <w:shd w:fill="f0f4f8" w:color="f0f4f8" w:val="solid"/>
          </w:tcPr>
          <w:p>
            <w:r>
              <w:t xml:space="preserve">Project Category</w:t>
            </w:r>
          </w:p>
        </w:tc>
        <w:tc>
          <w:tcPr>
            <w:shd w:fill="f0f4f8" w:color="f0f4f8" w:val="solid"/>
          </w:tcPr>
          <w:p>
            <w:r>
              <w:t xml:space="preserve">[X] Prediction Markets</w:t>
            </w:r>
          </w:p>
        </w:tc>
      </w:tr>
      <w:tr>
        <w:tc>
          <w:p>
            <w:r>
              <w:t xml:space="preserve">Company Name</w:t>
            </w:r>
          </w:p>
        </w:tc>
        <w:tc>
          <w:p>
            <w:r>
              <w:t xml:space="preserve">TruthBounty</w:t>
            </w:r>
          </w:p>
        </w:tc>
      </w:tr>
      <w:tr>
        <w:tc>
          <w:tcPr>
            <w:shd w:fill="f0f4f8" w:color="f0f4f8" w:val="solid"/>
          </w:tcPr>
          <w:p>
            <w:r>
              <w:t xml:space="preserve">Company Address</w:t>
            </w:r>
          </w:p>
        </w:tc>
        <w:tc>
          <w:tcPr>
            <w:shd w:fill="f0f4f8" w:color="f0f4f8" w:val="solid"/>
          </w:tcPr>
          <w:p>
            <w:r>
              <w:t xml:space="preserve">4Y Residence, Oke Arapasopo, Oyo, Nigeria</w:t>
            </w:r>
          </w:p>
        </w:tc>
      </w:tr>
      <w:tr>
        <w:tc>
          <w:p>
            <w:r>
              <w:t xml:space="preserve">Total Fundraise Target</w:t>
            </w:r>
          </w:p>
        </w:tc>
        <w:tc>
          <w:p>
            <w:r>
              <w:t xml:space="preserve">$500,000 USD</w:t>
            </w:r>
          </w:p>
        </w:tc>
      </w:tr>
      <w:tr>
        <w:tc>
          <w:tcPr>
            <w:shd w:fill="f0f4f8" w:color="f0f4f8" w:val="solid"/>
          </w:tcPr>
          <w:p>
            <w:r>
              <w:t xml:space="preserve">Token Ticker</w:t>
            </w:r>
          </w:p>
        </w:tc>
        <w:tc>
          <w:tcPr>
            <w:shd w:fill="f0f4f8" w:color="f0f4f8" w:val="solid"/>
          </w:tcPr>
          <w:p>
            <w:r>
              <w:t xml:space="preserve">$TBT</w:t>
            </w:r>
          </w:p>
        </w:tc>
      </w:tr>
      <w:tr>
        <w:tc>
          <w:p>
            <w:r>
              <w:t xml:space="preserve">Token Standard</w:t>
            </w:r>
          </w:p>
        </w:tc>
        <w:tc>
          <w:p>
            <w:r>
              <w:t xml:space="preserve">BEP-20</w:t>
            </w:r>
          </w:p>
        </w:tc>
      </w:tr>
      <w:tr>
        <w:tc>
          <w:tcPr>
            <w:shd w:fill="f0f4f8" w:color="f0f4f8" w:val="solid"/>
          </w:tcPr>
          <w:p>
            <w:r>
              <w:t xml:space="preserve">Blockchain</w:t>
            </w:r>
          </w:p>
        </w:tc>
        <w:tc>
          <w:tcPr>
            <w:shd w:fill="f0f4f8" w:color="f0f4f8" w:val="solid"/>
          </w:tcPr>
          <w:p>
            <w:r>
              <w:t xml:space="preserve">BNB Chain</w:t>
            </w:r>
          </w:p>
        </w:tc>
      </w:tr>
      <w:tr>
        <w:tc>
          <w:p>
            <w:r>
              <w:t xml:space="preserve">Document Version</w:t>
            </w:r>
          </w:p>
        </w:tc>
        <w:tc>
          <w:p>
            <w:r>
              <w:t xml:space="preserve">1.0 (Seedify Compliant)</w:t>
            </w:r>
          </w:p>
        </w:tc>
      </w:tr>
      <w:tr>
        <w:tc>
          <w:tcPr>
            <w:shd w:fill="f0f4f8" w:color="f0f4f8" w:val="solid"/>
          </w:tcPr>
          <w:p>
            <w:r>
              <w:t xml:space="preserve">Last Updated</w:t>
            </w:r>
          </w:p>
        </w:tc>
        <w:tc>
          <w:tcPr>
            <w:shd w:fill="f0f4f8" w:color="f0f4f8" w:val="solid"/>
          </w:tcPr>
          <w:p>
            <w:r>
              <w:t xml:space="preserve">2026-01-10</w:t>
            </w:r>
          </w:p>
        </w:tc>
      </w:tr>
    </w:tbl>
    <w:p>
      <w:pPr>
        <w:spacing w:after="300"/>
      </w:pPr>
    </w:p>
    <w:p>
      <w:pPr>
        <w:pStyle w:val="Heading2"/>
        <w:spacing w:before="400" w:after="200"/>
      </w:pPr>
      <w:r>
        <w:t xml:space="preserve">Project Links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tcW w:type="pct" w:w="50%"/>
            <w:shd w:fill="1a365d" w:color="1a365d" w:val="solid"/>
          </w:tcPr>
          <w:p>
            <w:pPr>
              <w:jc w:val="center"/>
            </w:pPr>
            <w:r>
              <w:rPr>
                <w:b/>
                <w:bCs/>
                <w:color w:val="FFFFFF"/>
              </w:rPr>
              <w:t xml:space="preserve">Field</w:t>
            </w:r>
          </w:p>
        </w:tc>
        <w:tc>
          <w:tcPr>
            <w:tcW w:type="pct" w:w="50%"/>
            <w:shd w:fill="1a365d" w:color="1a365d" w:val="solid"/>
          </w:tcPr>
          <w:p>
            <w:pPr>
              <w:jc w:val="center"/>
            </w:pPr>
            <w:r>
              <w:rPr>
                <w:b/>
                <w:bCs/>
                <w:color w:val="FFFFFF"/>
              </w:rPr>
              <w:t xml:space="preserve">Details</w:t>
            </w:r>
          </w:p>
        </w:tc>
      </w:tr>
      <w:tr>
        <w:tc>
          <w:p>
            <w:r>
              <w:t xml:space="preserve">Website</w:t>
            </w:r>
          </w:p>
        </w:tc>
        <w:tc>
          <w:p>
            <w:r>
              <w:t xml:space="preserve">https://truthbounty.xyz</w:t>
            </w:r>
          </w:p>
        </w:tc>
      </w:tr>
      <w:tr>
        <w:tc>
          <w:tcPr>
            <w:shd w:fill="f0f4f8" w:color="f0f4f8" w:val="solid"/>
          </w:tcPr>
          <w:p>
            <w:r>
              <w:t xml:space="preserve">Documentation</w:t>
            </w:r>
          </w:p>
        </w:tc>
        <w:tc>
          <w:tcPr>
            <w:shd w:fill="f0f4f8" w:color="f0f4f8" w:val="solid"/>
          </w:tcPr>
          <w:p>
            <w:r>
              <w:t xml:space="preserve">https://docs.truthbounty.xyz</w:t>
            </w:r>
          </w:p>
        </w:tc>
      </w:tr>
      <w:tr>
        <w:tc>
          <w:p>
            <w:r>
              <w:t xml:space="preserve">Twitter/X</w:t>
            </w:r>
          </w:p>
        </w:tc>
        <w:tc>
          <w:p>
            <w:r>
              <w:t xml:space="preserve">https://twitter.com/TruthBounty</w:t>
            </w:r>
          </w:p>
        </w:tc>
      </w:tr>
      <w:tr>
        <w:tc>
          <w:tcPr>
            <w:shd w:fill="f0f4f8" w:color="f0f4f8" w:val="solid"/>
          </w:tcPr>
          <w:p>
            <w:r>
              <w:t xml:space="preserve">Discord</w:t>
            </w:r>
          </w:p>
        </w:tc>
        <w:tc>
          <w:tcPr>
            <w:shd w:fill="f0f4f8" w:color="f0f4f8" w:val="solid"/>
          </w:tcPr>
          <w:p>
            <w:r>
              <w:t xml:space="preserve">https://discord.gg/truthbounty</w:t>
            </w:r>
          </w:p>
        </w:tc>
      </w:tr>
      <w:tr>
        <w:tc>
          <w:p>
            <w:r>
              <w:t xml:space="preserve">Telegram</w:t>
            </w:r>
          </w:p>
        </w:tc>
        <w:tc>
          <w:p>
            <w:r>
              <w:t xml:space="preserve">https://t.me/truthbounty</w:t>
            </w:r>
          </w:p>
        </w:tc>
      </w:tr>
      <w:tr>
        <w:tc>
          <w:tcPr>
            <w:shd w:fill="f0f4f8" w:color="f0f4f8" w:val="solid"/>
          </w:tcPr>
          <w:p>
            <w:r>
              <w:t xml:space="preserve">GitHub</w:t>
            </w:r>
          </w:p>
        </w:tc>
        <w:tc>
          <w:tcPr>
            <w:shd w:fill="f0f4f8" w:color="f0f4f8" w:val="solid"/>
          </w:tcPr>
          <w:p>
            <w:r>
              <w:t xml:space="preserve">https://github.com/truthbounty</w:t>
            </w:r>
          </w:p>
        </w:tc>
      </w:tr>
      <w:tr>
        <w:tc>
          <w:p>
            <w:r>
              <w:t xml:space="preserve">Email</w:t>
            </w:r>
          </w:p>
        </w:tc>
        <w:tc>
          <w:p>
            <w:r>
              <w:t xml:space="preserve">hello@truthbounty.xyz</w:t>
            </w:r>
          </w:p>
        </w:tc>
      </w:tr>
    </w:tbl>
    <w:p>
      <w:r>
        <w:br w:type="page"/>
      </w:r>
    </w:p>
    <w:p>
      <w:pPr>
        <w:pStyle w:val="Heading1"/>
        <w:spacing w:before="400" w:after="200"/>
      </w:pPr>
      <w:r>
        <w:t xml:space="preserve">2. Team Lead Contact</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tcW w:type="pct" w:w="50%"/>
            <w:shd w:fill="1a365d" w:color="1a365d" w:val="solid"/>
          </w:tcPr>
          <w:p>
            <w:pPr>
              <w:jc w:val="center"/>
            </w:pPr>
            <w:r>
              <w:rPr>
                <w:b/>
                <w:bCs/>
                <w:color w:val="FFFFFF"/>
              </w:rPr>
              <w:t xml:space="preserve">Field</w:t>
            </w:r>
          </w:p>
        </w:tc>
        <w:tc>
          <w:tcPr>
            <w:tcW w:type="pct" w:w="50%"/>
            <w:shd w:fill="1a365d" w:color="1a365d" w:val="solid"/>
          </w:tcPr>
          <w:p>
            <w:pPr>
              <w:jc w:val="center"/>
            </w:pPr>
            <w:r>
              <w:rPr>
                <w:b/>
                <w:bCs/>
                <w:color w:val="FFFFFF"/>
              </w:rPr>
              <w:t xml:space="preserve">Details</w:t>
            </w:r>
          </w:p>
        </w:tc>
      </w:tr>
      <w:tr>
        <w:tc>
          <w:p>
            <w:r>
              <w:t xml:space="preserve">Name</w:t>
            </w:r>
          </w:p>
        </w:tc>
        <w:tc>
          <w:p>
            <w:r>
              <w:t xml:space="preserve">Onatola Timilehin Faruq</w:t>
            </w:r>
          </w:p>
        </w:tc>
      </w:tr>
      <w:tr>
        <w:tc>
          <w:tcPr>
            <w:shd w:fill="f0f4f8" w:color="f0f4f8" w:val="solid"/>
          </w:tcPr>
          <w:p>
            <w:r>
              <w:t xml:space="preserve">Role</w:t>
            </w:r>
          </w:p>
        </w:tc>
        <w:tc>
          <w:tcPr>
            <w:shd w:fill="f0f4f8" w:color="f0f4f8" w:val="solid"/>
          </w:tcPr>
          <w:p>
            <w:r>
              <w:t xml:space="preserve">CEO / Founder</w:t>
            </w:r>
          </w:p>
        </w:tc>
      </w:tr>
      <w:tr>
        <w:tc>
          <w:p>
            <w:r>
              <w:t xml:space="preserve">Email</w:t>
            </w:r>
          </w:p>
        </w:tc>
        <w:tc>
          <w:p>
            <w:r>
              <w:t xml:space="preserve">onatolafaruq@gmail.com</w:t>
            </w:r>
          </w:p>
        </w:tc>
      </w:tr>
      <w:tr>
        <w:tc>
          <w:tcPr>
            <w:shd w:fill="f0f4f8" w:color="f0f4f8" w:val="solid"/>
          </w:tcPr>
          <w:p>
            <w:r>
              <w:t xml:space="preserve">Telegram</w:t>
            </w:r>
          </w:p>
        </w:tc>
        <w:tc>
          <w:tcPr>
            <w:shd w:fill="f0f4f8" w:color="f0f4f8" w:val="solid"/>
          </w:tcPr>
          <w:p>
            <w:r>
              <w:t xml:space="preserve">@onatolafaruq</w:t>
            </w:r>
          </w:p>
        </w:tc>
      </w:tr>
    </w:tbl>
    <w:p>
      <w:r>
        <w:br w:type="page"/>
      </w:r>
    </w:p>
    <w:p>
      <w:pPr>
        <w:pStyle w:val="Heading1"/>
        <w:spacing w:before="400" w:after="200"/>
      </w:pPr>
      <w:r>
        <w:t xml:space="preserve">3. KYC Members (Management Level)</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25%"/>
            <w:shd w:fill="1a365d" w:color="1a365d" w:val="solid"/>
          </w:tcPr>
          <w:p>
            <w:pPr>
              <w:jc w:val="center"/>
            </w:pPr>
            <w:r>
              <w:rPr>
                <w:b/>
                <w:bCs/>
                <w:color w:val="FFFFFF"/>
              </w:rPr>
              <w:t xml:space="preserve">#</w:t>
            </w:r>
          </w:p>
        </w:tc>
        <w:tc>
          <w:tcPr>
            <w:tcW w:type="pct" w:w="25%"/>
            <w:shd w:fill="1a365d" w:color="1a365d" w:val="solid"/>
          </w:tcPr>
          <w:p>
            <w:pPr>
              <w:jc w:val="center"/>
            </w:pPr>
            <w:r>
              <w:rPr>
                <w:b/>
                <w:bCs/>
                <w:color w:val="FFFFFF"/>
              </w:rPr>
              <w:t xml:space="preserve">Full Name</w:t>
            </w:r>
          </w:p>
        </w:tc>
        <w:tc>
          <w:tcPr>
            <w:tcW w:type="pct" w:w="25%"/>
            <w:shd w:fill="1a365d" w:color="1a365d" w:val="solid"/>
          </w:tcPr>
          <w:p>
            <w:pPr>
              <w:jc w:val="center"/>
            </w:pPr>
            <w:r>
              <w:rPr>
                <w:b/>
                <w:bCs/>
                <w:color w:val="FFFFFF"/>
              </w:rPr>
              <w:t xml:space="preserve">Role</w:t>
            </w:r>
          </w:p>
        </w:tc>
        <w:tc>
          <w:tcPr>
            <w:tcW w:type="pct" w:w="25%"/>
            <w:shd w:fill="1a365d" w:color="1a365d" w:val="solid"/>
          </w:tcPr>
          <w:p>
            <w:pPr>
              <w:jc w:val="center"/>
            </w:pPr>
            <w:r>
              <w:rPr>
                <w:b/>
                <w:bCs/>
                <w:color w:val="FFFFFF"/>
              </w:rPr>
              <w:t xml:space="preserve">Time Commitment</w:t>
            </w:r>
          </w:p>
        </w:tc>
      </w:tr>
      <w:tr>
        <w:tc>
          <w:p>
            <w:r>
              <w:t xml:space="preserve">1</w:t>
            </w:r>
          </w:p>
        </w:tc>
        <w:tc>
          <w:p>
            <w:r>
              <w:t xml:space="preserve">Onatola Timilehin Faruq</w:t>
            </w:r>
          </w:p>
        </w:tc>
        <w:tc>
          <w:p>
            <w:r>
              <w:t xml:space="preserve">CEO / Founder</w:t>
            </w:r>
          </w:p>
        </w:tc>
        <w:tc>
          <w:p>
            <w:r>
              <w:t xml:space="preserve">40 hours/week</w:t>
            </w:r>
          </w:p>
        </w:tc>
      </w:tr>
      <w:tr>
        <w:tc>
          <w:tcPr>
            <w:shd w:fill="f0f4f8" w:color="f0f4f8" w:val="solid"/>
          </w:tcPr>
          <w:p>
            <w:r>
              <w:t xml:space="preserve">2</w:t>
            </w:r>
          </w:p>
        </w:tc>
        <w:tc>
          <w:tcPr>
            <w:shd w:fill="f0f4f8" w:color="f0f4f8" w:val="solid"/>
          </w:tcPr>
          <w:p>
            <w:r>
              <w:t xml:space="preserve">Fagbenro Mustapha</w:t>
            </w:r>
          </w:p>
        </w:tc>
        <w:tc>
          <w:tcPr>
            <w:shd w:fill="f0f4f8" w:color="f0f4f8" w:val="solid"/>
          </w:tcPr>
          <w:p>
            <w:r>
              <w:t xml:space="preserve">Marketing</w:t>
            </w:r>
          </w:p>
        </w:tc>
        <w:tc>
          <w:tcPr>
            <w:shd w:fill="f0f4f8" w:color="f0f4f8" w:val="solid"/>
          </w:tcPr>
          <w:p>
            <w:r>
              <w:t xml:space="preserve">40 hours/week</w:t>
            </w:r>
          </w:p>
        </w:tc>
      </w:tr>
      <w:tr>
        <w:tc>
          <w:p>
            <w:r>
              <w:t xml:space="preserve">3</w:t>
            </w:r>
          </w:p>
        </w:tc>
        <w:tc>
          <w:p>
            <w:r>
              <w:t xml:space="preserve">Opabode Mujeeb</w:t>
            </w:r>
          </w:p>
        </w:tc>
        <w:tc>
          <w:p>
            <w:r>
              <w:t xml:space="preserve">Frontend/Design Engineer</w:t>
            </w:r>
          </w:p>
        </w:tc>
        <w:tc>
          <w:p>
            <w:r>
              <w:t xml:space="preserve">40 hours/week</w:t>
            </w:r>
          </w:p>
        </w:tc>
      </w:tr>
      <w:tr>
        <w:tc>
          <w:tcPr>
            <w:shd w:fill="f0f4f8" w:color="f0f4f8" w:val="solid"/>
          </w:tcPr>
          <w:p>
            <w:r>
              <w:t xml:space="preserve">4</w:t>
            </w:r>
          </w:p>
        </w:tc>
        <w:tc>
          <w:tcPr>
            <w:shd w:fill="f0f4f8" w:color="f0f4f8" w:val="solid"/>
          </w:tcPr>
          <w:p>
            <w:r>
              <w:t xml:space="preserve">Adegoroye Promise</w:t>
            </w:r>
          </w:p>
        </w:tc>
        <w:tc>
          <w:tcPr>
            <w:shd w:fill="f0f4f8" w:color="f0f4f8" w:val="solid"/>
          </w:tcPr>
          <w:p>
            <w:r>
              <w:t xml:space="preserve">Community Lead</w:t>
            </w:r>
          </w:p>
        </w:tc>
        <w:tc>
          <w:tcPr>
            <w:shd w:fill="f0f4f8" w:color="f0f4f8" w:val="solid"/>
          </w:tcPr>
          <w:p>
            <w:r>
              <w:t xml:space="preserve">40 hours/week</w:t>
            </w:r>
          </w:p>
        </w:tc>
      </w:tr>
    </w:tbl>
    <w:p>
      <w:r>
        <w:br w:type="page"/>
      </w:r>
    </w:p>
    <w:p>
      <w:pPr>
        <w:pStyle w:val="Heading1"/>
        <w:spacing w:before="400" w:after="200"/>
      </w:pPr>
      <w:r>
        <w:t xml:space="preserve">4. Technical Oversight</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tcW w:type="pct" w:w="50%"/>
            <w:shd w:fill="1a365d" w:color="1a365d" w:val="solid"/>
          </w:tcPr>
          <w:p>
            <w:pPr>
              <w:jc w:val="center"/>
            </w:pPr>
            <w:r>
              <w:rPr>
                <w:b/>
                <w:bCs/>
                <w:color w:val="FFFFFF"/>
              </w:rPr>
              <w:t xml:space="preserve">Field</w:t>
            </w:r>
          </w:p>
        </w:tc>
        <w:tc>
          <w:tcPr>
            <w:tcW w:type="pct" w:w="50%"/>
            <w:shd w:fill="1a365d" w:color="1a365d" w:val="solid"/>
          </w:tcPr>
          <w:p>
            <w:pPr>
              <w:jc w:val="center"/>
            </w:pPr>
            <w:r>
              <w:rPr>
                <w:b/>
                <w:bCs/>
                <w:color w:val="FFFFFF"/>
              </w:rPr>
              <w:t xml:space="preserve">Details</w:t>
            </w:r>
          </w:p>
        </w:tc>
      </w:tr>
      <w:tr>
        <w:tc>
          <w:p>
            <w:r>
              <w:t xml:space="preserve">Smart Contract Development</w:t>
            </w:r>
          </w:p>
        </w:tc>
        <w:tc>
          <w:p>
            <w:r>
              <w:t xml:space="preserve">Engineering team under direct supervision of Founder</w:t>
            </w:r>
          </w:p>
        </w:tc>
      </w:tr>
      <w:tr>
        <w:tc>
          <w:tcPr>
            <w:shd w:fill="f0f4f8" w:color="f0f4f8" w:val="solid"/>
          </w:tcPr>
          <w:p>
            <w:r>
              <w:t xml:space="preserve">Security Decisions</w:t>
            </w:r>
          </w:p>
        </w:tc>
        <w:tc>
          <w:tcPr>
            <w:shd w:fill="f0f4f8" w:color="f0f4f8" w:val="solid"/>
          </w:tcPr>
          <w:p>
            <w:r>
              <w:t xml:space="preserve">Founder oversight with external auditor engagement at M3</w:t>
            </w:r>
          </w:p>
        </w:tc>
      </w:tr>
      <w:tr>
        <w:tc>
          <w:p>
            <w:r>
              <w:t xml:space="preserve">Technical Architecture</w:t>
            </w:r>
          </w:p>
        </w:tc>
        <w:tc>
          <w:p>
            <w:r>
              <w:t xml:space="preserve">Frontend/Design Engineer (Opabode Mujeeb) with Founder review</w:t>
            </w:r>
          </w:p>
        </w:tc>
      </w:tr>
      <w:tr>
        <w:tc>
          <w:tcPr>
            <w:shd w:fill="f0f4f8" w:color="f0f4f8" w:val="solid"/>
          </w:tcPr>
          <w:p>
            <w:r>
              <w:t xml:space="preserve">Infrastructure Management</w:t>
            </w:r>
          </w:p>
        </w:tc>
        <w:tc>
          <w:tcPr>
            <w:shd w:fill="f0f4f8" w:color="f0f4f8" w:val="solid"/>
          </w:tcPr>
          <w:p>
            <w:r>
              <w:t xml:space="preserve">Engineering team with Founder approval for critical changes</w:t>
            </w:r>
          </w:p>
        </w:tc>
      </w:tr>
    </w:tbl>
    <w:p>
      <w:r>
        <w:br w:type="page"/>
      </w:r>
    </w:p>
    <w:p>
      <w:pPr>
        <w:pStyle w:val="Heading1"/>
        <w:spacing w:before="400" w:after="200"/>
      </w:pPr>
      <w:r>
        <w:t xml:space="preserve">5. Executive Summary</w:t>
      </w:r>
    </w:p>
    <w:p>
      <w:pPr>
        <w:spacing w:after="120"/>
      </w:pPr>
      <w:r>
        <w:rPr>
          <w:b w:val="false"/>
          <w:bCs w:val="false"/>
        </w:rPr>
        <w:t xml:space="preserve">TruthBounty is a cross-platform reputation protocol for prediction markets that solves a critical problem: traders have no portable way to prove their track record. Performance on Polymarket means nothing on PancakeSwap Prediction. Every platform is a fresh start with zero reputation portability.</w:t>
      </w:r>
    </w:p>
    <w:p>
      <w:pPr>
        <w:spacing w:after="200"/>
      </w:pPr>
    </w:p>
    <w:p>
      <w:pPr>
        <w:spacing w:after="120"/>
      </w:pPr>
      <w:r>
        <w:rPr>
          <w:b/>
          <w:bCs/>
        </w:rPr>
        <w:t xml:space="preserve">Our Solution:</w:t>
      </w:r>
    </w:p>
    <w:p>
      <w:pPr>
        <w:spacing w:after="80"/>
        <w:ind w:left="360"/>
      </w:pPr>
      <w:r>
        <w:t xml:space="preserve">• Aggregate trader performance data across 10+ prediction market platforms</w:t>
      </w:r>
    </w:p>
    <w:p>
      <w:pPr>
        <w:spacing w:after="80"/>
        <w:ind w:left="360"/>
      </w:pPr>
      <w:r>
        <w:t xml:space="preserve">• Calculate statistically-validated TruthScores using Wilson Score confidence intervals</w:t>
      </w:r>
    </w:p>
    <w:p>
      <w:pPr>
        <w:spacing w:after="80"/>
        <w:ind w:left="360"/>
      </w:pPr>
      <w:r>
        <w:t xml:space="preserve">• Issue Soulbound NFTs that evolve with verified performance</w:t>
      </w:r>
    </w:p>
    <w:p>
      <w:pPr>
        <w:spacing w:after="80"/>
        <w:ind w:left="360"/>
      </w:pPr>
      <w:r>
        <w:t xml:space="preserve">• Enable copy trading of top-ranked experts with risk management</w:t>
      </w:r>
    </w:p>
    <w:p>
      <w:pPr>
        <w:spacing w:after="200"/>
      </w:pPr>
    </w:p>
    <w:p>
      <w:pPr>
        <w:spacing w:after="120"/>
      </w:pPr>
      <w:r>
        <w:rPr>
          <w:b/>
          <w:bCs/>
        </w:rPr>
        <w:t xml:space="preserve">Why Wilson Score?</w:t>
      </w:r>
    </w:p>
    <w:p>
      <w:pPr>
        <w:spacing w:after="120"/>
      </w:pPr>
      <w:r>
        <w:rPr>
          <w:b w:val="false"/>
          <w:bCs w:val="false"/>
        </w:rPr>
        <w:t xml:space="preserve">A trader with 90% win rate on 10 bets receives a lower score than one with 67% win rate on 1,200 bets because sample size matters. This statistical rigor separates genuine skill from luck.</w:t>
      </w:r>
    </w:p>
    <w:p>
      <w:pPr>
        <w:spacing w:after="200"/>
      </w:pPr>
    </w:p>
    <w:p>
      <w:pPr>
        <w:spacing w:after="120"/>
      </w:pPr>
      <w:r>
        <w:rPr>
          <w:b/>
          <w:bCs/>
        </w:rPr>
        <w:t xml:space="preserve">Built for BNB Chain:</w:t>
      </w:r>
    </w:p>
    <w:p>
      <w:pPr>
        <w:spacing w:after="120"/>
      </w:pPr>
      <w:r>
        <w:rPr>
          <w:b w:val="false"/>
          <w:bCs w:val="false"/>
        </w:rPr>
        <w:t xml:space="preserve">Leveraging low gas fees (~$0.10-0.30 per transaction) and high throughput (2-3 second blocks) for seamless on-chain verification and real-time copy trading infrastructure.</w:t>
      </w:r>
    </w:p>
    <w:p>
      <w:r>
        <w:br w:type="page"/>
      </w:r>
    </w:p>
    <w:p>
      <w:pPr>
        <w:pStyle w:val="Heading1"/>
        <w:spacing w:before="400" w:after="200"/>
      </w:pPr>
      <w:r>
        <w:t xml:space="preserve">6. Milestone Roadmap Overview</w:t>
      </w:r>
    </w:p>
    <w:p>
      <w:pPr>
        <w:spacing w:after="120"/>
      </w:pPr>
      <w:r>
        <w:rPr>
          <w:b/>
          <w:bCs/>
        </w:rPr>
        <w:t xml:space="preserve">Total Number of Milestones: 5 (Upfront Raise + 4 Milestones)</w:t>
      </w:r>
    </w:p>
    <w:p>
      <w:pPr>
        <w:spacing w:after="120"/>
      </w:pPr>
      <w:r>
        <w:rPr>
          <w:b w:val="false"/>
          <w:bCs w:val="false"/>
        </w:rPr>
        <w:t xml:space="preserve">Total Timeline: 7 months from fundraise close</w:t>
      </w:r>
    </w:p>
    <w:p>
      <w:pPr>
        <w:spacing w:after="120"/>
      </w:pPr>
      <w:r>
        <w:rPr>
          <w:b w:val="false"/>
          <w:bCs w:val="false"/>
        </w:rPr>
        <w:t xml:space="preserve">Total Fundraise: $500,000 USD</w:t>
      </w:r>
    </w:p>
    <w:p>
      <w:pPr>
        <w:spacing w:after="300"/>
      </w:pPr>
    </w:p>
    <w:p>
      <w:pPr>
        <w:pStyle w:val="Heading2"/>
        <w:spacing w:before="400" w:after="200"/>
      </w:pPr>
      <w:r>
        <w:t xml:space="preserve">Milestone Distribution Table</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gridCol w:w="100"/>
        <w:gridCol w:w="100"/>
        <w:gridCol w:w="100"/>
      </w:tblGrid>
      <w:tr>
        <w:trPr>
          <w:tblHeader/>
        </w:trPr>
        <w:tc>
          <w:tcPr>
            <w:tcW w:type="pct" w:w="14.285714285714286%"/>
            <w:shd w:fill="1a365d" w:color="1a365d" w:val="solid"/>
          </w:tcPr>
          <w:p>
            <w:pPr>
              <w:jc w:val="center"/>
            </w:pPr>
            <w:r>
              <w:rPr>
                <w:b/>
                <w:bCs/>
                <w:color w:val="FFFFFF"/>
              </w:rPr>
              <w:t xml:space="preserve">Phase</w:t>
            </w:r>
          </w:p>
        </w:tc>
        <w:tc>
          <w:tcPr>
            <w:tcW w:type="pct" w:w="14.285714285714286%"/>
            <w:shd w:fill="1a365d" w:color="1a365d" w:val="solid"/>
          </w:tcPr>
          <w:p>
            <w:pPr>
              <w:jc w:val="center"/>
            </w:pPr>
            <w:r>
              <w:rPr>
                <w:b/>
                <w:bCs/>
                <w:color w:val="FFFFFF"/>
              </w:rPr>
              <w:t xml:space="preserve">Title</w:t>
            </w:r>
          </w:p>
        </w:tc>
        <w:tc>
          <w:tcPr>
            <w:tcW w:type="pct" w:w="14.285714285714286%"/>
            <w:shd w:fill="1a365d" w:color="1a365d" w:val="solid"/>
          </w:tcPr>
          <w:p>
            <w:pPr>
              <w:jc w:val="center"/>
            </w:pPr>
            <w:r>
              <w:rPr>
                <w:b/>
                <w:bCs/>
                <w:color w:val="FFFFFF"/>
              </w:rPr>
              <w:t xml:space="preserve">Deadline</w:t>
            </w:r>
          </w:p>
        </w:tc>
        <w:tc>
          <w:tcPr>
            <w:tcW w:type="pct" w:w="14.285714285714286%"/>
            <w:shd w:fill="1a365d" w:color="1a365d" w:val="solid"/>
          </w:tcPr>
          <w:p>
            <w:pPr>
              <w:jc w:val="center"/>
            </w:pPr>
            <w:r>
              <w:rPr>
                <w:b/>
                <w:bCs/>
                <w:color w:val="FFFFFF"/>
              </w:rPr>
              <w:t xml:space="preserve">Funds %</w:t>
            </w:r>
          </w:p>
        </w:tc>
        <w:tc>
          <w:tcPr>
            <w:tcW w:type="pct" w:w="14.285714285714286%"/>
            <w:shd w:fill="1a365d" w:color="1a365d" w:val="solid"/>
          </w:tcPr>
          <w:p>
            <w:pPr>
              <w:jc w:val="center"/>
            </w:pPr>
            <w:r>
              <w:rPr>
                <w:b/>
                <w:bCs/>
                <w:color w:val="FFFFFF"/>
              </w:rPr>
              <w:t xml:space="preserve">Funds $</w:t>
            </w:r>
          </w:p>
        </w:tc>
        <w:tc>
          <w:tcPr>
            <w:tcW w:type="pct" w:w="14.285714285714286%"/>
            <w:shd w:fill="1a365d" w:color="1a365d" w:val="solid"/>
          </w:tcPr>
          <w:p>
            <w:pPr>
              <w:jc w:val="center"/>
            </w:pPr>
            <w:r>
              <w:rPr>
                <w:b/>
                <w:bCs/>
                <w:color w:val="FFFFFF"/>
              </w:rPr>
              <w:t xml:space="preserve">Token Vest %</w:t>
            </w:r>
          </w:p>
        </w:tc>
        <w:tc>
          <w:tcPr>
            <w:tcW w:type="pct" w:w="14.285714285714286%"/>
            <w:shd w:fill="1a365d" w:color="1a365d" w:val="solid"/>
          </w:tcPr>
          <w:p>
            <w:pPr>
              <w:jc w:val="center"/>
            </w:pPr>
            <w:r>
              <w:rPr>
                <w:b/>
                <w:bCs/>
                <w:color w:val="FFFFFF"/>
              </w:rPr>
              <w:t xml:space="preserve">Duration</w:t>
            </w:r>
          </w:p>
        </w:tc>
      </w:tr>
      <w:tr>
        <w:tc>
          <w:p>
            <w:r>
              <w:t xml:space="preserve">Upfront Raise</w:t>
            </w:r>
          </w:p>
        </w:tc>
        <w:tc>
          <w:p>
            <w:r>
              <w:t xml:space="preserve">Token Deployment &amp; Platform Launch</w:t>
            </w:r>
          </w:p>
        </w:tc>
        <w:tc>
          <w:p>
            <w:r>
              <w:t xml:space="preserve">2026-02-15</w:t>
            </w:r>
          </w:p>
        </w:tc>
        <w:tc>
          <w:p>
            <w:r>
              <w:t xml:space="preserve">20%</w:t>
            </w:r>
          </w:p>
        </w:tc>
        <w:tc>
          <w:p>
            <w:r>
              <w:t xml:space="preserve">$100,000</w:t>
            </w:r>
          </w:p>
        </w:tc>
        <w:tc>
          <w:p>
            <w:r>
              <w:t xml:space="preserve">20%</w:t>
            </w:r>
          </w:p>
        </w:tc>
        <w:tc>
          <w:p>
            <w:r>
              <w:t xml:space="preserve">4 weeks</w:t>
            </w:r>
          </w:p>
        </w:tc>
      </w:tr>
      <w:tr>
        <w:tc>
          <w:tcPr>
            <w:shd w:fill="f0f4f8" w:color="f0f4f8" w:val="solid"/>
          </w:tcPr>
          <w:p>
            <w:r>
              <w:t xml:space="preserve">M1</w:t>
            </w:r>
          </w:p>
        </w:tc>
        <w:tc>
          <w:tcPr>
            <w:shd w:fill="f0f4f8" w:color="f0f4f8" w:val="solid"/>
          </w:tcPr>
          <w:p>
            <w:r>
              <w:t xml:space="preserve">Multi-Platform Production Deployment</w:t>
            </w:r>
          </w:p>
        </w:tc>
        <w:tc>
          <w:tcPr>
            <w:shd w:fill="f0f4f8" w:color="f0f4f8" w:val="solid"/>
          </w:tcPr>
          <w:p>
            <w:r>
              <w:t xml:space="preserve">2026-03-31</w:t>
            </w:r>
          </w:p>
        </w:tc>
        <w:tc>
          <w:tcPr>
            <w:shd w:fill="f0f4f8" w:color="f0f4f8" w:val="solid"/>
          </w:tcPr>
          <w:p>
            <w:r>
              <w:t xml:space="preserve">20%</w:t>
            </w:r>
          </w:p>
        </w:tc>
        <w:tc>
          <w:tcPr>
            <w:shd w:fill="f0f4f8" w:color="f0f4f8" w:val="solid"/>
          </w:tcPr>
          <w:p>
            <w:r>
              <w:t xml:space="preserve">$100,000</w:t>
            </w:r>
          </w:p>
        </w:tc>
        <w:tc>
          <w:tcPr>
            <w:shd w:fill="f0f4f8" w:color="f0f4f8" w:val="solid"/>
          </w:tcPr>
          <w:p>
            <w:r>
              <w:t xml:space="preserve">20%</w:t>
            </w:r>
          </w:p>
        </w:tc>
        <w:tc>
          <w:tcPr>
            <w:shd w:fill="f0f4f8" w:color="f0f4f8" w:val="solid"/>
          </w:tcPr>
          <w:p>
            <w:r>
              <w:t xml:space="preserve">6 weeks</w:t>
            </w:r>
          </w:p>
        </w:tc>
      </w:tr>
      <w:tr>
        <w:tc>
          <w:p>
            <w:r>
              <w:t xml:space="preserve">M2</w:t>
            </w:r>
          </w:p>
        </w:tc>
        <w:tc>
          <w:p>
            <w:r>
              <w:t xml:space="preserve">Copy Trading &amp; Community Growth</w:t>
            </w:r>
          </w:p>
        </w:tc>
        <w:tc>
          <w:p>
            <w:r>
              <w:t xml:space="preserve">2026-05-15</w:t>
            </w:r>
          </w:p>
        </w:tc>
        <w:tc>
          <w:p>
            <w:r>
              <w:t xml:space="preserve">20%</w:t>
            </w:r>
          </w:p>
        </w:tc>
        <w:tc>
          <w:p>
            <w:r>
              <w:t xml:space="preserve">$100,000</w:t>
            </w:r>
          </w:p>
        </w:tc>
        <w:tc>
          <w:p>
            <w:r>
              <w:t xml:space="preserve">20%</w:t>
            </w:r>
          </w:p>
        </w:tc>
        <w:tc>
          <w:p>
            <w:r>
              <w:t xml:space="preserve">6 weeks</w:t>
            </w:r>
          </w:p>
        </w:tc>
      </w:tr>
      <w:tr>
        <w:tc>
          <w:tcPr>
            <w:shd w:fill="f0f4f8" w:color="f0f4f8" w:val="solid"/>
          </w:tcPr>
          <w:p>
            <w:r>
              <w:t xml:space="preserve">M3</w:t>
            </w:r>
          </w:p>
        </w:tc>
        <w:tc>
          <w:tcPr>
            <w:shd w:fill="f0f4f8" w:color="f0f4f8" w:val="solid"/>
          </w:tcPr>
          <w:p>
            <w:r>
              <w:t xml:space="preserve">Mainnet Smart Contracts &amp; Security</w:t>
            </w:r>
          </w:p>
        </w:tc>
        <w:tc>
          <w:tcPr>
            <w:shd w:fill="f0f4f8" w:color="f0f4f8" w:val="solid"/>
          </w:tcPr>
          <w:p>
            <w:r>
              <w:t xml:space="preserve">2026-07-07</w:t>
            </w:r>
          </w:p>
        </w:tc>
        <w:tc>
          <w:tcPr>
            <w:shd w:fill="f0f4f8" w:color="f0f4f8" w:val="solid"/>
          </w:tcPr>
          <w:p>
            <w:r>
              <w:t xml:space="preserve">20%</w:t>
            </w:r>
          </w:p>
        </w:tc>
        <w:tc>
          <w:tcPr>
            <w:shd w:fill="f0f4f8" w:color="f0f4f8" w:val="solid"/>
          </w:tcPr>
          <w:p>
            <w:r>
              <w:t xml:space="preserve">$100,000</w:t>
            </w:r>
          </w:p>
        </w:tc>
        <w:tc>
          <w:tcPr>
            <w:shd w:fill="f0f4f8" w:color="f0f4f8" w:val="solid"/>
          </w:tcPr>
          <w:p>
            <w:r>
              <w:t xml:space="preserve">20%</w:t>
            </w:r>
          </w:p>
        </w:tc>
        <w:tc>
          <w:tcPr>
            <w:shd w:fill="f0f4f8" w:color="f0f4f8" w:val="solid"/>
          </w:tcPr>
          <w:p>
            <w:r>
              <w:t xml:space="preserve">7 weeks</w:t>
            </w:r>
          </w:p>
        </w:tc>
      </w:tr>
      <w:tr>
        <w:tc>
          <w:p>
            <w:r>
              <w:t xml:space="preserve">M4</w:t>
            </w:r>
          </w:p>
        </w:tc>
        <w:tc>
          <w:p>
            <w:r>
              <w:t xml:space="preserve">Ecosystem Scale &amp; DAO Governance</w:t>
            </w:r>
          </w:p>
        </w:tc>
        <w:tc>
          <w:p>
            <w:r>
              <w:t xml:space="preserve">2026-08-20</w:t>
            </w:r>
          </w:p>
        </w:tc>
        <w:tc>
          <w:p>
            <w:r>
              <w:t xml:space="preserve">20%</w:t>
            </w:r>
          </w:p>
        </w:tc>
        <w:tc>
          <w:p>
            <w:r>
              <w:t xml:space="preserve">$100,000</w:t>
            </w:r>
          </w:p>
        </w:tc>
        <w:tc>
          <w:p>
            <w:r>
              <w:t xml:space="preserve">20%</w:t>
            </w:r>
          </w:p>
        </w:tc>
        <w:tc>
          <w:p>
            <w:r>
              <w:t xml:space="preserve">6 weeks</w:t>
            </w:r>
          </w:p>
        </w:tc>
      </w:tr>
      <w:tr>
        <w:tc>
          <w:tcPr>
            <w:shd w:fill="f0f4f8" w:color="f0f4f8" w:val="solid"/>
          </w:tcPr>
          <w:p>
            <w:r>
              <w:t xml:space="preserve">TOTAL</w:t>
            </w:r>
          </w:p>
        </w:tc>
        <w:tc>
          <w:tcPr>
            <w:shd w:fill="f0f4f8" w:color="f0f4f8" w:val="solid"/>
          </w:tcPr>
          <w:p/>
        </w:tc>
        <w:tc>
          <w:tcPr>
            <w:shd w:fill="f0f4f8" w:color="f0f4f8" w:val="solid"/>
          </w:tcPr>
          <w:p/>
        </w:tc>
        <w:tc>
          <w:tcPr>
            <w:shd w:fill="f0f4f8" w:color="f0f4f8" w:val="solid"/>
          </w:tcPr>
          <w:p>
            <w:r>
              <w:t xml:space="preserve">100%</w:t>
            </w:r>
          </w:p>
        </w:tc>
        <w:tc>
          <w:tcPr>
            <w:shd w:fill="f0f4f8" w:color="f0f4f8" w:val="solid"/>
          </w:tcPr>
          <w:p>
            <w:r>
              <w:t xml:space="preserve">$500,000</w:t>
            </w:r>
          </w:p>
        </w:tc>
        <w:tc>
          <w:tcPr>
            <w:shd w:fill="f0f4f8" w:color="f0f4f8" w:val="solid"/>
          </w:tcPr>
          <w:p>
            <w:r>
              <w:t xml:space="preserve">100%</w:t>
            </w:r>
          </w:p>
        </w:tc>
        <w:tc>
          <w:tcPr>
            <w:shd w:fill="f0f4f8" w:color="f0f4f8" w:val="solid"/>
          </w:tcPr>
          <w:p>
            <w:r>
              <w:t xml:space="preserve">29 weeks</w:t>
            </w:r>
          </w:p>
        </w:tc>
      </w:tr>
    </w:tbl>
    <w:p>
      <w:r>
        <w:br w:type="page"/>
      </w:r>
    </w:p>
    <w:p>
      <w:pPr>
        <w:pStyle w:val="Heading1"/>
        <w:spacing w:before="400" w:after="200"/>
      </w:pPr>
      <w:r>
        <w:t xml:space="preserve">7. Interpretation of Milestone Metrics</w:t>
      </w:r>
    </w:p>
    <w:p>
      <w:pPr>
        <w:spacing w:after="120"/>
      </w:pPr>
      <w:r>
        <w:rPr>
          <w:b w:val="false"/>
          <w:bCs w:val="false"/>
        </w:rPr>
        <w:t xml:space="preserve">Throughout this document, numeric targets such as user counts, transaction volumes, uptime percentages, and response times serve as indicative benchmarks to demonstrate functional readiness and market traction. These targets are not strict pass/fail thresholds.</w:t>
      </w:r>
    </w:p>
    <w:p>
      <w:pPr>
        <w:spacing w:after="200"/>
      </w:pPr>
    </w:p>
    <w:p>
      <w:pPr>
        <w:spacing w:after="120"/>
      </w:pPr>
      <w:r>
        <w:rPr>
          <w:b/>
          <w:bCs/>
        </w:rPr>
        <w:t xml:space="preserve">Milestone completion is assessed based on:</w:t>
      </w:r>
    </w:p>
    <w:p>
      <w:pPr>
        <w:spacing w:after="80"/>
        <w:ind w:left="360"/>
      </w:pPr>
      <w:r>
        <w:t xml:space="preserve">• Delivery of core functional capabilities described in each milestone</w:t>
      </w:r>
    </w:p>
    <w:p>
      <w:pPr>
        <w:spacing w:after="80"/>
        <w:ind w:left="360"/>
      </w:pPr>
      <w:r>
        <w:t xml:space="preserve">• Good faith progress toward technical and product objectives</w:t>
      </w:r>
    </w:p>
    <w:p>
      <w:pPr>
        <w:spacing w:after="80"/>
        <w:ind w:left="360"/>
      </w:pPr>
      <w:r>
        <w:t xml:space="preserve">• Materiality of any deviations from stated targets</w:t>
      </w:r>
    </w:p>
    <w:p>
      <w:pPr>
        <w:spacing w:after="200"/>
      </w:pPr>
    </w:p>
    <w:p>
      <w:pPr>
        <w:spacing w:after="120"/>
      </w:pPr>
      <w:r>
        <w:rPr>
          <w:b w:val="false"/>
          <w:bCs w:val="false"/>
        </w:rPr>
        <w:t xml:space="preserve">A deviation from a numeric target is considered material only if it prevents the core functionality of the milestone from being delivered.</w:t>
      </w:r>
    </w:p>
    <w:p>
      <w:pPr>
        <w:spacing w:after="200"/>
      </w:pPr>
    </w:p>
    <w:p>
      <w:pPr>
        <w:spacing w:after="120"/>
      </w:pPr>
      <w:r>
        <w:rPr>
          <w:b/>
          <w:bCs/>
        </w:rPr>
        <w:t xml:space="preserve">Non-material changes include:</w:t>
      </w:r>
    </w:p>
    <w:p>
      <w:pPr>
        <w:spacing w:after="80"/>
        <w:ind w:left="360"/>
      </w:pPr>
      <w:r>
        <w:t xml:space="preserve">• UX refinements or architectural improvements</w:t>
      </w:r>
    </w:p>
    <w:p>
      <w:pPr>
        <w:spacing w:after="80"/>
        <w:ind w:left="360"/>
      </w:pPr>
      <w:r>
        <w:t xml:space="preserve">• Substitution of equivalent platforms, APIs, tools, or service providers</w:t>
      </w:r>
    </w:p>
    <w:p>
      <w:pPr>
        <w:spacing w:after="80"/>
        <w:ind w:left="360"/>
      </w:pPr>
      <w:r>
        <w:t xml:space="preserve">• Technical optimizations that preserve intended outcomes</w:t>
      </w:r>
    </w:p>
    <w:p>
      <w:pPr>
        <w:spacing w:after="80"/>
        <w:ind w:left="360"/>
      </w:pPr>
      <w:r>
        <w:t xml:space="preserve">• Progressive or partial completion that materially advances the project</w:t>
      </w:r>
    </w:p>
    <w:p>
      <w:pPr>
        <w:spacing w:after="200"/>
      </w:pPr>
    </w:p>
    <w:p>
      <w:pPr>
        <w:spacing w:after="120"/>
      </w:pPr>
      <w:r>
        <w:rPr>
          <w:b w:val="false"/>
          <w:bCs w:val="false"/>
        </w:rPr>
        <w:t xml:space="preserve">External dependencies (auditors, API providers, indexers, infrastructure services) that cause delays do not prevent milestone completion if the team has acted in good faith and delivered all items within its control.</w:t>
      </w:r>
    </w:p>
    <w:p>
      <w:pPr>
        <w:spacing w:after="200"/>
      </w:pPr>
    </w:p>
    <w:p>
      <w:pPr>
        <w:spacing w:after="120"/>
      </w:pPr>
      <w:r>
        <w:rPr>
          <w:b/>
          <w:bCs/>
        </w:rPr>
        <w:t xml:space="preserve">Market factors including token price, fully diluted valuation, liquidity depth, trading volume, and market sentiment are explicitly excluded from milestone evaluation.</w:t>
      </w:r>
    </w:p>
    <w:p>
      <w:r>
        <w:br w:type="page"/>
      </w:r>
    </w:p>
    <w:p>
      <w:pPr>
        <w:pStyle w:val="Heading1"/>
        <w:spacing w:before="400" w:after="200"/>
      </w:pPr>
      <w:r>
        <w:t xml:space="preserve">8. Upfront Raise: Token Deployment &amp; Platform Launch</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tcW w:type="pct" w:w="50%"/>
            <w:shd w:fill="1a365d" w:color="1a365d" w:val="solid"/>
          </w:tcPr>
          <w:p>
            <w:pPr>
              <w:jc w:val="center"/>
            </w:pPr>
            <w:r>
              <w:rPr>
                <w:b/>
                <w:bCs/>
                <w:color w:val="FFFFFF"/>
              </w:rPr>
              <w:t xml:space="preserve">Field</w:t>
            </w:r>
          </w:p>
        </w:tc>
        <w:tc>
          <w:tcPr>
            <w:tcW w:type="pct" w:w="50%"/>
            <w:shd w:fill="1a365d" w:color="1a365d" w:val="solid"/>
          </w:tcPr>
          <w:p>
            <w:pPr>
              <w:jc w:val="center"/>
            </w:pPr>
            <w:r>
              <w:rPr>
                <w:b/>
                <w:bCs/>
                <w:color w:val="FFFFFF"/>
              </w:rPr>
              <w:t xml:space="preserve">Value</w:t>
            </w:r>
          </w:p>
        </w:tc>
      </w:tr>
      <w:tr>
        <w:tc>
          <w:p>
            <w:r>
              <w:t xml:space="preserve">Milestone Number</w:t>
            </w:r>
          </w:p>
        </w:tc>
        <w:tc>
          <w:p>
            <w:r>
              <w:t xml:space="preserve">Upfront Raise (20% Initial Release)</w:t>
            </w:r>
          </w:p>
        </w:tc>
      </w:tr>
      <w:tr>
        <w:tc>
          <w:tcPr>
            <w:shd w:fill="f0f4f8" w:color="f0f4f8" w:val="solid"/>
          </w:tcPr>
          <w:p>
            <w:r>
              <w:t xml:space="preserve">Milestone Title</w:t>
            </w:r>
          </w:p>
        </w:tc>
        <w:tc>
          <w:tcPr>
            <w:shd w:fill="f0f4f8" w:color="f0f4f8" w:val="solid"/>
          </w:tcPr>
          <w:p>
            <w:r>
              <w:t xml:space="preserve">Token Deployment &amp; Initial Platform Launch</w:t>
            </w:r>
          </w:p>
        </w:tc>
      </w:tr>
      <w:tr>
        <w:tc>
          <w:p>
            <w:r>
              <w:t xml:space="preserve">Start Date</w:t>
            </w:r>
          </w:p>
        </w:tc>
        <w:tc>
          <w:p>
            <w:r>
              <w:t xml:space="preserve">2026-01-20 (Post-fundraise)</w:t>
            </w:r>
          </w:p>
        </w:tc>
      </w:tr>
      <w:tr>
        <w:tc>
          <w:tcPr>
            <w:shd w:fill="f0f4f8" w:color="f0f4f8" w:val="solid"/>
          </w:tcPr>
          <w:p>
            <w:r>
              <w:t xml:space="preserve">Deadline</w:t>
            </w:r>
          </w:p>
        </w:tc>
        <w:tc>
          <w:tcPr>
            <w:shd w:fill="f0f4f8" w:color="f0f4f8" w:val="solid"/>
          </w:tcPr>
          <w:p>
            <w:r>
              <w:t xml:space="preserve">2026-02-15 23:59 UTC</w:t>
            </w:r>
          </w:p>
        </w:tc>
      </w:tr>
      <w:tr>
        <w:tc>
          <w:p>
            <w:r>
              <w:t xml:space="preserve">Timeline Duration</w:t>
            </w:r>
          </w:p>
        </w:tc>
        <w:tc>
          <w:p>
            <w:r>
              <w:t xml:space="preserve">26 days</w:t>
            </w:r>
          </w:p>
        </w:tc>
      </w:tr>
      <w:tr>
        <w:tc>
          <w:tcPr>
            <w:shd w:fill="f0f4f8" w:color="f0f4f8" w:val="solid"/>
          </w:tcPr>
          <w:p>
            <w:r>
              <w:t xml:space="preserve">Recommended Buffer</w:t>
            </w:r>
          </w:p>
        </w:tc>
        <w:tc>
          <w:tcPr>
            <w:shd w:fill="f0f4f8" w:color="f0f4f8" w:val="solid"/>
          </w:tcPr>
          <w:p>
            <w:r>
              <w:t xml:space="preserve">+7 days</w:t>
            </w:r>
          </w:p>
        </w:tc>
      </w:tr>
      <w:tr>
        <w:tc>
          <w:p>
            <w:r>
              <w:t xml:space="preserve">Dependencies</w:t>
            </w:r>
          </w:p>
        </w:tc>
        <w:tc>
          <w:p>
            <w:r>
              <w:t xml:space="preserve">None (first milestone)</w:t>
            </w:r>
          </w:p>
        </w:tc>
      </w:tr>
    </w:tbl>
    <w:p>
      <w:pPr>
        <w:spacing w:after="300"/>
      </w:pPr>
    </w:p>
    <w:p>
      <w:pPr>
        <w:pStyle w:val="Heading2"/>
        <w:spacing w:before="400" w:after="200"/>
      </w:pPr>
      <w:r>
        <w:t xml:space="preserve">Funding Allocation</w:t>
      </w:r>
    </w:p>
    <w:p>
      <w:pPr>
        <w:spacing w:after="120"/>
      </w:pPr>
      <w:r>
        <w:rPr>
          <w:b/>
          <w:bCs/>
        </w:rPr>
        <w:t xml:space="preserve">Percentage of Total Raise: 20%</w:t>
      </w:r>
    </w:p>
    <w:p>
      <w:pPr>
        <w:spacing w:after="120"/>
      </w:pPr>
      <w:r>
        <w:rPr>
          <w:b/>
          <w:bCs/>
        </w:rPr>
        <w:t xml:space="preserve">Dollar Amount: $100,000 USD</w:t>
      </w:r>
    </w:p>
    <w:p>
      <w:pPr>
        <w:spacing w:after="120"/>
      </w:pPr>
      <w:r>
        <w:rPr>
          <w:b w:val="false"/>
          <w:bCs w:val="false"/>
        </w:rPr>
        <w:t xml:space="preserve">Justification: The upfront funding enables token deployment on BNB Chain, establishment of initial DEX liquidity, production infrastructure costs, and team operations during the critical launch phase as we transition from testnet to mainnet.</w:t>
      </w:r>
    </w:p>
    <w:p>
      <w:pPr>
        <w:spacing w:after="300"/>
      </w:pPr>
    </w:p>
    <w:p>
      <w:pPr>
        <w:pStyle w:val="Heading2"/>
        <w:spacing w:before="400" w:after="200"/>
      </w:pPr>
      <w:r>
        <w:t xml:space="preserve">Detailed Budget Breakdown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25%"/>
            <w:shd w:fill="1a365d" w:color="1a365d" w:val="solid"/>
          </w:tcPr>
          <w:p>
            <w:pPr>
              <w:jc w:val="center"/>
            </w:pPr>
            <w:r>
              <w:rPr>
                <w:b/>
                <w:bCs/>
                <w:color w:val="FFFFFF"/>
              </w:rPr>
              <w:t xml:space="preserve">Expense Category</w:t>
            </w:r>
          </w:p>
        </w:tc>
        <w:tc>
          <w:tcPr>
            <w:tcW w:type="pct" w:w="25%"/>
            <w:shd w:fill="1a365d" w:color="1a365d" w:val="solid"/>
          </w:tcPr>
          <w:p>
            <w:pPr>
              <w:jc w:val="center"/>
            </w:pPr>
            <w:r>
              <w:rPr>
                <w:b/>
                <w:bCs/>
                <w:color w:val="FFFFFF"/>
              </w:rPr>
              <w:t xml:space="preserve">Amount</w:t>
            </w:r>
          </w:p>
        </w:tc>
        <w:tc>
          <w:tcPr>
            <w:tcW w:type="pct" w:w="25%"/>
            <w:shd w:fill="1a365d" w:color="1a365d" w:val="solid"/>
          </w:tcPr>
          <w:p>
            <w:pPr>
              <w:jc w:val="center"/>
            </w:pPr>
            <w:r>
              <w:rPr>
                <w:b/>
                <w:bCs/>
                <w:color w:val="FFFFFF"/>
              </w:rPr>
              <w:t xml:space="preserve">% of Milestone</w:t>
            </w:r>
          </w:p>
        </w:tc>
        <w:tc>
          <w:tcPr>
            <w:tcW w:type="pct" w:w="25%"/>
            <w:shd w:fill="1a365d" w:color="1a365d" w:val="solid"/>
          </w:tcPr>
          <w:p>
            <w:pPr>
              <w:jc w:val="center"/>
            </w:pPr>
            <w:r>
              <w:rPr>
                <w:b/>
                <w:bCs/>
                <w:color w:val="FFFFFF"/>
              </w:rPr>
              <w:t xml:space="preserve">Justification</w:t>
            </w:r>
          </w:p>
        </w:tc>
      </w:tr>
      <w:tr>
        <w:tc>
          <w:p>
            <w:r>
              <w:t xml:space="preserve">Token Deployment &amp; Verification</w:t>
            </w:r>
          </w:p>
        </w:tc>
        <w:tc>
          <w:p>
            <w:r>
              <w:t xml:space="preserve">$8,000</w:t>
            </w:r>
          </w:p>
        </w:tc>
        <w:tc>
          <w:p>
            <w:r>
              <w:t xml:space="preserve">8%</w:t>
            </w:r>
          </w:p>
        </w:tc>
        <w:tc>
          <w:p>
            <w:r>
              <w:t xml:space="preserve">BEP-20 contract deployment, BscScan verification, gas fees</w:t>
            </w:r>
          </w:p>
        </w:tc>
      </w:tr>
      <w:tr>
        <w:tc>
          <w:tcPr>
            <w:shd w:fill="f0f4f8" w:color="f0f4f8" w:val="solid"/>
          </w:tcPr>
          <w:p>
            <w:r>
              <w:t xml:space="preserve">Initial DEX Liquidity</w:t>
            </w:r>
          </w:p>
        </w:tc>
        <w:tc>
          <w:tcPr>
            <w:shd w:fill="f0f4f8" w:color="f0f4f8" w:val="solid"/>
          </w:tcPr>
          <w:p>
            <w:r>
              <w:t xml:space="preserve">$25,000</w:t>
            </w:r>
          </w:p>
        </w:tc>
        <w:tc>
          <w:tcPr>
            <w:shd w:fill="f0f4f8" w:color="f0f4f8" w:val="solid"/>
          </w:tcPr>
          <w:p>
            <w:r>
              <w:t xml:space="preserve">25%</w:t>
            </w:r>
          </w:p>
        </w:tc>
        <w:tc>
          <w:tcPr>
            <w:shd w:fill="f0f4f8" w:color="f0f4f8" w:val="solid"/>
          </w:tcPr>
          <w:p>
            <w:r>
              <w:t xml:space="preserve">PancakeSwap V3 pool seeding (paired with BNB/USDT)</w:t>
            </w:r>
          </w:p>
        </w:tc>
      </w:tr>
      <w:tr>
        <w:tc>
          <w:p>
            <w:r>
              <w:t xml:space="preserve">Infrastructure (3 months)</w:t>
            </w:r>
          </w:p>
        </w:tc>
        <w:tc>
          <w:p>
            <w:r>
              <w:t xml:space="preserve">$15,000</w:t>
            </w:r>
          </w:p>
        </w:tc>
        <w:tc>
          <w:p>
            <w:r>
              <w:t xml:space="preserve">15%</w:t>
            </w:r>
          </w:p>
        </w:tc>
        <w:tc>
          <w:p>
            <w:r>
              <w:t xml:space="preserve">AWS servers, CDN, domains, API services, database hosting</w:t>
            </w:r>
          </w:p>
        </w:tc>
      </w:tr>
      <w:tr>
        <w:tc>
          <w:tcPr>
            <w:shd w:fill="f0f4f8" w:color="f0f4f8" w:val="solid"/>
          </w:tcPr>
          <w:p>
            <w:r>
              <w:t xml:space="preserve">Team Operations (1.5 months)</w:t>
            </w:r>
          </w:p>
        </w:tc>
        <w:tc>
          <w:tcPr>
            <w:shd w:fill="f0f4f8" w:color="f0f4f8" w:val="solid"/>
          </w:tcPr>
          <w:p>
            <w:r>
              <w:t xml:space="preserve">$30,000</w:t>
            </w:r>
          </w:p>
        </w:tc>
        <w:tc>
          <w:tcPr>
            <w:shd w:fill="f0f4f8" w:color="f0f4f8" w:val="solid"/>
          </w:tcPr>
          <w:p>
            <w:r>
              <w:t xml:space="preserve">30%</w:t>
            </w:r>
          </w:p>
        </w:tc>
        <w:tc>
          <w:tcPr>
            <w:shd w:fill="f0f4f8" w:color="f0f4f8" w:val="solid"/>
          </w:tcPr>
          <w:p>
            <w:r>
              <w:t xml:space="preserve">Salaries for 3 full-time team members during launch phase</w:t>
            </w:r>
          </w:p>
        </w:tc>
      </w:tr>
      <w:tr>
        <w:tc>
          <w:p>
            <w:r>
              <w:t xml:space="preserve">Marketing &amp; Launch</w:t>
            </w:r>
          </w:p>
        </w:tc>
        <w:tc>
          <w:p>
            <w:r>
              <w:t xml:space="preserve">$12,000</w:t>
            </w:r>
          </w:p>
        </w:tc>
        <w:tc>
          <w:p>
            <w:r>
              <w:t xml:space="preserve">12%</w:t>
            </w:r>
          </w:p>
        </w:tc>
        <w:tc>
          <w:p>
            <w:r>
              <w:t xml:space="preserve">Announcement campaigns, community building, design assets</w:t>
            </w:r>
          </w:p>
        </w:tc>
      </w:tr>
      <w:tr>
        <w:tc>
          <w:tcPr>
            <w:shd w:fill="f0f4f8" w:color="f0f4f8" w:val="solid"/>
          </w:tcPr>
          <w:p>
            <w:r>
              <w:t xml:space="preserve">Legal &amp; Compliance</w:t>
            </w:r>
          </w:p>
        </w:tc>
        <w:tc>
          <w:tcPr>
            <w:shd w:fill="f0f4f8" w:color="f0f4f8" w:val="solid"/>
          </w:tcPr>
          <w:p>
            <w:r>
              <w:t xml:space="preserve">$5,000</w:t>
            </w:r>
          </w:p>
        </w:tc>
        <w:tc>
          <w:tcPr>
            <w:shd w:fill="f0f4f8" w:color="f0f4f8" w:val="solid"/>
          </w:tcPr>
          <w:p>
            <w:r>
              <w:t xml:space="preserve">5%</w:t>
            </w:r>
          </w:p>
        </w:tc>
        <w:tc>
          <w:tcPr>
            <w:shd w:fill="f0f4f8" w:color="f0f4f8" w:val="solid"/>
          </w:tcPr>
          <w:p>
            <w:r>
              <w:t xml:space="preserve">Basic legal structure, terms of service, privacy policy</w:t>
            </w:r>
          </w:p>
        </w:tc>
      </w:tr>
      <w:tr>
        <w:tc>
          <w:p>
            <w:r>
              <w:t xml:space="preserve">Contingency</w:t>
            </w:r>
          </w:p>
        </w:tc>
        <w:tc>
          <w:p>
            <w:r>
              <w:t xml:space="preserve">$5,000</w:t>
            </w:r>
          </w:p>
        </w:tc>
        <w:tc>
          <w:p>
            <w:r>
              <w:t xml:space="preserve">5%</w:t>
            </w:r>
          </w:p>
        </w:tc>
        <w:tc>
          <w:p>
            <w:r>
              <w:t xml:space="preserve">Emergency buffer for unexpected costs</w:t>
            </w:r>
          </w:p>
        </w:tc>
      </w:tr>
      <w:tr>
        <w:tc>
          <w:tcPr>
            <w:shd w:fill="f0f4f8" w:color="f0f4f8" w:val="solid"/>
          </w:tcPr>
          <w:p>
            <w:r>
              <w:t xml:space="preserve">TOTAL</w:t>
            </w:r>
          </w:p>
        </w:tc>
        <w:tc>
          <w:tcPr>
            <w:shd w:fill="f0f4f8" w:color="f0f4f8" w:val="solid"/>
          </w:tcPr>
          <w:p>
            <w:r>
              <w:t xml:space="preserve">$100,000</w:t>
            </w:r>
          </w:p>
        </w:tc>
        <w:tc>
          <w:tcPr>
            <w:shd w:fill="f0f4f8" w:color="f0f4f8" w:val="solid"/>
          </w:tcPr>
          <w:p>
            <w:r>
              <w:t xml:space="preserve">100%</w:t>
            </w:r>
          </w:p>
        </w:tc>
        <w:tc>
          <w:tcPr>
            <w:shd w:fill="f0f4f8" w:color="f0f4f8" w:val="solid"/>
          </w:tcPr>
          <w:p/>
        </w:tc>
      </w:tr>
    </w:tbl>
    <w:p>
      <w:r>
        <w:br w:type="page"/>
      </w:r>
    </w:p>
    <w:p>
      <w:pPr>
        <w:pStyle w:val="Heading2"/>
        <w:spacing w:before="400" w:after="200"/>
      </w:pPr>
      <w:r>
        <w:t xml:space="preserve">Description</w:t>
      </w:r>
    </w:p>
    <w:p>
      <w:pPr>
        <w:spacing w:after="120"/>
      </w:pPr>
      <w:r>
        <w:rPr>
          <w:b/>
          <w:bCs/>
        </w:rPr>
        <w:t xml:space="preserve">Overview</w:t>
      </w:r>
    </w:p>
    <w:p>
      <w:pPr>
        <w:spacing w:after="120"/>
      </w:pPr>
      <w:r>
        <w:rPr>
          <w:b w:val="false"/>
          <w:bCs w:val="false"/>
        </w:rPr>
        <w:t xml:space="preserve">The Upfront Raise phase establishes the foundational infrastructure for TruthBounty. This milestone delivers the token deployment on BNB Chain and establishes initial trading liquidity to enable public participation.</w:t>
      </w:r>
    </w:p>
    <w:p>
      <w:pPr>
        <w:spacing w:after="200"/>
      </w:pPr>
    </w:p>
    <w:p>
      <w:pPr>
        <w:spacing w:after="120"/>
      </w:pPr>
      <w:r>
        <w:rPr>
          <w:b/>
          <w:bCs/>
        </w:rPr>
        <w:t xml:space="preserve">What Will Be Delivered:</w:t>
      </w:r>
    </w:p>
    <w:p>
      <w:pPr>
        <w:spacing w:after="100"/>
      </w:pPr>
    </w:p>
    <w:p>
      <w:pPr>
        <w:spacing w:after="120"/>
      </w:pPr>
      <w:r>
        <w:rPr>
          <w:b/>
          <w:bCs/>
        </w:rPr>
        <w:t xml:space="preserve">Token Deployment:</w:t>
      </w:r>
    </w:p>
    <w:p>
      <w:pPr>
        <w:spacing w:after="80"/>
        <w:ind w:left="360"/>
      </w:pPr>
      <w:r>
        <w:t xml:space="preserve">• $TBT BEP-20 token deployed on BNB Chain</w:t>
      </w:r>
    </w:p>
    <w:p>
      <w:pPr>
        <w:spacing w:after="80"/>
        <w:ind w:left="360"/>
      </w:pPr>
      <w:r>
        <w:t xml:space="preserve">• Standard ERC-20 functionality (transfer, approve, transferFrom)</w:t>
      </w:r>
    </w:p>
    <w:p>
      <w:pPr>
        <w:spacing w:after="80"/>
        <w:ind w:left="360"/>
      </w:pPr>
      <w:r>
        <w:t xml:space="preserve">• Contract verified on BscScan with public source code</w:t>
      </w:r>
    </w:p>
    <w:p>
      <w:pPr>
        <w:spacing w:after="80"/>
        <w:ind w:left="360"/>
      </w:pPr>
      <w:r>
        <w:t xml:space="preserve">• GitHub repository published with v1.0.0 release</w:t>
      </w:r>
    </w:p>
    <w:p>
      <w:pPr>
        <w:spacing w:after="100"/>
      </w:pPr>
    </w:p>
    <w:p>
      <w:pPr>
        <w:spacing w:after="120"/>
      </w:pPr>
      <w:r>
        <w:rPr>
          <w:b/>
          <w:bCs/>
        </w:rPr>
        <w:t xml:space="preserve">Liquidity Establishment:</w:t>
      </w:r>
    </w:p>
    <w:p>
      <w:pPr>
        <w:spacing w:after="80"/>
        <w:ind w:left="360"/>
      </w:pPr>
      <w:r>
        <w:t xml:space="preserve">• PancakeSwap V3 liquidity pool created</w:t>
      </w:r>
    </w:p>
    <w:p>
      <w:pPr>
        <w:spacing w:after="80"/>
        <w:ind w:left="360"/>
      </w:pPr>
      <w:r>
        <w:t xml:space="preserve">• Initial liquidity funded within 48 hours of receiving upfront raise</w:t>
      </w:r>
    </w:p>
    <w:p>
      <w:pPr>
        <w:spacing w:after="80"/>
        <w:ind w:left="360"/>
      </w:pPr>
      <w:r>
        <w:t xml:space="preserve">• Public trading enabled for $TBT token</w:t>
      </w:r>
    </w:p>
    <w:p>
      <w:pPr>
        <w:spacing w:after="100"/>
      </w:pPr>
    </w:p>
    <w:p>
      <w:pPr>
        <w:spacing w:after="120"/>
      </w:pPr>
      <w:r>
        <w:rPr>
          <w:b/>
          <w:bCs/>
        </w:rPr>
        <w:t xml:space="preserve">Platform Launch:</w:t>
      </w:r>
    </w:p>
    <w:p>
      <w:pPr>
        <w:spacing w:after="80"/>
        <w:ind w:left="360"/>
      </w:pPr>
      <w:r>
        <w:t xml:space="preserve">• Production website deployed at truthbounty.xyz</w:t>
      </w:r>
    </w:p>
    <w:p>
      <w:pPr>
        <w:spacing w:after="80"/>
        <w:ind w:left="360"/>
      </w:pPr>
      <w:r>
        <w:t xml:space="preserve">• Functional trader leaderboard with TruthScore rankings</w:t>
      </w:r>
    </w:p>
    <w:p>
      <w:pPr>
        <w:spacing w:after="80"/>
        <w:ind w:left="360"/>
      </w:pPr>
      <w:r>
        <w:t xml:space="preserve">• Algorithm implementation published and documented</w:t>
      </w:r>
    </w:p>
    <w:p>
      <w:pPr>
        <w:spacing w:after="80"/>
        <w:ind w:left="360"/>
      </w:pPr>
      <w:r>
        <w:t xml:space="preserve">• Platform performance optimized (Lighthouse score ~70)</w:t>
      </w:r>
    </w:p>
    <w:p>
      <w:pPr>
        <w:spacing w:after="100"/>
      </w:pPr>
    </w:p>
    <w:p>
      <w:pPr>
        <w:spacing w:after="120"/>
      </w:pPr>
      <w:r>
        <w:rPr>
          <w:b/>
          <w:bCs/>
        </w:rPr>
        <w:t xml:space="preserve">Community Infrastructure:</w:t>
      </w:r>
    </w:p>
    <w:p>
      <w:pPr>
        <w:spacing w:after="80"/>
        <w:ind w:left="360"/>
      </w:pPr>
      <w:r>
        <w:t xml:space="preserve">• Discord server established with moderation</w:t>
      </w:r>
    </w:p>
    <w:p>
      <w:pPr>
        <w:spacing w:after="80"/>
        <w:ind w:left="360"/>
      </w:pPr>
      <w:r>
        <w:t xml:space="preserve">• Telegram group created and active</w:t>
      </w:r>
    </w:p>
    <w:p>
      <w:pPr>
        <w:spacing w:after="80"/>
        <w:ind w:left="360"/>
      </w:pPr>
      <w:r>
        <w:t xml:space="preserve">• Twitter account launched with announcements</w:t>
      </w:r>
    </w:p>
    <w:p>
      <w:pPr>
        <w:spacing w:after="80"/>
        <w:ind w:left="360"/>
      </w:pPr>
      <w:r>
        <w:t xml:space="preserve">• Official communication channels operational</w:t>
      </w:r>
    </w:p>
    <w:p>
      <w:r>
        <w:br w:type="page"/>
      </w:r>
    </w:p>
    <w:p>
      <w:pPr>
        <w:pStyle w:val="Heading2"/>
        <w:spacing w:before="400" w:after="200"/>
      </w:pPr>
      <w:r>
        <w:t xml:space="preserve">Completion Criteria</w:t>
      </w:r>
    </w:p>
    <w:p>
      <w:pPr>
        <w:spacing w:after="120"/>
      </w:pPr>
      <w:r>
        <w:rPr>
          <w:b/>
          <w:bCs/>
        </w:rPr>
        <w:t xml:space="preserve">Total Number of Criteria: 5</w:t>
      </w:r>
    </w:p>
    <w:p>
      <w:pPr>
        <w:spacing w:after="200"/>
      </w:pPr>
    </w:p>
    <w:p>
      <w:pPr>
        <w:spacing w:after="120"/>
      </w:pPr>
      <w:r>
        <w:rPr>
          <w:b/>
          <w:bCs/>
        </w:rPr>
        <w:t xml:space="preserve">Criterion 1: Token Contract Deployment</w:t>
      </w:r>
    </w:p>
    <w:p>
      <w:pPr>
        <w:spacing w:after="120"/>
      </w:pPr>
      <w:r>
        <w:rPr>
          <w:b w:val="false"/>
          <w:bCs w:val="false"/>
        </w:rPr>
        <w:t xml:space="preserve">Statement: $TBT BEP-20 token contract deployed and verified on BscScan with source code publicly available</w:t>
      </w:r>
    </w:p>
    <w:p>
      <w:pPr>
        <w:spacing w:after="120"/>
      </w:pPr>
      <w:r>
        <w:rPr>
          <w:b w:val="false"/>
          <w:bCs w:val="false"/>
        </w:rPr>
        <w:t xml:space="preserve">Type: [X] On-Chain Metric</w:t>
      </w:r>
    </w:p>
    <w:p>
      <w:pPr>
        <w:spacing w:after="120"/>
      </w:pPr>
      <w:r>
        <w:rPr>
          <w:b w:val="false"/>
          <w:bCs w:val="false"/>
        </w:rPr>
        <w:t xml:space="preserve">Target Value/Status: Contract deployed, verified on BscScan, source code matches GitHub repository</w:t>
      </w:r>
    </w:p>
    <w:p>
      <w:pPr>
        <w:spacing w:after="120"/>
      </w:pPr>
      <w:r>
        <w:rPr>
          <w:b w:val="false"/>
          <w:bCs w:val="false"/>
        </w:rPr>
        <w:t xml:space="preserve">Evidence Required:</w:t>
      </w:r>
    </w:p>
    <w:p>
      <w:pPr>
        <w:spacing w:after="80"/>
        <w:ind w:left="360"/>
      </w:pPr>
      <w:r>
        <w:t xml:space="preserve">• [X] Smart contract address + deployment transaction hash</w:t>
      </w:r>
    </w:p>
    <w:p>
      <w:pPr>
        <w:spacing w:after="80"/>
        <w:ind w:left="360"/>
      </w:pPr>
      <w:r>
        <w:t xml:space="preserve">• [X] BscScan verified contract URL screenshot (with green checkmark visible)</w:t>
      </w:r>
    </w:p>
    <w:p>
      <w:pPr>
        <w:spacing w:after="80"/>
        <w:ind w:left="360"/>
      </w:pPr>
      <w:r>
        <w:t xml:space="preserve">• [X] GitHub commit hash of deployed contract code</w:t>
      </w:r>
    </w:p>
    <w:p>
      <w:pPr>
        <w:spacing w:after="80"/>
        <w:ind w:left="360"/>
      </w:pPr>
      <w:r>
        <w:t xml:space="preserve">• [X] Screenshot uploaded to IPFS with hash recorded</w:t>
      </w:r>
    </w:p>
    <w:p>
      <w:pPr>
        <w:spacing w:after="200"/>
      </w:pPr>
    </w:p>
    <w:p>
      <w:pPr>
        <w:spacing w:after="120"/>
      </w:pPr>
      <w:r>
        <w:rPr>
          <w:b/>
          <w:bCs/>
        </w:rPr>
        <w:t xml:space="preserve">Criterion 2: Token Distribution &amp; Liquidity Preparation</w:t>
      </w:r>
    </w:p>
    <w:p>
      <w:pPr>
        <w:spacing w:after="120"/>
      </w:pPr>
      <w:r>
        <w:rPr>
          <w:b w:val="false"/>
          <w:bCs w:val="false"/>
        </w:rPr>
        <w:t xml:space="preserve">Statement: Token distribution executed and liquidity addition transaction submitted to DEX within 48 hours of receiving upfront raise funds</w:t>
      </w:r>
    </w:p>
    <w:p>
      <w:pPr>
        <w:spacing w:after="120"/>
      </w:pPr>
      <w:r>
        <w:rPr>
          <w:b w:val="false"/>
          <w:bCs w:val="false"/>
        </w:rPr>
        <w:t xml:space="preserve">Type: [X] On-Chain Metric</w:t>
      </w:r>
    </w:p>
    <w:p>
      <w:pPr>
        <w:spacing w:after="120"/>
      </w:pPr>
      <w:r>
        <w:rPr>
          <w:b w:val="false"/>
          <w:bCs w:val="false"/>
        </w:rPr>
        <w:t xml:space="preserve">Target Value/Status: PancakeSwap V3 liquidity pool created, ~$25,000 TVL paired with BNB or USDT</w:t>
      </w:r>
    </w:p>
    <w:p>
      <w:pPr>
        <w:spacing w:after="120"/>
      </w:pPr>
      <w:r>
        <w:rPr>
          <w:b w:val="false"/>
          <w:bCs w:val="false"/>
        </w:rPr>
        <w:t xml:space="preserve">Evidence Required:</w:t>
      </w:r>
    </w:p>
    <w:p>
      <w:pPr>
        <w:spacing w:after="80"/>
        <w:ind w:left="360"/>
      </w:pPr>
      <w:r>
        <w:t xml:space="preserve">• [X] Seedify fund disbursement transaction hash</w:t>
      </w:r>
    </w:p>
    <w:p>
      <w:pPr>
        <w:spacing w:after="80"/>
        <w:ind w:left="360"/>
      </w:pPr>
      <w:r>
        <w:t xml:space="preserve">• [X] Token distribution transaction hash</w:t>
      </w:r>
    </w:p>
    <w:p>
      <w:pPr>
        <w:spacing w:after="80"/>
        <w:ind w:left="360"/>
      </w:pPr>
      <w:r>
        <w:t xml:space="preserve">• [X] Liquidity addition transaction hash with timestamp</w:t>
      </w:r>
    </w:p>
    <w:p>
      <w:pPr>
        <w:spacing w:after="80"/>
        <w:ind w:left="360"/>
      </w:pPr>
      <w:r>
        <w:t xml:space="preserve">• [X] DexScreener screenshot showing TVL</w:t>
      </w:r>
    </w:p>
    <w:p>
      <w:pPr>
        <w:spacing w:after="200"/>
      </w:pPr>
    </w:p>
    <w:p>
      <w:pPr>
        <w:spacing w:after="120"/>
      </w:pPr>
      <w:r>
        <w:rPr>
          <w:b/>
          <w:bCs/>
        </w:rPr>
        <w:t xml:space="preserve">Criterion 3: Production Platform Live</w:t>
      </w:r>
    </w:p>
    <w:p>
      <w:pPr>
        <w:spacing w:after="120"/>
      </w:pPr>
      <w:r>
        <w:rPr>
          <w:b w:val="false"/>
          <w:bCs w:val="false"/>
        </w:rPr>
        <w:t xml:space="preserve">Statement: Production platform live at truthbounty.xyz displaying operational leaderboard with trader profiles ranked by TruthScore</w:t>
      </w:r>
    </w:p>
    <w:p>
      <w:pPr>
        <w:spacing w:after="120"/>
      </w:pPr>
      <w:r>
        <w:rPr>
          <w:b w:val="false"/>
          <w:bCs w:val="false"/>
        </w:rPr>
        <w:t xml:space="preserve">Type: [X] Off-Chain with Cryptographic Proof</w:t>
      </w:r>
    </w:p>
    <w:p>
      <w:pPr>
        <w:spacing w:after="120"/>
      </w:pPr>
      <w:r>
        <w:rPr>
          <w:b w:val="false"/>
          <w:bCs w:val="false"/>
        </w:rPr>
        <w:t xml:space="preserve">Target Value/Status: Website accessible, loads in &lt;5 seconds, displays leaderboard with ~10 example trader profiles</w:t>
      </w:r>
    </w:p>
    <w:p>
      <w:pPr>
        <w:spacing w:after="120"/>
      </w:pPr>
      <w:r>
        <w:rPr>
          <w:b w:val="false"/>
          <w:bCs w:val="false"/>
        </w:rPr>
        <w:t xml:space="preserve">Evidence Required:</w:t>
      </w:r>
    </w:p>
    <w:p>
      <w:pPr>
        <w:spacing w:after="80"/>
        <w:ind w:left="360"/>
      </w:pPr>
      <w:r>
        <w:t xml:space="preserve">• [X] Website homepage screenshot (with URL bar and timestamp visible)</w:t>
      </w:r>
    </w:p>
    <w:p>
      <w:pPr>
        <w:spacing w:after="80"/>
        <w:ind w:left="360"/>
      </w:pPr>
      <w:r>
        <w:t xml:space="preserve">• [X] Leaderboard page screenshot showing ranked traders</w:t>
      </w:r>
    </w:p>
    <w:p>
      <w:pPr>
        <w:spacing w:after="80"/>
        <w:ind w:left="360"/>
      </w:pPr>
      <w:r>
        <w:t xml:space="preserve">• [X] Google Lighthouse performance report</w:t>
      </w:r>
    </w:p>
    <w:p>
      <w:pPr>
        <w:spacing w:after="80"/>
        <w:ind w:left="360"/>
      </w:pPr>
      <w:r>
        <w:t xml:space="preserve">• [X] Archive.org snapshot URL</w:t>
      </w:r>
    </w:p>
    <w:p>
      <w:pPr>
        <w:spacing w:after="200"/>
      </w:pPr>
    </w:p>
    <w:p>
      <w:pPr>
        <w:spacing w:after="120"/>
      </w:pPr>
      <w:r>
        <w:rPr>
          <w:b/>
          <w:bCs/>
        </w:rPr>
        <w:t xml:space="preserve">Criterion 4: GitHub Repository Published</w:t>
      </w:r>
    </w:p>
    <w:p>
      <w:pPr>
        <w:spacing w:after="120"/>
      </w:pPr>
      <w:r>
        <w:rPr>
          <w:b w:val="false"/>
          <w:bCs w:val="false"/>
        </w:rPr>
        <w:t xml:space="preserve">Statement: Public GitHub repository with tagged release v1.0.0, comprehensive README, and open-source TruthScore algorithm implementation</w:t>
      </w:r>
    </w:p>
    <w:p>
      <w:pPr>
        <w:spacing w:after="120"/>
      </w:pPr>
      <w:r>
        <w:rPr>
          <w:b w:val="false"/>
          <w:bCs w:val="false"/>
        </w:rPr>
        <w:t xml:space="preserve">Type: [X] Off-Chain with Cryptographic Proof</w:t>
      </w:r>
    </w:p>
    <w:p>
      <w:pPr>
        <w:spacing w:after="120"/>
      </w:pPr>
      <w:r>
        <w:rPr>
          <w:b w:val="false"/>
          <w:bCs w:val="false"/>
        </w:rPr>
        <w:t xml:space="preserve">Target Value/Status: Repository public, release tag v1.0.0 created, Wilson Score algorithm code published</w:t>
      </w:r>
    </w:p>
    <w:p>
      <w:pPr>
        <w:spacing w:after="120"/>
      </w:pPr>
      <w:r>
        <w:rPr>
          <w:b w:val="false"/>
          <w:bCs w:val="false"/>
        </w:rPr>
        <w:t xml:space="preserve">Evidence Required:</w:t>
      </w:r>
    </w:p>
    <w:p>
      <w:pPr>
        <w:spacing w:after="80"/>
        <w:ind w:left="360"/>
      </w:pPr>
      <w:r>
        <w:t xml:space="preserve">• [X] GitHub repository URL</w:t>
      </w:r>
    </w:p>
    <w:p>
      <w:pPr>
        <w:spacing w:after="80"/>
        <w:ind w:left="360"/>
      </w:pPr>
      <w:r>
        <w:t xml:space="preserve">• [X] Release tag v1.0.0 URL with commit hash</w:t>
      </w:r>
    </w:p>
    <w:p>
      <w:pPr>
        <w:spacing w:after="80"/>
        <w:ind w:left="360"/>
      </w:pPr>
      <w:r>
        <w:t xml:space="preserve">• [X] Screenshot of README.md</w:t>
      </w:r>
    </w:p>
    <w:p>
      <w:pPr>
        <w:spacing w:after="80"/>
        <w:ind w:left="360"/>
      </w:pPr>
      <w:r>
        <w:t xml:space="preserve">• [X] Link to Wilson Score algorithm code file</w:t>
      </w:r>
    </w:p>
    <w:p>
      <w:pPr>
        <w:spacing w:after="200"/>
      </w:pPr>
    </w:p>
    <w:p>
      <w:pPr>
        <w:spacing w:after="120"/>
      </w:pPr>
      <w:r>
        <w:rPr>
          <w:b/>
          <w:bCs/>
        </w:rPr>
        <w:t xml:space="preserve">Criterion 5: Community Channels Established</w:t>
      </w:r>
    </w:p>
    <w:p>
      <w:pPr>
        <w:spacing w:after="120"/>
      </w:pPr>
      <w:r>
        <w:rPr>
          <w:b w:val="false"/>
          <w:bCs w:val="false"/>
        </w:rPr>
        <w:t xml:space="preserve">Statement: Community channels operational on Discord and Telegram with active moderation and announcement posts</w:t>
      </w:r>
    </w:p>
    <w:p>
      <w:pPr>
        <w:spacing w:after="120"/>
      </w:pPr>
      <w:r>
        <w:rPr>
          <w:b w:val="false"/>
          <w:bCs w:val="false"/>
        </w:rPr>
        <w:t xml:space="preserve">Type: [X] Off-Chain with Cryptographic Proof</w:t>
      </w:r>
    </w:p>
    <w:p>
      <w:pPr>
        <w:spacing w:after="120"/>
      </w:pPr>
      <w:r>
        <w:rPr>
          <w:b w:val="false"/>
          <w:bCs w:val="false"/>
        </w:rPr>
        <w:t xml:space="preserve">Target Value/Status: Discord server with ~3 channels, Telegram group with pinned welcome message, at least 1 announcement</w:t>
      </w:r>
    </w:p>
    <w:p>
      <w:pPr>
        <w:spacing w:after="120"/>
      </w:pPr>
      <w:r>
        <w:rPr>
          <w:b w:val="false"/>
          <w:bCs w:val="false"/>
        </w:rPr>
        <w:t xml:space="preserve">Evidence Required:</w:t>
      </w:r>
    </w:p>
    <w:p>
      <w:pPr>
        <w:spacing w:after="80"/>
        <w:ind w:left="360"/>
      </w:pPr>
      <w:r>
        <w:t xml:space="preserve">• [X] Discord invite link with screenshot of server structure</w:t>
      </w:r>
    </w:p>
    <w:p>
      <w:pPr>
        <w:spacing w:after="80"/>
        <w:ind w:left="360"/>
      </w:pPr>
      <w:r>
        <w:t xml:space="preserve">• [X] Telegram group link with screenshot of welcome message</w:t>
      </w:r>
    </w:p>
    <w:p>
      <w:pPr>
        <w:spacing w:after="80"/>
        <w:ind w:left="360"/>
      </w:pPr>
      <w:r>
        <w:t xml:space="preserve">• [X] Screenshots of first announcements in each channel</w:t>
      </w:r>
    </w:p>
    <w:p>
      <w:pPr>
        <w:spacing w:after="80"/>
        <w:ind w:left="360"/>
      </w:pPr>
      <w:r>
        <w:t xml:space="preserve">• [X] Twitter announcement URLs</w:t>
      </w:r>
    </w:p>
    <w:p>
      <w:r>
        <w:br w:type="page"/>
      </w:r>
    </w:p>
    <w:p>
      <w:pPr>
        <w:pStyle w:val="Heading2"/>
        <w:spacing w:before="400" w:after="200"/>
      </w:pPr>
      <w:r>
        <w:t xml:space="preserve">Risk Disclosures</w:t>
      </w:r>
    </w:p>
    <w:p>
      <w:pPr>
        <w:spacing w:after="120"/>
      </w:pPr>
      <w:r>
        <w:rPr>
          <w:b w:val="false"/>
          <w:bCs w:val="false"/>
        </w:rPr>
        <w:t xml:space="preserve">Overall Risk Profile: Operationally manageable</w:t>
      </w:r>
    </w:p>
    <w:p>
      <w:pPr>
        <w:spacing w:after="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25%"/>
            <w:shd w:fill="1a365d" w:color="1a365d" w:val="solid"/>
          </w:tcPr>
          <w:p>
            <w:pPr>
              <w:jc w:val="center"/>
            </w:pPr>
            <w:r>
              <w:rPr>
                <w:b/>
                <w:bCs/>
                <w:color w:val="FFFFFF"/>
              </w:rPr>
              <w:t xml:space="preserve">Risk</w:t>
            </w:r>
          </w:p>
        </w:tc>
        <w:tc>
          <w:tcPr>
            <w:tcW w:type="pct" w:w="25%"/>
            <w:shd w:fill="1a365d" w:color="1a365d" w:val="solid"/>
          </w:tcPr>
          <w:p>
            <w:pPr>
              <w:jc w:val="center"/>
            </w:pPr>
            <w:r>
              <w:rPr>
                <w:b/>
                <w:bCs/>
                <w:color w:val="FFFFFF"/>
              </w:rPr>
              <w:t xml:space="preserve">Likelihood</w:t>
            </w:r>
          </w:p>
        </w:tc>
        <w:tc>
          <w:tcPr>
            <w:tcW w:type="pct" w:w="25%"/>
            <w:shd w:fill="1a365d" w:color="1a365d" w:val="solid"/>
          </w:tcPr>
          <w:p>
            <w:pPr>
              <w:jc w:val="center"/>
            </w:pPr>
            <w:r>
              <w:rPr>
                <w:b/>
                <w:bCs/>
                <w:color w:val="FFFFFF"/>
              </w:rPr>
              <w:t xml:space="preserve">Impact</w:t>
            </w:r>
          </w:p>
        </w:tc>
        <w:tc>
          <w:tcPr>
            <w:tcW w:type="pct" w:w="25%"/>
            <w:shd w:fill="1a365d" w:color="1a365d" w:val="solid"/>
          </w:tcPr>
          <w:p>
            <w:pPr>
              <w:jc w:val="center"/>
            </w:pPr>
            <w:r>
              <w:rPr>
                <w:b/>
                <w:bCs/>
                <w:color w:val="FFFFFF"/>
              </w:rPr>
              <w:t xml:space="preserve">Mitigation</w:t>
            </w:r>
          </w:p>
        </w:tc>
      </w:tr>
      <w:tr>
        <w:tc>
          <w:p>
            <w:r>
              <w:t xml:space="preserve">BNB Chain Network Congestion</w:t>
            </w:r>
          </w:p>
        </w:tc>
        <w:tc>
          <w:p>
            <w:r>
              <w:t xml:space="preserve">Medium</w:t>
            </w:r>
          </w:p>
        </w:tc>
        <w:tc>
          <w:p>
            <w:r>
              <w:t xml:space="preserve">Medium</w:t>
            </w:r>
          </w:p>
        </w:tc>
        <w:tc>
          <w:p>
            <w:r>
              <w:t xml:space="preserve">Schedule deployment during off-peak hours, allocate 3x normal gas budget, monitor BscScan gas tracker</w:t>
            </w:r>
          </w:p>
        </w:tc>
      </w:tr>
      <w:tr>
        <w:tc>
          <w:tcPr>
            <w:shd w:fill="f0f4f8" w:color="f0f4f8" w:val="solid"/>
          </w:tcPr>
          <w:p>
            <w:r>
              <w:t xml:space="preserve">Low Initial Trading Volume</w:t>
            </w:r>
          </w:p>
        </w:tc>
        <w:tc>
          <w:tcPr>
            <w:shd w:fill="f0f4f8" w:color="f0f4f8" w:val="solid"/>
          </w:tcPr>
          <w:p>
            <w:r>
              <w:t xml:space="preserve">Medium</w:t>
            </w:r>
          </w:p>
        </w:tc>
        <w:tc>
          <w:tcPr>
            <w:shd w:fill="f0f4f8" w:color="f0f4f8" w:val="solid"/>
          </w:tcPr>
          <w:p>
            <w:r>
              <w:t xml:space="preserve">Low</w:t>
            </w:r>
          </w:p>
        </w:tc>
        <w:tc>
          <w:tcPr>
            <w:shd w:fill="f0f4f8" w:color="f0f4f8" w:val="solid"/>
          </w:tcPr>
          <w:p>
            <w:r>
              <w:t xml:space="preserve">Pre-launch marketing campaigns, coordinate with market makers, liquidity mining incentives</w:t>
            </w:r>
          </w:p>
        </w:tc>
      </w:tr>
      <w:tr>
        <w:tc>
          <w:p>
            <w:r>
              <w:t xml:space="preserve">Smart Contract Vulnerability Discovery</w:t>
            </w:r>
          </w:p>
        </w:tc>
        <w:tc>
          <w:p>
            <w:r>
              <w:t xml:space="preserve">Low</w:t>
            </w:r>
          </w:p>
        </w:tc>
        <w:tc>
          <w:p>
            <w:r>
              <w:t xml:space="preserve">High</w:t>
            </w:r>
          </w:p>
        </w:tc>
        <w:tc>
          <w:p>
            <w:r>
              <w:t xml:space="preserve">Contract code based on audited OpenZeppelin standards, multiple internal security reviews</w:t>
            </w:r>
          </w:p>
        </w:tc>
      </w:tr>
    </w:tbl>
    <w:p>
      <w:r>
        <w:br w:type="page"/>
      </w:r>
    </w:p>
    <w:p>
      <w:pPr>
        <w:pStyle w:val="Heading1"/>
        <w:spacing w:before="400" w:after="200"/>
      </w:pPr>
      <w:r>
        <w:t xml:space="preserve">9. M1: Multi-Platform Production Deployment</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tcW w:type="pct" w:w="50%"/>
            <w:shd w:fill="1a365d" w:color="1a365d" w:val="solid"/>
          </w:tcPr>
          <w:p>
            <w:pPr>
              <w:jc w:val="center"/>
            </w:pPr>
            <w:r>
              <w:rPr>
                <w:b/>
                <w:bCs/>
                <w:color w:val="FFFFFF"/>
              </w:rPr>
              <w:t xml:space="preserve">Field</w:t>
            </w:r>
          </w:p>
        </w:tc>
        <w:tc>
          <w:tcPr>
            <w:tcW w:type="pct" w:w="50%"/>
            <w:shd w:fill="1a365d" w:color="1a365d" w:val="solid"/>
          </w:tcPr>
          <w:p>
            <w:pPr>
              <w:jc w:val="center"/>
            </w:pPr>
            <w:r>
              <w:rPr>
                <w:b/>
                <w:bCs/>
                <w:color w:val="FFFFFF"/>
              </w:rPr>
              <w:t xml:space="preserve">Value</w:t>
            </w:r>
          </w:p>
        </w:tc>
      </w:tr>
      <w:tr>
        <w:tc>
          <w:p>
            <w:r>
              <w:t xml:space="preserve">Milestone Number</w:t>
            </w:r>
          </w:p>
        </w:tc>
        <w:tc>
          <w:p>
            <w:r>
              <w:t xml:space="preserve">M1</w:t>
            </w:r>
          </w:p>
        </w:tc>
      </w:tr>
      <w:tr>
        <w:tc>
          <w:tcPr>
            <w:shd w:fill="f0f4f8" w:color="f0f4f8" w:val="solid"/>
          </w:tcPr>
          <w:p>
            <w:r>
              <w:t xml:space="preserve">Milestone Title</w:t>
            </w:r>
          </w:p>
        </w:tc>
        <w:tc>
          <w:tcPr>
            <w:shd w:fill="f0f4f8" w:color="f0f4f8" w:val="solid"/>
          </w:tcPr>
          <w:p>
            <w:r>
              <w:t xml:space="preserve">Multi-Platform Production Deployment</w:t>
            </w:r>
          </w:p>
        </w:tc>
      </w:tr>
      <w:tr>
        <w:tc>
          <w:p>
            <w:r>
              <w:t xml:space="preserve">Start Date</w:t>
            </w:r>
          </w:p>
        </w:tc>
        <w:tc>
          <w:p>
            <w:r>
              <w:t xml:space="preserve">2026-02-16</w:t>
            </w:r>
          </w:p>
        </w:tc>
      </w:tr>
      <w:tr>
        <w:tc>
          <w:tcPr>
            <w:shd w:fill="f0f4f8" w:color="f0f4f8" w:val="solid"/>
          </w:tcPr>
          <w:p>
            <w:r>
              <w:t xml:space="preserve">Deadline</w:t>
            </w:r>
          </w:p>
        </w:tc>
        <w:tc>
          <w:tcPr>
            <w:shd w:fill="f0f4f8" w:color="f0f4f8" w:val="solid"/>
          </w:tcPr>
          <w:p>
            <w:r>
              <w:t xml:space="preserve">2026-03-31 23:59 UTC</w:t>
            </w:r>
          </w:p>
        </w:tc>
      </w:tr>
      <w:tr>
        <w:tc>
          <w:p>
            <w:r>
              <w:t xml:space="preserve">Timeline Duration</w:t>
            </w:r>
          </w:p>
        </w:tc>
        <w:tc>
          <w:p>
            <w:r>
              <w:t xml:space="preserve">43 days</w:t>
            </w:r>
          </w:p>
        </w:tc>
      </w:tr>
      <w:tr>
        <w:tc>
          <w:tcPr>
            <w:shd w:fill="f0f4f8" w:color="f0f4f8" w:val="solid"/>
          </w:tcPr>
          <w:p>
            <w:r>
              <w:t xml:space="preserve">Recommended Buffer</w:t>
            </w:r>
          </w:p>
        </w:tc>
        <w:tc>
          <w:tcPr>
            <w:shd w:fill="f0f4f8" w:color="f0f4f8" w:val="solid"/>
          </w:tcPr>
          <w:p>
            <w:r>
              <w:t xml:space="preserve">+7 days</w:t>
            </w:r>
          </w:p>
        </w:tc>
      </w:tr>
      <w:tr>
        <w:tc>
          <w:p>
            <w:r>
              <w:t xml:space="preserve">Dependencies</w:t>
            </w:r>
          </w:p>
        </w:tc>
        <w:tc>
          <w:p>
            <w:r>
              <w:t xml:space="preserve">[X] Depends on: Upfront Raise completion</w:t>
            </w:r>
          </w:p>
        </w:tc>
      </w:tr>
    </w:tbl>
    <w:p>
      <w:pPr>
        <w:spacing w:after="300"/>
      </w:pPr>
    </w:p>
    <w:p>
      <w:pPr>
        <w:pStyle w:val="Heading2"/>
        <w:spacing w:before="400" w:after="200"/>
      </w:pPr>
      <w:r>
        <w:t xml:space="preserve">Funding Allocation</w:t>
      </w:r>
    </w:p>
    <w:p>
      <w:pPr>
        <w:spacing w:after="120"/>
      </w:pPr>
      <w:r>
        <w:rPr>
          <w:b/>
          <w:bCs/>
        </w:rPr>
        <w:t xml:space="preserve">Percentage of Total Raise: 20%</w:t>
      </w:r>
    </w:p>
    <w:p>
      <w:pPr>
        <w:spacing w:after="120"/>
      </w:pPr>
      <w:r>
        <w:rPr>
          <w:b/>
          <w:bCs/>
        </w:rPr>
        <w:t xml:space="preserve">Dollar Amount: $100,000 USD</w:t>
      </w:r>
    </w:p>
    <w:p>
      <w:pPr>
        <w:spacing w:after="120"/>
      </w:pPr>
      <w:r>
        <w:rPr>
          <w:b w:val="false"/>
          <w:bCs w:val="false"/>
        </w:rPr>
        <w:t xml:space="preserve">Justification: This funding enables production hardening of platform integrations with six major prediction market platforms, comprehensive API development, algorithm deployment, and initial user acquisition campaigns to validate product-market fit.</w:t>
      </w:r>
    </w:p>
    <w:p>
      <w:pPr>
        <w:spacing w:after="300"/>
      </w:pPr>
    </w:p>
    <w:p>
      <w:pPr>
        <w:pStyle w:val="Heading2"/>
        <w:spacing w:before="400" w:after="200"/>
      </w:pPr>
      <w:r>
        <w:t xml:space="preserve">Detailed Budget Breakdown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25%"/>
            <w:shd w:fill="1a365d" w:color="1a365d" w:val="solid"/>
          </w:tcPr>
          <w:p>
            <w:pPr>
              <w:jc w:val="center"/>
            </w:pPr>
            <w:r>
              <w:rPr>
                <w:b/>
                <w:bCs/>
                <w:color w:val="FFFFFF"/>
              </w:rPr>
              <w:t xml:space="preserve">Expense Category</w:t>
            </w:r>
          </w:p>
        </w:tc>
        <w:tc>
          <w:tcPr>
            <w:tcW w:type="pct" w:w="25%"/>
            <w:shd w:fill="1a365d" w:color="1a365d" w:val="solid"/>
          </w:tcPr>
          <w:p>
            <w:pPr>
              <w:jc w:val="center"/>
            </w:pPr>
            <w:r>
              <w:rPr>
                <w:b/>
                <w:bCs/>
                <w:color w:val="FFFFFF"/>
              </w:rPr>
              <w:t xml:space="preserve">Amount</w:t>
            </w:r>
          </w:p>
        </w:tc>
        <w:tc>
          <w:tcPr>
            <w:tcW w:type="pct" w:w="25%"/>
            <w:shd w:fill="1a365d" w:color="1a365d" w:val="solid"/>
          </w:tcPr>
          <w:p>
            <w:pPr>
              <w:jc w:val="center"/>
            </w:pPr>
            <w:r>
              <w:rPr>
                <w:b/>
                <w:bCs/>
                <w:color w:val="FFFFFF"/>
              </w:rPr>
              <w:t xml:space="preserve">% of Milestone</w:t>
            </w:r>
          </w:p>
        </w:tc>
        <w:tc>
          <w:tcPr>
            <w:tcW w:type="pct" w:w="25%"/>
            <w:shd w:fill="1a365d" w:color="1a365d" w:val="solid"/>
          </w:tcPr>
          <w:p>
            <w:pPr>
              <w:jc w:val="center"/>
            </w:pPr>
            <w:r>
              <w:rPr>
                <w:b/>
                <w:bCs/>
                <w:color w:val="FFFFFF"/>
              </w:rPr>
              <w:t xml:space="preserve">Justification</w:t>
            </w:r>
          </w:p>
        </w:tc>
      </w:tr>
      <w:tr>
        <w:tc>
          <w:p>
            <w:r>
              <w:t xml:space="preserve">Development (2 engineers x 1.5 months)</w:t>
            </w:r>
          </w:p>
        </w:tc>
        <w:tc>
          <w:p>
            <w:r>
              <w:t xml:space="preserve">$45,000</w:t>
            </w:r>
          </w:p>
        </w:tc>
        <w:tc>
          <w:p>
            <w:r>
              <w:t xml:space="preserve">45%</w:t>
            </w:r>
          </w:p>
        </w:tc>
        <w:tc>
          <w:p>
            <w:r>
              <w:t xml:space="preserve">Production hardening, edge case handling, monitoring systems</w:t>
            </w:r>
          </w:p>
        </w:tc>
      </w:tr>
      <w:tr>
        <w:tc>
          <w:tcPr>
            <w:shd w:fill="f0f4f8" w:color="f0f4f8" w:val="solid"/>
          </w:tcPr>
          <w:p>
            <w:r>
              <w:t xml:space="preserve">Infrastructure &amp; Hosting</w:t>
            </w:r>
          </w:p>
        </w:tc>
        <w:tc>
          <w:tcPr>
            <w:shd w:fill="f0f4f8" w:color="f0f4f8" w:val="solid"/>
          </w:tcPr>
          <w:p>
            <w:r>
              <w:t xml:space="preserve">$15,000</w:t>
            </w:r>
          </w:p>
        </w:tc>
        <w:tc>
          <w:tcPr>
            <w:shd w:fill="f0f4f8" w:color="f0f4f8" w:val="solid"/>
          </w:tcPr>
          <w:p>
            <w:r>
              <w:t xml:space="preserve">15%</w:t>
            </w:r>
          </w:p>
        </w:tc>
        <w:tc>
          <w:tcPr>
            <w:shd w:fill="f0f4f8" w:color="f0f4f8" w:val="solid"/>
          </w:tcPr>
          <w:p>
            <w:r>
              <w:t xml:space="preserve">Scaled servers, CDN, database optimization, backup systems</w:t>
            </w:r>
          </w:p>
        </w:tc>
      </w:tr>
      <w:tr>
        <w:tc>
          <w:p>
            <w:r>
              <w:t xml:space="preserve">API Costs &amp; Rate Limits</w:t>
            </w:r>
          </w:p>
        </w:tc>
        <w:tc>
          <w:p>
            <w:r>
              <w:t xml:space="preserve">$10,000</w:t>
            </w:r>
          </w:p>
        </w:tc>
        <w:tc>
          <w:p>
            <w:r>
              <w:t xml:space="preserve">10%</w:t>
            </w:r>
          </w:p>
        </w:tc>
        <w:tc>
          <w:p>
            <w:r>
              <w:t xml:space="preserve">Third-party API subscriptions, The Graph query costs</w:t>
            </w:r>
          </w:p>
        </w:tc>
      </w:tr>
      <w:tr>
        <w:tc>
          <w:tcPr>
            <w:shd w:fill="f0f4f8" w:color="f0f4f8" w:val="solid"/>
          </w:tcPr>
          <w:p>
            <w:r>
              <w:t xml:space="preserve">Documentation &amp; Design</w:t>
            </w:r>
          </w:p>
        </w:tc>
        <w:tc>
          <w:tcPr>
            <w:shd w:fill="f0f4f8" w:color="f0f4f8" w:val="solid"/>
          </w:tcPr>
          <w:p>
            <w:r>
              <w:t xml:space="preserve">$12,000</w:t>
            </w:r>
          </w:p>
        </w:tc>
        <w:tc>
          <w:tcPr>
            <w:shd w:fill="f0f4f8" w:color="f0f4f8" w:val="solid"/>
          </w:tcPr>
          <w:p>
            <w:r>
              <w:t xml:space="preserve">12%</w:t>
            </w:r>
          </w:p>
        </w:tc>
        <w:tc>
          <w:tcPr>
            <w:shd w:fill="f0f4f8" w:color="f0f4f8" w:val="solid"/>
          </w:tcPr>
          <w:p>
            <w:r>
              <w:t xml:space="preserve">Technical docs, API documentation, UI polish, branding</w:t>
            </w:r>
          </w:p>
        </w:tc>
      </w:tr>
      <w:tr>
        <w:tc>
          <w:p>
            <w:r>
              <w:t xml:space="preserve">Marketing &amp; User Acquisition</w:t>
            </w:r>
          </w:p>
        </w:tc>
        <w:tc>
          <w:p>
            <w:r>
              <w:t xml:space="preserve">$13,000</w:t>
            </w:r>
          </w:p>
        </w:tc>
        <w:tc>
          <w:p>
            <w:r>
              <w:t xml:space="preserve">13%</w:t>
            </w:r>
          </w:p>
        </w:tc>
        <w:tc>
          <w:p>
            <w:r>
              <w:t xml:space="preserve">Community campaigns, influencer outreach, content creation</w:t>
            </w:r>
          </w:p>
        </w:tc>
      </w:tr>
      <w:tr>
        <w:tc>
          <w:tcPr>
            <w:shd w:fill="f0f4f8" w:color="f0f4f8" w:val="solid"/>
          </w:tcPr>
          <w:p>
            <w:r>
              <w:t xml:space="preserve">Contingency</w:t>
            </w:r>
          </w:p>
        </w:tc>
        <w:tc>
          <w:tcPr>
            <w:shd w:fill="f0f4f8" w:color="f0f4f8" w:val="solid"/>
          </w:tcPr>
          <w:p>
            <w:r>
              <w:t xml:space="preserve">$5,000</w:t>
            </w:r>
          </w:p>
        </w:tc>
        <w:tc>
          <w:tcPr>
            <w:shd w:fill="f0f4f8" w:color="f0f4f8" w:val="solid"/>
          </w:tcPr>
          <w:p>
            <w:r>
              <w:t xml:space="preserve">5%</w:t>
            </w:r>
          </w:p>
        </w:tc>
        <w:tc>
          <w:tcPr>
            <w:shd w:fill="f0f4f8" w:color="f0f4f8" w:val="solid"/>
          </w:tcPr>
          <w:p>
            <w:r>
              <w:t xml:space="preserve">Unexpected technical challenges, API changes</w:t>
            </w:r>
          </w:p>
        </w:tc>
      </w:tr>
      <w:tr>
        <w:tc>
          <w:p>
            <w:r>
              <w:t xml:space="preserve">TOTAL</w:t>
            </w:r>
          </w:p>
        </w:tc>
        <w:tc>
          <w:p>
            <w:r>
              <w:t xml:space="preserve">$100,000</w:t>
            </w:r>
          </w:p>
        </w:tc>
        <w:tc>
          <w:p>
            <w:r>
              <w:t xml:space="preserve">100%</w:t>
            </w:r>
          </w:p>
        </w:tc>
        <w:tc>
          <w:p/>
        </w:tc>
      </w:tr>
    </w:tbl>
    <w:p>
      <w:r>
        <w:br w:type="page"/>
      </w:r>
    </w:p>
    <w:p>
      <w:pPr>
        <w:pStyle w:val="Heading2"/>
        <w:spacing w:before="400" w:after="200"/>
      </w:pPr>
      <w:r>
        <w:t xml:space="preserve">Description</w:t>
      </w:r>
    </w:p>
    <w:p>
      <w:pPr>
        <w:spacing w:after="120"/>
      </w:pPr>
      <w:r>
        <w:rPr>
          <w:b/>
          <w:bCs/>
        </w:rPr>
        <w:t xml:space="preserve">Overview</w:t>
      </w:r>
    </w:p>
    <w:p>
      <w:pPr>
        <w:spacing w:after="120"/>
      </w:pPr>
      <w:r>
        <w:rPr>
          <w:b w:val="false"/>
          <w:bCs w:val="false"/>
        </w:rPr>
        <w:t xml:space="preserve">This milestone validates TruthBounty's core value proposition: reliable cross-platform trader reputation data. We deploy and verify production integrations with six major prediction market platforms, each returning real-time trader performance data.</w:t>
      </w:r>
    </w:p>
    <w:p>
      <w:pPr>
        <w:spacing w:after="200"/>
      </w:pPr>
    </w:p>
    <w:p>
      <w:pPr>
        <w:spacing w:after="120"/>
      </w:pPr>
      <w:r>
        <w:rPr>
          <w:b/>
          <w:bCs/>
        </w:rPr>
        <w:t xml:space="preserve">Platform Integrations (6 platforms):</w:t>
      </w:r>
    </w:p>
    <w:p>
      <w:pPr>
        <w:spacing w:after="1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25%"/>
            <w:shd w:fill="1a365d" w:color="1a365d" w:val="solid"/>
          </w:tcPr>
          <w:p>
            <w:pPr>
              <w:jc w:val="center"/>
            </w:pPr>
            <w:r>
              <w:rPr>
                <w:b/>
                <w:bCs/>
                <w:color w:val="FFFFFF"/>
              </w:rPr>
              <w:t xml:space="preserve">Platform</w:t>
            </w:r>
          </w:p>
        </w:tc>
        <w:tc>
          <w:tcPr>
            <w:tcW w:type="pct" w:w="25%"/>
            <w:shd w:fill="1a365d" w:color="1a365d" w:val="solid"/>
          </w:tcPr>
          <w:p>
            <w:pPr>
              <w:jc w:val="center"/>
            </w:pPr>
            <w:r>
              <w:rPr>
                <w:b/>
                <w:bCs/>
                <w:color w:val="FFFFFF"/>
              </w:rPr>
              <w:t xml:space="preserve">Chain</w:t>
            </w:r>
          </w:p>
        </w:tc>
        <w:tc>
          <w:tcPr>
            <w:tcW w:type="pct" w:w="25%"/>
            <w:shd w:fill="1a365d" w:color="1a365d" w:val="solid"/>
          </w:tcPr>
          <w:p>
            <w:pPr>
              <w:jc w:val="center"/>
            </w:pPr>
            <w:r>
              <w:rPr>
                <w:b/>
                <w:bCs/>
                <w:color w:val="FFFFFF"/>
              </w:rPr>
              <w:t xml:space="preserve">Category</w:t>
            </w:r>
          </w:p>
        </w:tc>
        <w:tc>
          <w:tcPr>
            <w:tcW w:type="pct" w:w="25%"/>
            <w:shd w:fill="1a365d" w:color="1a365d" w:val="solid"/>
          </w:tcPr>
          <w:p>
            <w:pPr>
              <w:jc w:val="center"/>
            </w:pPr>
            <w:r>
              <w:rPr>
                <w:b/>
                <w:bCs/>
                <w:color w:val="FFFFFF"/>
              </w:rPr>
              <w:t xml:space="preserve">Data Source</w:t>
            </w:r>
          </w:p>
        </w:tc>
      </w:tr>
      <w:tr>
        <w:tc>
          <w:p>
            <w:r>
              <w:t xml:space="preserve">Polymarket</w:t>
            </w:r>
          </w:p>
        </w:tc>
        <w:tc>
          <w:p>
            <w:r>
              <w:t xml:space="preserve">Polygon</w:t>
            </w:r>
          </w:p>
        </w:tc>
        <w:tc>
          <w:p>
            <w:r>
              <w:t xml:space="preserve">Event-based predictions</w:t>
            </w:r>
          </w:p>
        </w:tc>
        <w:tc>
          <w:p>
            <w:r>
              <w:t xml:space="preserve">Gamma API</w:t>
            </w:r>
          </w:p>
        </w:tc>
      </w:tr>
      <w:tr>
        <w:tc>
          <w:tcPr>
            <w:shd w:fill="f0f4f8" w:color="f0f4f8" w:val="solid"/>
          </w:tcPr>
          <w:p>
            <w:r>
              <w:t xml:space="preserve">PancakeSwap Prediction</w:t>
            </w:r>
          </w:p>
        </w:tc>
        <w:tc>
          <w:tcPr>
            <w:shd w:fill="f0f4f8" w:color="f0f4f8" w:val="solid"/>
          </w:tcPr>
          <w:p>
            <w:r>
              <w:t xml:space="preserve">BNB Chain</w:t>
            </w:r>
          </w:p>
        </w:tc>
        <w:tc>
          <w:tcPr>
            <w:shd w:fill="f0f4f8" w:color="f0f4f8" w:val="solid"/>
          </w:tcPr>
          <w:p>
            <w:r>
              <w:t xml:space="preserve">BNB/USD price predictions</w:t>
            </w:r>
          </w:p>
        </w:tc>
        <w:tc>
          <w:tcPr>
            <w:shd w:fill="f0f4f8" w:color="f0f4f8" w:val="solid"/>
          </w:tcPr>
          <w:p>
            <w:r>
              <w:t xml:space="preserve">The Graph subgraph</w:t>
            </w:r>
          </w:p>
        </w:tc>
      </w:tr>
      <w:tr>
        <w:tc>
          <w:p>
            <w:r>
              <w:t xml:space="preserve">Limitless Exchange</w:t>
            </w:r>
          </w:p>
        </w:tc>
        <w:tc>
          <w:p>
            <w:r>
              <w:t xml:space="preserve">Base</w:t>
            </w:r>
          </w:p>
        </w:tc>
        <w:tc>
          <w:p>
            <w:r>
              <w:t xml:space="preserve">Hourly/daily crypto predictions</w:t>
            </w:r>
          </w:p>
        </w:tc>
        <w:tc>
          <w:p>
            <w:r>
              <w:t xml:space="preserve">REST API</w:t>
            </w:r>
          </w:p>
        </w:tc>
      </w:tr>
      <w:tr>
        <w:tc>
          <w:tcPr>
            <w:shd w:fill="f0f4f8" w:color="f0f4f8" w:val="solid"/>
          </w:tcPr>
          <w:p>
            <w:r>
              <w:t xml:space="preserve">Overtime Markets</w:t>
            </w:r>
          </w:p>
        </w:tc>
        <w:tc>
          <w:tcPr>
            <w:shd w:fill="f0f4f8" w:color="f0f4f8" w:val="solid"/>
          </w:tcPr>
          <w:p>
            <w:r>
              <w:t xml:space="preserve">Optimism</w:t>
            </w:r>
          </w:p>
        </w:tc>
        <w:tc>
          <w:tcPr>
            <w:shd w:fill="f0f4f8" w:color="f0f4f8" w:val="solid"/>
          </w:tcPr>
          <w:p>
            <w:r>
              <w:t xml:space="preserve">Sports betting markets</w:t>
            </w:r>
          </w:p>
        </w:tc>
        <w:tc>
          <w:tcPr>
            <w:shd w:fill="f0f4f8" w:color="f0f4f8" w:val="solid"/>
          </w:tcPr>
          <w:p>
            <w:r>
              <w:t xml:space="preserve">REST API</w:t>
            </w:r>
          </w:p>
        </w:tc>
      </w:tr>
      <w:tr>
        <w:tc>
          <w:p>
            <w:r>
              <w:t xml:space="preserve">Azuro Protocol</w:t>
            </w:r>
          </w:p>
        </w:tc>
        <w:tc>
          <w:p>
            <w:r>
              <w:t xml:space="preserve">Polygon</w:t>
            </w:r>
          </w:p>
        </w:tc>
        <w:tc>
          <w:p>
            <w:r>
              <w:t xml:space="preserve">Sports betting via liquidity pools</w:t>
            </w:r>
          </w:p>
        </w:tc>
        <w:tc>
          <w:p>
            <w:r>
              <w:t xml:space="preserve">The Graph subgraph</w:t>
            </w:r>
          </w:p>
        </w:tc>
      </w:tr>
      <w:tr>
        <w:tc>
          <w:tcPr>
            <w:shd w:fill="f0f4f8" w:color="f0f4f8" w:val="solid"/>
          </w:tcPr>
          <w:p>
            <w:r>
              <w:t xml:space="preserve">SX Bet</w:t>
            </w:r>
          </w:p>
        </w:tc>
        <w:tc>
          <w:tcPr>
            <w:shd w:fill="f0f4f8" w:color="f0f4f8" w:val="solid"/>
          </w:tcPr>
          <w:p>
            <w:r>
              <w:t xml:space="preserve">Polygon</w:t>
            </w:r>
          </w:p>
        </w:tc>
        <w:tc>
          <w:tcPr>
            <w:shd w:fill="f0f4f8" w:color="f0f4f8" w:val="solid"/>
          </w:tcPr>
          <w:p>
            <w:r>
              <w:t xml:space="preserve">Sports and event predictions</w:t>
            </w:r>
          </w:p>
        </w:tc>
        <w:tc>
          <w:tcPr>
            <w:shd w:fill="f0f4f8" w:color="f0f4f8" w:val="solid"/>
          </w:tcPr>
          <w:p>
            <w:r>
              <w:t xml:space="preserve">REST API</w:t>
            </w:r>
          </w:p>
        </w:tc>
      </w:tr>
    </w:tbl>
    <w:p>
      <w:pPr>
        <w:spacing w:after="200"/>
      </w:pPr>
    </w:p>
    <w:p>
      <w:pPr>
        <w:spacing w:after="120"/>
      </w:pPr>
      <w:r>
        <w:rPr>
          <w:b/>
          <w:bCs/>
        </w:rPr>
        <w:t xml:space="preserve">TruthScore Algorithm Implementation:</w:t>
      </w:r>
    </w:p>
    <w:p>
      <w:pPr>
        <w:spacing w:after="80"/>
        <w:ind w:left="360"/>
      </w:pPr>
      <w:r>
        <w:t xml:space="preserve">• Production deployment of Wilson Score-based reputation algorithm</w:t>
      </w:r>
    </w:p>
    <w:p>
      <w:pPr>
        <w:spacing w:after="80"/>
        <w:ind w:left="360"/>
      </w:pPr>
      <w:r>
        <w:t xml:space="preserve">• Full documentation with mathematical formulas</w:t>
      </w:r>
    </w:p>
    <w:p>
      <w:pPr>
        <w:spacing w:after="80"/>
        <w:ind w:left="360"/>
      </w:pPr>
      <w:r>
        <w:t xml:space="preserve">• Open-source code allowing community verification</w:t>
      </w:r>
    </w:p>
    <w:p>
      <w:pPr>
        <w:spacing w:after="80"/>
        <w:ind w:left="360"/>
      </w:pPr>
      <w:r>
        <w:t xml:space="preserve">• Worked examples demonstrating calculations</w:t>
      </w:r>
    </w:p>
    <w:p>
      <w:pPr>
        <w:spacing w:after="200"/>
      </w:pPr>
    </w:p>
    <w:p>
      <w:pPr>
        <w:spacing w:after="120"/>
      </w:pPr>
      <w:r>
        <w:rPr>
          <w:b/>
          <w:bCs/>
        </w:rPr>
        <w:t xml:space="preserve">Platform Reliability:</w:t>
      </w:r>
    </w:p>
    <w:p>
      <w:pPr>
        <w:spacing w:after="80"/>
        <w:ind w:left="360"/>
      </w:pPr>
      <w:r>
        <w:t xml:space="preserve">• High-availability infrastructure with 99%+ uptime target</w:t>
      </w:r>
    </w:p>
    <w:p>
      <w:pPr>
        <w:spacing w:after="80"/>
        <w:ind w:left="360"/>
      </w:pPr>
      <w:r>
        <w:t xml:space="preserve">• Monitoring and alerting systems for proactive issue detection</w:t>
      </w:r>
    </w:p>
    <w:p>
      <w:pPr>
        <w:spacing w:after="80"/>
        <w:ind w:left="360"/>
      </w:pPr>
      <w:r>
        <w:t xml:space="preserve">• Backup systems and failover mechanisms</w:t>
      </w:r>
    </w:p>
    <w:p>
      <w:pPr>
        <w:spacing w:after="80"/>
        <w:ind w:left="360"/>
      </w:pPr>
      <w:r>
        <w:t xml:space="preserve">• Performance optimization for &lt;5 second API response times</w:t>
      </w:r>
    </w:p>
    <w:p>
      <w:r>
        <w:br w:type="page"/>
      </w:r>
    </w:p>
    <w:p>
      <w:pPr>
        <w:pStyle w:val="Heading2"/>
        <w:spacing w:before="400" w:after="200"/>
      </w:pPr>
      <w:r>
        <w:t xml:space="preserve">M1 Completion Criteria</w:t>
      </w:r>
    </w:p>
    <w:p>
      <w:pPr>
        <w:spacing w:after="120"/>
      </w:pPr>
      <w:r>
        <w:rPr>
          <w:b/>
          <w:bCs/>
        </w:rPr>
        <w:t xml:space="preserve">Total Number of Criteria: 6</w:t>
      </w:r>
    </w:p>
    <w:p>
      <w:pPr>
        <w:spacing w:after="200"/>
      </w:pPr>
    </w:p>
    <w:p>
      <w:pPr>
        <w:spacing w:after="120"/>
      </w:pPr>
      <w:r>
        <w:rPr>
          <w:b/>
          <w:bCs/>
        </w:rPr>
        <w:t xml:space="preserve">Criterion 1: Platform Uptime</w:t>
      </w:r>
    </w:p>
    <w:p>
      <w:pPr>
        <w:spacing w:after="120"/>
      </w:pPr>
      <w:r>
        <w:rPr>
          <w:b w:val="false"/>
          <w:bCs w:val="false"/>
        </w:rPr>
        <w:t xml:space="preserve">Statement: Production platform at truthbounty.xyz achieves high uptime (target: ~99%) over 14 consecutive days</w:t>
      </w:r>
    </w:p>
    <w:p>
      <w:pPr>
        <w:spacing w:after="120"/>
      </w:pPr>
      <w:r>
        <w:rPr>
          <w:b w:val="false"/>
          <w:bCs w:val="false"/>
        </w:rPr>
        <w:t xml:space="preserve">Type: [X] Off-Chain with Cryptographic Proof</w:t>
      </w:r>
    </w:p>
    <w:p>
      <w:pPr>
        <w:spacing w:after="120"/>
      </w:pPr>
      <w:r>
        <w:rPr>
          <w:b w:val="false"/>
          <w:bCs w:val="false"/>
        </w:rPr>
        <w:t xml:space="preserve">Target: ~99% uptime measured by third-party monitoring service</w:t>
      </w:r>
    </w:p>
    <w:p>
      <w:pPr>
        <w:spacing w:after="200"/>
      </w:pPr>
    </w:p>
    <w:p>
      <w:pPr>
        <w:spacing w:after="120"/>
      </w:pPr>
      <w:r>
        <w:rPr>
          <w:b/>
          <w:bCs/>
        </w:rPr>
        <w:t xml:space="preserve">Criterion 2: Multi-Platform API Integration</w:t>
      </w:r>
    </w:p>
    <w:p>
      <w:pPr>
        <w:spacing w:after="120"/>
      </w:pPr>
      <w:r>
        <w:rPr>
          <w:b w:val="false"/>
          <w:bCs w:val="false"/>
        </w:rPr>
        <w:t xml:space="preserve">Statement: Live API endpoints operational for ~6 prediction market platforms with responsive performance</w:t>
      </w:r>
    </w:p>
    <w:p>
      <w:pPr>
        <w:spacing w:after="120"/>
      </w:pPr>
      <w:r>
        <w:rPr>
          <w:b w:val="false"/>
          <w:bCs w:val="false"/>
        </w:rPr>
        <w:t xml:space="preserve">Type: [X] Off-Chain with Cryptographic Proof</w:t>
      </w:r>
    </w:p>
    <w:p>
      <w:pPr>
        <w:spacing w:after="120"/>
      </w:pPr>
      <w:r>
        <w:rPr>
          <w:b w:val="false"/>
          <w:bCs w:val="false"/>
        </w:rPr>
        <w:t xml:space="preserve">Target: &lt;5 second average response time for ~95% of requests</w:t>
      </w:r>
    </w:p>
    <w:p>
      <w:pPr>
        <w:spacing w:after="200"/>
      </w:pPr>
    </w:p>
    <w:p>
      <w:pPr>
        <w:spacing w:after="120"/>
      </w:pPr>
      <w:r>
        <w:rPr>
          <w:b/>
          <w:bCs/>
        </w:rPr>
        <w:t xml:space="preserve">Criterion 3: Leaderboard Functionality</w:t>
      </w:r>
    </w:p>
    <w:p>
      <w:pPr>
        <w:spacing w:after="120"/>
      </w:pPr>
      <w:r>
        <w:rPr>
          <w:b w:val="false"/>
          <w:bCs w:val="false"/>
        </w:rPr>
        <w:t xml:space="preserve">Statement: Leaderboard displaying ranked traders with TruthScores calculated correctly</w:t>
      </w:r>
    </w:p>
    <w:p>
      <w:pPr>
        <w:spacing w:after="120"/>
      </w:pPr>
      <w:r>
        <w:rPr>
          <w:b w:val="false"/>
          <w:bCs w:val="false"/>
        </w:rPr>
        <w:t xml:space="preserve">Type: [X] Off-Chain with Cryptographic Proof</w:t>
      </w:r>
    </w:p>
    <w:p>
      <w:pPr>
        <w:spacing w:after="120"/>
      </w:pPr>
      <w:r>
        <w:rPr>
          <w:b w:val="false"/>
          <w:bCs w:val="false"/>
        </w:rPr>
        <w:t xml:space="preserve">Target: ~100 ranked traders with verified Wilson Score calculations</w:t>
      </w:r>
    </w:p>
    <w:p>
      <w:pPr>
        <w:spacing w:after="200"/>
      </w:pPr>
    </w:p>
    <w:p>
      <w:pPr>
        <w:spacing w:after="120"/>
      </w:pPr>
      <w:r>
        <w:rPr>
          <w:b/>
          <w:bCs/>
        </w:rPr>
        <w:t xml:space="preserve">Criterion 4: User Registration</w:t>
      </w:r>
    </w:p>
    <w:p>
      <w:pPr>
        <w:spacing w:after="120"/>
      </w:pPr>
      <w:r>
        <w:rPr>
          <w:b w:val="false"/>
          <w:bCs w:val="false"/>
        </w:rPr>
        <w:t xml:space="preserve">Statement: Platform demonstrates initial user adoption with on-chain registration</w:t>
      </w:r>
    </w:p>
    <w:p>
      <w:pPr>
        <w:spacing w:after="120"/>
      </w:pPr>
      <w:r>
        <w:rPr>
          <w:b w:val="false"/>
          <w:bCs w:val="false"/>
        </w:rPr>
        <w:t xml:space="preserve">Type: [X] On-Chain Metric</w:t>
      </w:r>
    </w:p>
    <w:p>
      <w:pPr>
        <w:spacing w:after="120"/>
      </w:pPr>
      <w:r>
        <w:rPr>
          <w:b w:val="false"/>
          <w:bCs w:val="false"/>
        </w:rPr>
        <w:t xml:space="preserve">Target: ~100 unique wallet addresses registered</w:t>
      </w:r>
    </w:p>
    <w:p>
      <w:pPr>
        <w:spacing w:after="200"/>
      </w:pPr>
    </w:p>
    <w:p>
      <w:pPr>
        <w:spacing w:after="120"/>
      </w:pPr>
      <w:r>
        <w:rPr>
          <w:b/>
          <w:bCs/>
        </w:rPr>
        <w:t xml:space="preserve">Criterion 5: Algorithm Open Source</w:t>
      </w:r>
    </w:p>
    <w:p>
      <w:pPr>
        <w:spacing w:after="120"/>
      </w:pPr>
      <w:r>
        <w:rPr>
          <w:b w:val="false"/>
          <w:bCs w:val="false"/>
        </w:rPr>
        <w:t xml:space="preserve">Statement: TruthScore algorithm source code published on GitHub with comprehensive documentation</w:t>
      </w:r>
    </w:p>
    <w:p>
      <w:pPr>
        <w:spacing w:after="120"/>
      </w:pPr>
      <w:r>
        <w:rPr>
          <w:b w:val="false"/>
          <w:bCs w:val="false"/>
        </w:rPr>
        <w:t xml:space="preserve">Type: [X] Off-Chain with Cryptographic Proof</w:t>
      </w:r>
    </w:p>
    <w:p>
      <w:pPr>
        <w:spacing w:after="200"/>
      </w:pPr>
    </w:p>
    <w:p>
      <w:pPr>
        <w:spacing w:after="120"/>
      </w:pPr>
      <w:r>
        <w:rPr>
          <w:b/>
          <w:bCs/>
        </w:rPr>
        <w:t xml:space="preserve">Criterion 6: Platform Integration Health Monitoring</w:t>
      </w:r>
    </w:p>
    <w:p>
      <w:pPr>
        <w:spacing w:after="120"/>
      </w:pPr>
      <w:r>
        <w:rPr>
          <w:b w:val="false"/>
          <w:bCs w:val="false"/>
        </w:rPr>
        <w:t xml:space="preserve">Statement: Integration health monitoring dashboard operational showing real-time status</w:t>
      </w:r>
    </w:p>
    <w:p>
      <w:pPr>
        <w:spacing w:after="120"/>
      </w:pPr>
      <w:r>
        <w:rPr>
          <w:b w:val="false"/>
          <w:bCs w:val="false"/>
        </w:rPr>
        <w:t xml:space="preserve">Type: [X] Off-Chain with Cryptographic Proof</w:t>
      </w:r>
    </w:p>
    <w:p>
      <w:r>
        <w:br w:type="page"/>
      </w:r>
    </w:p>
    <w:p>
      <w:pPr>
        <w:pStyle w:val="Heading1"/>
        <w:spacing w:before="400" w:after="200"/>
      </w:pPr>
      <w:r>
        <w:t xml:space="preserve">10. M2: Copy Trading &amp; Community Growth</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tcW w:type="pct" w:w="50%"/>
            <w:shd w:fill="1a365d" w:color="1a365d" w:val="solid"/>
          </w:tcPr>
          <w:p>
            <w:pPr>
              <w:jc w:val="center"/>
            </w:pPr>
            <w:r>
              <w:rPr>
                <w:b/>
                <w:bCs/>
                <w:color w:val="FFFFFF"/>
              </w:rPr>
              <w:t xml:space="preserve">Field</w:t>
            </w:r>
          </w:p>
        </w:tc>
        <w:tc>
          <w:tcPr>
            <w:tcW w:type="pct" w:w="50%"/>
            <w:shd w:fill="1a365d" w:color="1a365d" w:val="solid"/>
          </w:tcPr>
          <w:p>
            <w:pPr>
              <w:jc w:val="center"/>
            </w:pPr>
            <w:r>
              <w:rPr>
                <w:b/>
                <w:bCs/>
                <w:color w:val="FFFFFF"/>
              </w:rPr>
              <w:t xml:space="preserve">Value</w:t>
            </w:r>
          </w:p>
        </w:tc>
      </w:tr>
      <w:tr>
        <w:tc>
          <w:p>
            <w:r>
              <w:t xml:space="preserve">Milestone Number</w:t>
            </w:r>
          </w:p>
        </w:tc>
        <w:tc>
          <w:p>
            <w:r>
              <w:t xml:space="preserve">M2</w:t>
            </w:r>
          </w:p>
        </w:tc>
      </w:tr>
      <w:tr>
        <w:tc>
          <w:tcPr>
            <w:shd w:fill="f0f4f8" w:color="f0f4f8" w:val="solid"/>
          </w:tcPr>
          <w:p>
            <w:r>
              <w:t xml:space="preserve">Milestone Title</w:t>
            </w:r>
          </w:p>
        </w:tc>
        <w:tc>
          <w:tcPr>
            <w:shd w:fill="f0f4f8" w:color="f0f4f8" w:val="solid"/>
          </w:tcPr>
          <w:p>
            <w:r>
              <w:t xml:space="preserve">Copy Trading &amp; Community Growth</w:t>
            </w:r>
          </w:p>
        </w:tc>
      </w:tr>
      <w:tr>
        <w:tc>
          <w:p>
            <w:r>
              <w:t xml:space="preserve">Start Date</w:t>
            </w:r>
          </w:p>
        </w:tc>
        <w:tc>
          <w:p>
            <w:r>
              <w:t xml:space="preserve">2026-04-01</w:t>
            </w:r>
          </w:p>
        </w:tc>
      </w:tr>
      <w:tr>
        <w:tc>
          <w:tcPr>
            <w:shd w:fill="f0f4f8" w:color="f0f4f8" w:val="solid"/>
          </w:tcPr>
          <w:p>
            <w:r>
              <w:t xml:space="preserve">Deadline</w:t>
            </w:r>
          </w:p>
        </w:tc>
        <w:tc>
          <w:tcPr>
            <w:shd w:fill="f0f4f8" w:color="f0f4f8" w:val="solid"/>
          </w:tcPr>
          <w:p>
            <w:r>
              <w:t xml:space="preserve">2026-05-15 23:59 UTC</w:t>
            </w:r>
          </w:p>
        </w:tc>
      </w:tr>
      <w:tr>
        <w:tc>
          <w:p>
            <w:r>
              <w:t xml:space="preserve">Timeline Duration</w:t>
            </w:r>
          </w:p>
        </w:tc>
        <w:tc>
          <w:p>
            <w:r>
              <w:t xml:space="preserve">45 days</w:t>
            </w:r>
          </w:p>
        </w:tc>
      </w:tr>
      <w:tr>
        <w:tc>
          <w:tcPr>
            <w:shd w:fill="f0f4f8" w:color="f0f4f8" w:val="solid"/>
          </w:tcPr>
          <w:p>
            <w:r>
              <w:t xml:space="preserve">Recommended Buffer</w:t>
            </w:r>
          </w:p>
        </w:tc>
        <w:tc>
          <w:tcPr>
            <w:shd w:fill="f0f4f8" w:color="f0f4f8" w:val="solid"/>
          </w:tcPr>
          <w:p>
            <w:r>
              <w:t xml:space="preserve">+7 days</w:t>
            </w:r>
          </w:p>
        </w:tc>
      </w:tr>
      <w:tr>
        <w:tc>
          <w:p>
            <w:r>
              <w:t xml:space="preserve">Dependencies</w:t>
            </w:r>
          </w:p>
        </w:tc>
        <w:tc>
          <w:p>
            <w:r>
              <w:t xml:space="preserve">[X] Depends on: M1 completion</w:t>
            </w:r>
          </w:p>
        </w:tc>
      </w:tr>
    </w:tbl>
    <w:p>
      <w:pPr>
        <w:spacing w:after="300"/>
      </w:pPr>
    </w:p>
    <w:p>
      <w:pPr>
        <w:pStyle w:val="Heading2"/>
        <w:spacing w:before="400" w:after="200"/>
      </w:pPr>
      <w:r>
        <w:t xml:space="preserve">Funding Allocation</w:t>
      </w:r>
    </w:p>
    <w:p>
      <w:pPr>
        <w:spacing w:after="120"/>
      </w:pPr>
      <w:r>
        <w:rPr>
          <w:b/>
          <w:bCs/>
        </w:rPr>
        <w:t xml:space="preserve">Percentage of Total Raise: 20%</w:t>
      </w:r>
    </w:p>
    <w:p>
      <w:pPr>
        <w:spacing w:after="120"/>
      </w:pPr>
      <w:r>
        <w:rPr>
          <w:b/>
          <w:bCs/>
        </w:rPr>
        <w:t xml:space="preserve">Dollar Amount: $100,000 USD</w:t>
      </w:r>
    </w:p>
    <w:p>
      <w:pPr>
        <w:spacing w:after="120"/>
      </w:pPr>
      <w:r>
        <w:rPr>
          <w:b w:val="false"/>
          <w:bCs w:val="false"/>
        </w:rPr>
        <w:t xml:space="preserve">Justification: This funding enables development of the copy trading system (the platform's core value proposition), real-time infrastructure for notifications, mobile optimization, and user growth campaigns to scale from 100 to 250 active users.</w:t>
      </w:r>
    </w:p>
    <w:p>
      <w:pPr>
        <w:spacing w:after="300"/>
      </w:pPr>
    </w:p>
    <w:p>
      <w:pPr>
        <w:pStyle w:val="Heading2"/>
        <w:spacing w:before="400" w:after="200"/>
      </w:pPr>
      <w:r>
        <w:t xml:space="preserve">Detailed Budget Breakdown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25%"/>
            <w:shd w:fill="1a365d" w:color="1a365d" w:val="solid"/>
          </w:tcPr>
          <w:p>
            <w:pPr>
              <w:jc w:val="center"/>
            </w:pPr>
            <w:r>
              <w:rPr>
                <w:b/>
                <w:bCs/>
                <w:color w:val="FFFFFF"/>
              </w:rPr>
              <w:t xml:space="preserve">Expense Category</w:t>
            </w:r>
          </w:p>
        </w:tc>
        <w:tc>
          <w:tcPr>
            <w:tcW w:type="pct" w:w="25%"/>
            <w:shd w:fill="1a365d" w:color="1a365d" w:val="solid"/>
          </w:tcPr>
          <w:p>
            <w:pPr>
              <w:jc w:val="center"/>
            </w:pPr>
            <w:r>
              <w:rPr>
                <w:b/>
                <w:bCs/>
                <w:color w:val="FFFFFF"/>
              </w:rPr>
              <w:t xml:space="preserve">Amount</w:t>
            </w:r>
          </w:p>
        </w:tc>
        <w:tc>
          <w:tcPr>
            <w:tcW w:type="pct" w:w="25%"/>
            <w:shd w:fill="1a365d" w:color="1a365d" w:val="solid"/>
          </w:tcPr>
          <w:p>
            <w:pPr>
              <w:jc w:val="center"/>
            </w:pPr>
            <w:r>
              <w:rPr>
                <w:b/>
                <w:bCs/>
                <w:color w:val="FFFFFF"/>
              </w:rPr>
              <w:t xml:space="preserve">% of Milestone</w:t>
            </w:r>
          </w:p>
        </w:tc>
        <w:tc>
          <w:tcPr>
            <w:tcW w:type="pct" w:w="25%"/>
            <w:shd w:fill="1a365d" w:color="1a365d" w:val="solid"/>
          </w:tcPr>
          <w:p>
            <w:pPr>
              <w:jc w:val="center"/>
            </w:pPr>
            <w:r>
              <w:rPr>
                <w:b/>
                <w:bCs/>
                <w:color w:val="FFFFFF"/>
              </w:rPr>
              <w:t xml:space="preserve">Justification</w:t>
            </w:r>
          </w:p>
        </w:tc>
      </w:tr>
      <w:tr>
        <w:tc>
          <w:p>
            <w:r>
              <w:t xml:space="preserve">Development (3 engineers x 1.5 months)</w:t>
            </w:r>
          </w:p>
        </w:tc>
        <w:tc>
          <w:p>
            <w:r>
              <w:t xml:space="preserve">$50,000</w:t>
            </w:r>
          </w:p>
        </w:tc>
        <w:tc>
          <w:p>
            <w:r>
              <w:t xml:space="preserve">50%</w:t>
            </w:r>
          </w:p>
        </w:tc>
        <w:tc>
          <w:p>
            <w:r>
              <w:t xml:space="preserve">Copy trading logic, WebSocket infrastructure, mobile optimization</w:t>
            </w:r>
          </w:p>
        </w:tc>
      </w:tr>
      <w:tr>
        <w:tc>
          <w:tcPr>
            <w:shd w:fill="f0f4f8" w:color="f0f4f8" w:val="solid"/>
          </w:tcPr>
          <w:p>
            <w:r>
              <w:t xml:space="preserve">Real-Time Infrastructure</w:t>
            </w:r>
          </w:p>
        </w:tc>
        <w:tc>
          <w:tcPr>
            <w:shd w:fill="f0f4f8" w:color="f0f4f8" w:val="solid"/>
          </w:tcPr>
          <w:p>
            <w:r>
              <w:t xml:space="preserve">$12,000</w:t>
            </w:r>
          </w:p>
        </w:tc>
        <w:tc>
          <w:tcPr>
            <w:shd w:fill="f0f4f8" w:color="f0f4f8" w:val="solid"/>
          </w:tcPr>
          <w:p>
            <w:r>
              <w:t xml:space="preserve">12%</w:t>
            </w:r>
          </w:p>
        </w:tc>
        <w:tc>
          <w:tcPr>
            <w:shd w:fill="f0f4f8" w:color="f0f4f8" w:val="solid"/>
          </w:tcPr>
          <w:p>
            <w:r>
              <w:t xml:space="preserve">WebSocket servers, Redis message queue, push notification service</w:t>
            </w:r>
          </w:p>
        </w:tc>
      </w:tr>
      <w:tr>
        <w:tc>
          <w:p>
            <w:r>
              <w:t xml:space="preserve">Database Scaling</w:t>
            </w:r>
          </w:p>
        </w:tc>
        <w:tc>
          <w:p>
            <w:r>
              <w:t xml:space="preserve">$8,000</w:t>
            </w:r>
          </w:p>
        </w:tc>
        <w:tc>
          <w:p>
            <w:r>
              <w:t xml:space="preserve">8%</w:t>
            </w:r>
          </w:p>
        </w:tc>
        <w:tc>
          <w:p>
            <w:r>
              <w:t xml:space="preserve">PostgreSQL optimization, read replicas, connection pooling</w:t>
            </w:r>
          </w:p>
        </w:tc>
      </w:tr>
      <w:tr>
        <w:tc>
          <w:tcPr>
            <w:shd w:fill="f0f4f8" w:color="f0f4f8" w:val="solid"/>
          </w:tcPr>
          <w:p>
            <w:r>
              <w:t xml:space="preserve">Notification Services</w:t>
            </w:r>
          </w:p>
        </w:tc>
        <w:tc>
          <w:tcPr>
            <w:shd w:fill="f0f4f8" w:color="f0f4f8" w:val="solid"/>
          </w:tcPr>
          <w:p>
            <w:r>
              <w:t xml:space="preserve">$5,000</w:t>
            </w:r>
          </w:p>
        </w:tc>
        <w:tc>
          <w:tcPr>
            <w:shd w:fill="f0f4f8" w:color="f0f4f8" w:val="solid"/>
          </w:tcPr>
          <w:p>
            <w:r>
              <w:t xml:space="preserve">5%</w:t>
            </w:r>
          </w:p>
        </w:tc>
        <w:tc>
          <w:tcPr>
            <w:shd w:fill="f0f4f8" w:color="f0f4f8" w:val="solid"/>
          </w:tcPr>
          <w:p>
            <w:r>
              <w:t xml:space="preserve">Telegram bot API, email service (SendGrid), push notifications</w:t>
            </w:r>
          </w:p>
        </w:tc>
      </w:tr>
      <w:tr>
        <w:tc>
          <w:p>
            <w:r>
              <w:t xml:space="preserve">Marketing &amp; User Growth</w:t>
            </w:r>
          </w:p>
        </w:tc>
        <w:tc>
          <w:p>
            <w:r>
              <w:t xml:space="preserve">$20,000</w:t>
            </w:r>
          </w:p>
        </w:tc>
        <w:tc>
          <w:p>
            <w:r>
              <w:t xml:space="preserve">20%</w:t>
            </w:r>
          </w:p>
        </w:tc>
        <w:tc>
          <w:p>
            <w:r>
              <w:t xml:space="preserve">User acquisition campaigns, influencer partnerships, content</w:t>
            </w:r>
          </w:p>
        </w:tc>
      </w:tr>
      <w:tr>
        <w:tc>
          <w:tcPr>
            <w:shd w:fill="f0f4f8" w:color="f0f4f8" w:val="solid"/>
          </w:tcPr>
          <w:p>
            <w:r>
              <w:t xml:space="preserve">Contingency</w:t>
            </w:r>
          </w:p>
        </w:tc>
        <w:tc>
          <w:tcPr>
            <w:shd w:fill="f0f4f8" w:color="f0f4f8" w:val="solid"/>
          </w:tcPr>
          <w:p>
            <w:r>
              <w:t xml:space="preserve">$5,000</w:t>
            </w:r>
          </w:p>
        </w:tc>
        <w:tc>
          <w:tcPr>
            <w:shd w:fill="f0f4f8" w:color="f0f4f8" w:val="solid"/>
          </w:tcPr>
          <w:p>
            <w:r>
              <w:t xml:space="preserve">5%</w:t>
            </w:r>
          </w:p>
        </w:tc>
        <w:tc>
          <w:tcPr>
            <w:shd w:fill="f0f4f8" w:color="f0f4f8" w:val="solid"/>
          </w:tcPr>
          <w:p>
            <w:r>
              <w:t xml:space="preserve">Unexpected technical challenges, infrastructure scaling</w:t>
            </w:r>
          </w:p>
        </w:tc>
      </w:tr>
      <w:tr>
        <w:tc>
          <w:p>
            <w:r>
              <w:t xml:space="preserve">TOTAL</w:t>
            </w:r>
          </w:p>
        </w:tc>
        <w:tc>
          <w:p>
            <w:r>
              <w:t xml:space="preserve">$100,000</w:t>
            </w:r>
          </w:p>
        </w:tc>
        <w:tc>
          <w:p>
            <w:r>
              <w:t xml:space="preserve">100%</w:t>
            </w:r>
          </w:p>
        </w:tc>
        <w:tc>
          <w:p/>
        </w:tc>
      </w:tr>
    </w:tbl>
    <w:p>
      <w:r>
        <w:br w:type="page"/>
      </w:r>
    </w:p>
    <w:p>
      <w:pPr>
        <w:pStyle w:val="Heading2"/>
        <w:spacing w:before="400" w:after="200"/>
      </w:pPr>
      <w:r>
        <w:t xml:space="preserve">Description</w:t>
      </w:r>
    </w:p>
    <w:p>
      <w:pPr>
        <w:spacing w:after="120"/>
      </w:pPr>
      <w:r>
        <w:rPr>
          <w:b/>
          <w:bCs/>
        </w:rPr>
        <w:t xml:space="preserve">Overview</w:t>
      </w:r>
    </w:p>
    <w:p>
      <w:pPr>
        <w:spacing w:after="120"/>
      </w:pPr>
      <w:r>
        <w:rPr>
          <w:b w:val="false"/>
          <w:bCs w:val="false"/>
        </w:rPr>
        <w:t xml:space="preserve">This milestone transforms TruthBounty from a passive reputation tracker into an active trading tool. Users can follow top-ranked TruthScore traders and automatically track simulated positions, building confidence before committing real capital in M3.</w:t>
      </w:r>
    </w:p>
    <w:p>
      <w:pPr>
        <w:spacing w:after="200"/>
      </w:pPr>
    </w:p>
    <w:p>
      <w:pPr>
        <w:spacing w:after="120"/>
      </w:pPr>
      <w:r>
        <w:rPr>
          <w:b/>
          <w:bCs/>
        </w:rPr>
        <w:t xml:space="preserve">Copy Trading System:</w:t>
      </w:r>
    </w:p>
    <w:p>
      <w:pPr>
        <w:spacing w:after="100"/>
      </w:pPr>
    </w:p>
    <w:p>
      <w:pPr>
        <w:spacing w:after="120"/>
      </w:pPr>
      <w:r>
        <w:rPr>
          <w:b/>
          <w:bCs/>
        </w:rPr>
        <w:t xml:space="preserve">Follow/Unfollow Functionality:</w:t>
      </w:r>
    </w:p>
    <w:p>
      <w:pPr>
        <w:spacing w:after="80"/>
        <w:ind w:left="360"/>
      </w:pPr>
      <w:r>
        <w:t xml:space="preserve">• One-click following of any ranked trader</w:t>
      </w:r>
    </w:p>
    <w:p>
      <w:pPr>
        <w:spacing w:after="80"/>
        <w:ind w:left="360"/>
      </w:pPr>
      <w:r>
        <w:t xml:space="preserve">• Wallet signature confirmation for authenticity</w:t>
      </w:r>
    </w:p>
    <w:p>
      <w:pPr>
        <w:spacing w:after="80"/>
        <w:ind w:left="360"/>
      </w:pPr>
      <w:r>
        <w:t xml:space="preserve">• Real-time follow list updates</w:t>
      </w:r>
    </w:p>
    <w:p>
      <w:pPr>
        <w:spacing w:after="80"/>
        <w:ind w:left="360"/>
      </w:pPr>
      <w:r>
        <w:t xml:space="preserve">• Instant UI feedback on actions</w:t>
      </w:r>
    </w:p>
    <w:p>
      <w:pPr>
        <w:spacing w:after="100"/>
      </w:pPr>
    </w:p>
    <w:p>
      <w:pPr>
        <w:spacing w:after="120"/>
      </w:pPr>
      <w:r>
        <w:rPr>
          <w:b/>
          <w:bCs/>
        </w:rPr>
        <w:t xml:space="preserve">Simulated Position Tracking:</w:t>
      </w:r>
    </w:p>
    <w:p>
      <w:pPr>
        <w:spacing w:after="80"/>
        <w:ind w:left="360"/>
      </w:pPr>
      <w:r>
        <w:t xml:space="preserve">• Automatic recording when followed traders make bets</w:t>
      </w:r>
    </w:p>
    <w:p>
      <w:pPr>
        <w:spacing w:after="80"/>
        <w:ind w:left="360"/>
      </w:pPr>
      <w:r>
        <w:t xml:space="preserve">• Simulated copy trades for all followers</w:t>
      </w:r>
    </w:p>
    <w:p>
      <w:pPr>
        <w:spacing w:after="80"/>
        <w:ind w:left="360"/>
      </w:pPr>
      <w:r>
        <w:t xml:space="preserve">• No real capital required at this stage</w:t>
      </w:r>
    </w:p>
    <w:p>
      <w:pPr>
        <w:spacing w:after="80"/>
        <w:ind w:left="360"/>
      </w:pPr>
      <w:r>
        <w:t xml:space="preserve">• Full position history maintained</w:t>
      </w:r>
    </w:p>
    <w:p>
      <w:pPr>
        <w:spacing w:after="100"/>
      </w:pPr>
    </w:p>
    <w:p>
      <w:pPr>
        <w:spacing w:after="120"/>
      </w:pPr>
      <w:r>
        <w:rPr>
          <w:b/>
          <w:bCs/>
        </w:rPr>
        <w:t xml:space="preserve">Portfolio Dashboard:</w:t>
      </w:r>
    </w:p>
    <w:p>
      <w:pPr>
        <w:spacing w:after="80"/>
        <w:ind w:left="360"/>
      </w:pPr>
      <w:r>
        <w:t xml:space="preserve">• Aggregate profit/loss across all copied traders</w:t>
      </w:r>
    </w:p>
    <w:p>
      <w:pPr>
        <w:spacing w:after="80"/>
        <w:ind w:left="360"/>
      </w:pPr>
      <w:r>
        <w:t xml:space="preserve">• Detailed breakdowns by platform and trader</w:t>
      </w:r>
    </w:p>
    <w:p>
      <w:pPr>
        <w:spacing w:after="80"/>
        <w:ind w:left="360"/>
      </w:pPr>
      <w:r>
        <w:t xml:space="preserve">• Performance metrics and statistics</w:t>
      </w:r>
    </w:p>
    <w:p>
      <w:pPr>
        <w:spacing w:after="80"/>
        <w:ind w:left="360"/>
      </w:pPr>
      <w:r>
        <w:t xml:space="preserve">• Visual charts showing P&amp;L trends</w:t>
      </w:r>
    </w:p>
    <w:p>
      <w:pPr>
        <w:spacing w:after="100"/>
      </w:pPr>
    </w:p>
    <w:p>
      <w:pPr>
        <w:spacing w:after="120"/>
      </w:pPr>
      <w:r>
        <w:rPr>
          <w:b/>
          <w:bCs/>
        </w:rPr>
        <w:t xml:space="preserve">Real-Time Notification System:</w:t>
      </w:r>
    </w:p>
    <w:p>
      <w:pPr>
        <w:spacing w:after="80"/>
        <w:ind w:left="360"/>
      </w:pPr>
      <w:r>
        <w:t xml:space="preserve">• WebSocket infrastructure for instant alerts</w:t>
      </w:r>
    </w:p>
    <w:p>
      <w:pPr>
        <w:spacing w:after="80"/>
        <w:ind w:left="360"/>
      </w:pPr>
      <w:r>
        <w:t xml:space="preserve">• Notifications when followed traders make moves</w:t>
      </w:r>
    </w:p>
    <w:p>
      <w:pPr>
        <w:spacing w:after="80"/>
        <w:ind w:left="360"/>
      </w:pPr>
      <w:r>
        <w:t xml:space="preserve">• Target latency: &lt;5 seconds from bet to notification</w:t>
      </w:r>
    </w:p>
    <w:p>
      <w:pPr>
        <w:spacing w:after="80"/>
        <w:ind w:left="360"/>
      </w:pPr>
      <w:r>
        <w:t xml:space="preserve">• Multi-channel support (web, email, Telegram)</w:t>
      </w:r>
    </w:p>
    <w:p>
      <w:r>
        <w:br w:type="page"/>
      </w:r>
    </w:p>
    <w:p>
      <w:pPr>
        <w:pStyle w:val="Heading2"/>
        <w:spacing w:before="400" w:after="200"/>
      </w:pPr>
      <w:r>
        <w:t xml:space="preserve">Why Simulated Trading First?</w:t>
      </w:r>
    </w:p>
    <w:p>
      <w:pPr>
        <w:spacing w:after="120"/>
      </w:pPr>
      <w:r>
        <w:rPr>
          <w:b w:val="false"/>
          <w:bCs w:val="false"/>
        </w:rPr>
        <w:t xml:space="preserve">Simulated trading serves two critical purposes:</w:t>
      </w:r>
    </w:p>
    <w:p>
      <w:pPr>
        <w:spacing w:after="100"/>
      </w:pPr>
    </w:p>
    <w:p>
      <w:pPr>
        <w:spacing w:after="120"/>
      </w:pPr>
      <w:r>
        <w:rPr>
          <w:b/>
          <w:bCs/>
        </w:rPr>
        <w:t xml:space="preserve">1. User Validation</w:t>
      </w:r>
    </w:p>
    <w:p>
      <w:pPr>
        <w:spacing w:after="80"/>
        <w:ind w:left="360"/>
      </w:pPr>
      <w:r>
        <w:t xml:space="preserve">• Users can validate TruthScore rankings against real outcomes</w:t>
      </w:r>
    </w:p>
    <w:p>
      <w:pPr>
        <w:spacing w:after="80"/>
        <w:ind w:left="360"/>
      </w:pPr>
      <w:r>
        <w:t xml:space="preserve">• Build confidence in the system before risking capital</w:t>
      </w:r>
    </w:p>
    <w:p>
      <w:pPr>
        <w:spacing w:after="80"/>
        <w:ind w:left="360"/>
      </w:pPr>
      <w:r>
        <w:t xml:space="preserve">• Learn how copy trading works risk-free</w:t>
      </w:r>
    </w:p>
    <w:p>
      <w:pPr>
        <w:spacing w:after="80"/>
        <w:ind w:left="360"/>
      </w:pPr>
      <w:r>
        <w:t xml:space="preserve">• Evaluate trader performance over time</w:t>
      </w:r>
    </w:p>
    <w:p>
      <w:pPr>
        <w:spacing w:after="100"/>
      </w:pPr>
    </w:p>
    <w:p>
      <w:pPr>
        <w:spacing w:after="120"/>
      </w:pPr>
      <w:r>
        <w:rPr>
          <w:b/>
          <w:bCs/>
        </w:rPr>
        <w:t xml:space="preserve">2. System Optimization</w:t>
      </w:r>
    </w:p>
    <w:p>
      <w:pPr>
        <w:spacing w:after="80"/>
        <w:ind w:left="360"/>
      </w:pPr>
      <w:r>
        <w:t xml:space="preserve">• Gather extensive data on trading patterns</w:t>
      </w:r>
    </w:p>
    <w:p>
      <w:pPr>
        <w:spacing w:after="80"/>
        <w:ind w:left="360"/>
      </w:pPr>
      <w:r>
        <w:t xml:space="preserve">• Identify edge cases and potential issues</w:t>
      </w:r>
    </w:p>
    <w:p>
      <w:pPr>
        <w:spacing w:after="80"/>
        <w:ind w:left="360"/>
      </w:pPr>
      <w:r>
        <w:t xml:space="preserve">• Optimize algorithms before mainnet deployment</w:t>
      </w:r>
    </w:p>
    <w:p>
      <w:pPr>
        <w:spacing w:after="80"/>
        <w:ind w:left="360"/>
      </w:pPr>
      <w:r>
        <w:t xml:space="preserve">• Build evidence of system reliability for M3</w:t>
      </w:r>
    </w:p>
    <w:p>
      <w:pPr>
        <w:spacing w:after="200"/>
      </w:pPr>
    </w:p>
    <w:p>
      <w:pPr>
        <w:spacing w:after="120"/>
      </w:pPr>
      <w:r>
        <w:rPr>
          <w:b/>
          <w:bCs/>
        </w:rPr>
        <w:t xml:space="preserve">Community Growth Strategy:</w:t>
      </w:r>
    </w:p>
    <w:p>
      <w:pPr>
        <w:spacing w:after="120"/>
      </w:pPr>
      <w:r>
        <w:rPr>
          <w:b w:val="false"/>
          <w:bCs w:val="false"/>
        </w:rPr>
        <w:t xml:space="preserve">Target: Scale from approximately 100 to 250 registered users</w:t>
      </w:r>
    </w:p>
    <w:p>
      <w:pPr>
        <w:spacing w:after="120"/>
      </w:pPr>
      <w:r>
        <w:rPr>
          <w:b w:val="false"/>
          <w:bCs w:val="false"/>
        </w:rPr>
        <w:t xml:space="preserve">This growth demonstrates continued product-market fit, organic user interest in copy trading features, and a foundation for mainnet launch in M3.</w:t>
      </w:r>
    </w:p>
    <w:p>
      <w:r>
        <w:br w:type="page"/>
      </w:r>
    </w:p>
    <w:p>
      <w:pPr>
        <w:pStyle w:val="Heading2"/>
        <w:spacing w:before="400" w:after="200"/>
      </w:pPr>
      <w:r>
        <w:t xml:space="preserve">M2 Completion Criteria</w:t>
      </w:r>
    </w:p>
    <w:p>
      <w:pPr>
        <w:spacing w:after="120"/>
      </w:pPr>
      <w:r>
        <w:rPr>
          <w:b/>
          <w:bCs/>
        </w:rPr>
        <w:t xml:space="preserve">Total Number of Criteria: 6</w:t>
      </w:r>
    </w:p>
    <w:p>
      <w:pPr>
        <w:spacing w:after="200"/>
      </w:pPr>
    </w:p>
    <w:p>
      <w:pPr>
        <w:spacing w:after="120"/>
      </w:pPr>
      <w:r>
        <w:rPr>
          <w:b/>
          <w:bCs/>
        </w:rPr>
        <w:t xml:space="preserve">Criterion 1: Follow/Unfollow Functionality</w:t>
      </w:r>
    </w:p>
    <w:p>
      <w:pPr>
        <w:spacing w:after="120"/>
      </w:pPr>
      <w:r>
        <w:rPr>
          <w:b w:val="false"/>
          <w:bCs w:val="false"/>
        </w:rPr>
        <w:t xml:space="preserve">Statement: Users can follow and unfollow traders via UI with actions confirmed via on-chain transaction or signed message</w:t>
      </w:r>
    </w:p>
    <w:p>
      <w:pPr>
        <w:spacing w:after="120"/>
      </w:pPr>
      <w:r>
        <w:rPr>
          <w:b w:val="false"/>
          <w:bCs w:val="false"/>
        </w:rPr>
        <w:t xml:space="preserve">Type: [X] On-Chain Metric</w:t>
      </w:r>
    </w:p>
    <w:p>
      <w:pPr>
        <w:spacing w:after="200"/>
      </w:pPr>
    </w:p>
    <w:p>
      <w:pPr>
        <w:spacing w:after="120"/>
      </w:pPr>
      <w:r>
        <w:rPr>
          <w:b/>
          <w:bCs/>
        </w:rPr>
        <w:t xml:space="preserve">Criterion 2: Simulated Copy Trades Recorded</w:t>
      </w:r>
    </w:p>
    <w:p>
      <w:pPr>
        <w:spacing w:after="120"/>
      </w:pPr>
      <w:r>
        <w:rPr>
          <w:b w:val="false"/>
          <w:bCs w:val="false"/>
        </w:rPr>
        <w:t xml:space="preserve">Statement: ~500 simulated trades recorded with complete audit trail (timestamps, amounts, outcomes)</w:t>
      </w:r>
    </w:p>
    <w:p>
      <w:pPr>
        <w:spacing w:after="120"/>
      </w:pPr>
      <w:r>
        <w:rPr>
          <w:b w:val="false"/>
          <w:bCs w:val="false"/>
        </w:rPr>
        <w:t xml:space="preserve">Type: [X] Off-Chain with Cryptographic Proof</w:t>
      </w:r>
    </w:p>
    <w:p>
      <w:pPr>
        <w:spacing w:after="200"/>
      </w:pPr>
    </w:p>
    <w:p>
      <w:pPr>
        <w:spacing w:after="120"/>
      </w:pPr>
      <w:r>
        <w:rPr>
          <w:b/>
          <w:bCs/>
        </w:rPr>
        <w:t xml:space="preserve">Criterion 3: Portfolio Dashboard P&amp;L Accuracy</w:t>
      </w:r>
    </w:p>
    <w:p>
      <w:pPr>
        <w:spacing w:after="120"/>
      </w:pPr>
      <w:r>
        <w:rPr>
          <w:b w:val="false"/>
          <w:bCs w:val="false"/>
        </w:rPr>
        <w:t xml:space="preserve">Statement: Portfolio dashboard displays P&amp;L calculations with high accuracy (+/-0.1% tolerance)</w:t>
      </w:r>
    </w:p>
    <w:p>
      <w:pPr>
        <w:spacing w:after="120"/>
      </w:pPr>
      <w:r>
        <w:rPr>
          <w:b w:val="false"/>
          <w:bCs w:val="false"/>
        </w:rPr>
        <w:t xml:space="preserve">Type: [X] Off-Chain with Cryptographic Proof</w:t>
      </w:r>
    </w:p>
    <w:p>
      <w:pPr>
        <w:spacing w:after="200"/>
      </w:pPr>
    </w:p>
    <w:p>
      <w:pPr>
        <w:spacing w:after="120"/>
      </w:pPr>
      <w:r>
        <w:rPr>
          <w:b/>
          <w:bCs/>
        </w:rPr>
        <w:t xml:space="preserve">Criterion 4: Real-Time WebSocket Notifications</w:t>
      </w:r>
    </w:p>
    <w:p>
      <w:pPr>
        <w:spacing w:after="120"/>
      </w:pPr>
      <w:r>
        <w:rPr>
          <w:b w:val="false"/>
          <w:bCs w:val="false"/>
        </w:rPr>
        <w:t xml:space="preserve">Statement: Real-time notifications delivered with &lt;=5 second latency for ~95% of events</w:t>
      </w:r>
    </w:p>
    <w:p>
      <w:pPr>
        <w:spacing w:after="120"/>
      </w:pPr>
      <w:r>
        <w:rPr>
          <w:b w:val="false"/>
          <w:bCs w:val="false"/>
        </w:rPr>
        <w:t xml:space="preserve">Type: [X] Off-Chain with Cryptographic Proof</w:t>
      </w:r>
    </w:p>
    <w:p>
      <w:pPr>
        <w:spacing w:after="200"/>
      </w:pPr>
    </w:p>
    <w:p>
      <w:pPr>
        <w:spacing w:after="120"/>
      </w:pPr>
      <w:r>
        <w:rPr>
          <w:b/>
          <w:bCs/>
        </w:rPr>
        <w:t xml:space="preserve">Criterion 5: Mobile Performance Optimization</w:t>
      </w:r>
    </w:p>
    <w:p>
      <w:pPr>
        <w:spacing w:after="120"/>
      </w:pPr>
      <w:r>
        <w:rPr>
          <w:b w:val="false"/>
          <w:bCs w:val="false"/>
        </w:rPr>
        <w:t xml:space="preserve">Statement: Mobile interface achieves ~75 on Google Lighthouse Performance metric</w:t>
      </w:r>
    </w:p>
    <w:p>
      <w:pPr>
        <w:spacing w:after="120"/>
      </w:pPr>
      <w:r>
        <w:rPr>
          <w:b w:val="false"/>
          <w:bCs w:val="false"/>
        </w:rPr>
        <w:t xml:space="preserve">Type: [X] Off-Chain with Cryptographic Proof</w:t>
      </w:r>
    </w:p>
    <w:p>
      <w:pPr>
        <w:spacing w:after="200"/>
      </w:pPr>
    </w:p>
    <w:p>
      <w:pPr>
        <w:spacing w:after="120"/>
      </w:pPr>
      <w:r>
        <w:rPr>
          <w:b/>
          <w:bCs/>
        </w:rPr>
        <w:t xml:space="preserve">Criterion 6: User Growth with On-Chain Verification</w:t>
      </w:r>
    </w:p>
    <w:p>
      <w:pPr>
        <w:spacing w:after="120"/>
      </w:pPr>
      <w:r>
        <w:rPr>
          <w:b w:val="false"/>
          <w:bCs w:val="false"/>
        </w:rPr>
        <w:t xml:space="preserve">Statement: ~250 unique wallet addresses registered by M2 deadline (cumulative)</w:t>
      </w:r>
    </w:p>
    <w:p>
      <w:pPr>
        <w:spacing w:after="120"/>
      </w:pPr>
      <w:r>
        <w:rPr>
          <w:b w:val="false"/>
          <w:bCs w:val="false"/>
        </w:rPr>
        <w:t xml:space="preserve">Type: [X] On-Chain Metric</w:t>
      </w:r>
    </w:p>
    <w:p>
      <w:r>
        <w:br w:type="page"/>
      </w:r>
    </w:p>
    <w:p>
      <w:pPr>
        <w:pStyle w:val="Heading1"/>
        <w:spacing w:before="400" w:after="200"/>
      </w:pPr>
      <w:r>
        <w:t xml:space="preserve">11. Platform Integrations</w:t>
      </w:r>
    </w:p>
    <w:p>
      <w:pPr>
        <w:spacing w:after="120"/>
      </w:pPr>
      <w:r>
        <w:rPr>
          <w:b w:val="false"/>
          <w:bCs w:val="false"/>
        </w:rPr>
        <w:t xml:space="preserve">TruthBounty aggregates reputation data from 6+ prediction market platforms in M1, creating a unified view of trader performance across the ecosystem.</w:t>
      </w:r>
    </w:p>
    <w:p>
      <w:pPr>
        <w:spacing w:after="20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25%"/>
            <w:shd w:fill="1a365d" w:color="1a365d" w:val="solid"/>
          </w:tcPr>
          <w:p>
            <w:pPr>
              <w:jc w:val="center"/>
            </w:pPr>
            <w:r>
              <w:rPr>
                <w:b/>
                <w:bCs/>
                <w:color w:val="FFFFFF"/>
              </w:rPr>
              <w:t xml:space="preserve">Platform</w:t>
            </w:r>
          </w:p>
        </w:tc>
        <w:tc>
          <w:tcPr>
            <w:tcW w:type="pct" w:w="25%"/>
            <w:shd w:fill="1a365d" w:color="1a365d" w:val="solid"/>
          </w:tcPr>
          <w:p>
            <w:pPr>
              <w:jc w:val="center"/>
            </w:pPr>
            <w:r>
              <w:rPr>
                <w:b/>
                <w:bCs/>
                <w:color w:val="FFFFFF"/>
              </w:rPr>
              <w:t xml:space="preserve">Blockchain</w:t>
            </w:r>
          </w:p>
        </w:tc>
        <w:tc>
          <w:tcPr>
            <w:tcW w:type="pct" w:w="25%"/>
            <w:shd w:fill="1a365d" w:color="1a365d" w:val="solid"/>
          </w:tcPr>
          <w:p>
            <w:pPr>
              <w:jc w:val="center"/>
            </w:pPr>
            <w:r>
              <w:rPr>
                <w:b/>
                <w:bCs/>
                <w:color w:val="FFFFFF"/>
              </w:rPr>
              <w:t xml:space="preserve">Category</w:t>
            </w:r>
          </w:p>
        </w:tc>
        <w:tc>
          <w:tcPr>
            <w:tcW w:type="pct" w:w="25%"/>
            <w:shd w:fill="1a365d" w:color="1a365d" w:val="solid"/>
          </w:tcPr>
          <w:p>
            <w:pPr>
              <w:jc w:val="center"/>
            </w:pPr>
            <w:r>
              <w:rPr>
                <w:b/>
                <w:bCs/>
                <w:color w:val="FFFFFF"/>
              </w:rPr>
              <w:t xml:space="preserve">Data Source</w:t>
            </w:r>
          </w:p>
        </w:tc>
      </w:tr>
      <w:tr>
        <w:tc>
          <w:p>
            <w:r>
              <w:t xml:space="preserve">Polymarket</w:t>
            </w:r>
          </w:p>
        </w:tc>
        <w:tc>
          <w:p>
            <w:r>
              <w:t xml:space="preserve">Polygon</w:t>
            </w:r>
          </w:p>
        </w:tc>
        <w:tc>
          <w:p>
            <w:r>
              <w:t xml:space="preserve">Event-based predictions</w:t>
            </w:r>
          </w:p>
        </w:tc>
        <w:tc>
          <w:p>
            <w:r>
              <w:t xml:space="preserve">Gamma API</w:t>
            </w:r>
          </w:p>
        </w:tc>
      </w:tr>
      <w:tr>
        <w:tc>
          <w:tcPr>
            <w:shd w:fill="f0f4f8" w:color="f0f4f8" w:val="solid"/>
          </w:tcPr>
          <w:p>
            <w:r>
              <w:t xml:space="preserve">PancakeSwap Prediction</w:t>
            </w:r>
          </w:p>
        </w:tc>
        <w:tc>
          <w:tcPr>
            <w:shd w:fill="f0f4f8" w:color="f0f4f8" w:val="solid"/>
          </w:tcPr>
          <w:p>
            <w:r>
              <w:t xml:space="preserve">BNB Chain</w:t>
            </w:r>
          </w:p>
        </w:tc>
        <w:tc>
          <w:tcPr>
            <w:shd w:fill="f0f4f8" w:color="f0f4f8" w:val="solid"/>
          </w:tcPr>
          <w:p>
            <w:r>
              <w:t xml:space="preserve">BNB/USD price predictions</w:t>
            </w:r>
          </w:p>
        </w:tc>
        <w:tc>
          <w:tcPr>
            <w:shd w:fill="f0f4f8" w:color="f0f4f8" w:val="solid"/>
          </w:tcPr>
          <w:p>
            <w:r>
              <w:t xml:space="preserve">The Graph subgraph</w:t>
            </w:r>
          </w:p>
        </w:tc>
      </w:tr>
      <w:tr>
        <w:tc>
          <w:p>
            <w:r>
              <w:t xml:space="preserve">Limitless Exchange</w:t>
            </w:r>
          </w:p>
        </w:tc>
        <w:tc>
          <w:p>
            <w:r>
              <w:t xml:space="preserve">Base</w:t>
            </w:r>
          </w:p>
        </w:tc>
        <w:tc>
          <w:p>
            <w:r>
              <w:t xml:space="preserve">Hourly/daily crypto predictions</w:t>
            </w:r>
          </w:p>
        </w:tc>
        <w:tc>
          <w:p>
            <w:r>
              <w:t xml:space="preserve">REST API</w:t>
            </w:r>
          </w:p>
        </w:tc>
      </w:tr>
      <w:tr>
        <w:tc>
          <w:tcPr>
            <w:shd w:fill="f0f4f8" w:color="f0f4f8" w:val="solid"/>
          </w:tcPr>
          <w:p>
            <w:r>
              <w:t xml:space="preserve">Overtime Markets</w:t>
            </w:r>
          </w:p>
        </w:tc>
        <w:tc>
          <w:tcPr>
            <w:shd w:fill="f0f4f8" w:color="f0f4f8" w:val="solid"/>
          </w:tcPr>
          <w:p>
            <w:r>
              <w:t xml:space="preserve">Optimism</w:t>
            </w:r>
          </w:p>
        </w:tc>
        <w:tc>
          <w:tcPr>
            <w:shd w:fill="f0f4f8" w:color="f0f4f8" w:val="solid"/>
          </w:tcPr>
          <w:p>
            <w:r>
              <w:t xml:space="preserve">Sports betting markets</w:t>
            </w:r>
          </w:p>
        </w:tc>
        <w:tc>
          <w:tcPr>
            <w:shd w:fill="f0f4f8" w:color="f0f4f8" w:val="solid"/>
          </w:tcPr>
          <w:p>
            <w:r>
              <w:t xml:space="preserve">REST API</w:t>
            </w:r>
          </w:p>
        </w:tc>
      </w:tr>
      <w:tr>
        <w:tc>
          <w:p>
            <w:r>
              <w:t xml:space="preserve">Azuro Protocol</w:t>
            </w:r>
          </w:p>
        </w:tc>
        <w:tc>
          <w:p>
            <w:r>
              <w:t xml:space="preserve">Polygon</w:t>
            </w:r>
          </w:p>
        </w:tc>
        <w:tc>
          <w:p>
            <w:r>
              <w:t xml:space="preserve">Sports betting via liquidity pools</w:t>
            </w:r>
          </w:p>
        </w:tc>
        <w:tc>
          <w:p>
            <w:r>
              <w:t xml:space="preserve">The Graph subgraph</w:t>
            </w:r>
          </w:p>
        </w:tc>
      </w:tr>
      <w:tr>
        <w:tc>
          <w:tcPr>
            <w:shd w:fill="f0f4f8" w:color="f0f4f8" w:val="solid"/>
          </w:tcPr>
          <w:p>
            <w:r>
              <w:t xml:space="preserve">SX Bet</w:t>
            </w:r>
          </w:p>
        </w:tc>
        <w:tc>
          <w:tcPr>
            <w:shd w:fill="f0f4f8" w:color="f0f4f8" w:val="solid"/>
          </w:tcPr>
          <w:p>
            <w:r>
              <w:t xml:space="preserve">Polygon</w:t>
            </w:r>
          </w:p>
        </w:tc>
        <w:tc>
          <w:tcPr>
            <w:shd w:fill="f0f4f8" w:color="f0f4f8" w:val="solid"/>
          </w:tcPr>
          <w:p>
            <w:r>
              <w:t xml:space="preserve">Sports and event predictions</w:t>
            </w:r>
          </w:p>
        </w:tc>
        <w:tc>
          <w:tcPr>
            <w:shd w:fill="f0f4f8" w:color="f0f4f8" w:val="solid"/>
          </w:tcPr>
          <w:p>
            <w:r>
              <w:t xml:space="preserve">REST API</w:t>
            </w:r>
          </w:p>
        </w:tc>
      </w:tr>
    </w:tbl>
    <w:p>
      <w:pPr>
        <w:spacing w:after="300"/>
      </w:pPr>
    </w:p>
    <w:p>
      <w:pPr>
        <w:pStyle w:val="Heading2"/>
        <w:spacing w:before="400" w:after="200"/>
      </w:pPr>
      <w:r>
        <w:t xml:space="preserve">Why These Platforms?</w:t>
      </w:r>
    </w:p>
    <w:p>
      <w:pPr>
        <w:spacing w:after="80"/>
        <w:ind w:left="360"/>
      </w:pPr>
      <w:r>
        <w:t xml:space="preserve">• Polymarket: Largest prediction market by volume, diverse event categories</w:t>
      </w:r>
    </w:p>
    <w:p>
      <w:pPr>
        <w:spacing w:after="80"/>
        <w:ind w:left="360"/>
      </w:pPr>
      <w:r>
        <w:t xml:space="preserve">• PancakeSwap Prediction: Most active on-chain price prediction market</w:t>
      </w:r>
    </w:p>
    <w:p>
      <w:pPr>
        <w:spacing w:after="80"/>
        <w:ind w:left="360"/>
      </w:pPr>
      <w:r>
        <w:t xml:space="preserve">• Limitless Exchange: Growing Base ecosystem integration</w:t>
      </w:r>
    </w:p>
    <w:p>
      <w:pPr>
        <w:spacing w:after="80"/>
        <w:ind w:left="360"/>
      </w:pPr>
      <w:r>
        <w:t xml:space="preserve">• Overtime Markets: Premier sports betting on Optimism</w:t>
      </w:r>
    </w:p>
    <w:p>
      <w:pPr>
        <w:spacing w:after="80"/>
        <w:ind w:left="360"/>
      </w:pPr>
      <w:r>
        <w:t xml:space="preserve">• Azuro Protocol: Decentralized sports odds with unique liquidity model</w:t>
      </w:r>
    </w:p>
    <w:p>
      <w:pPr>
        <w:spacing w:after="80"/>
        <w:ind w:left="360"/>
      </w:pPr>
      <w:r>
        <w:t xml:space="preserve">• SX Bet: High-volume sports and event predictions</w:t>
      </w:r>
    </w:p>
    <w:p>
      <w:r>
        <w:br w:type="page"/>
      </w:r>
    </w:p>
    <w:p>
      <w:pPr>
        <w:pStyle w:val="Heading1"/>
        <w:spacing w:before="400" w:after="200"/>
      </w:pPr>
      <w:r>
        <w:t xml:space="preserve">12. Risk Disclosures</w:t>
      </w:r>
    </w:p>
    <w:p>
      <w:pPr>
        <w:spacing w:after="120"/>
      </w:pPr>
      <w:r>
        <w:rPr>
          <w:b/>
          <w:bCs/>
        </w:rPr>
        <w:t xml:space="preserve">Overall Risk Profile: Operationally manageable</w:t>
      </w:r>
    </w:p>
    <w:p>
      <w:pPr>
        <w:spacing w:after="200"/>
      </w:pPr>
    </w:p>
    <w:p>
      <w:pPr>
        <w:pStyle w:val="Heading2"/>
        <w:spacing w:before="400" w:after="200"/>
      </w:pPr>
      <w:r>
        <w:t xml:space="preserve">External Dependencies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25%"/>
            <w:shd w:fill="1a365d" w:color="1a365d" w:val="solid"/>
          </w:tcPr>
          <w:p>
            <w:pPr>
              <w:jc w:val="center"/>
            </w:pPr>
            <w:r>
              <w:rPr>
                <w:b/>
                <w:bCs/>
                <w:color w:val="FFFFFF"/>
              </w:rPr>
              <w:t xml:space="preserve">Dependency</w:t>
            </w:r>
          </w:p>
        </w:tc>
        <w:tc>
          <w:tcPr>
            <w:tcW w:type="pct" w:w="25%"/>
            <w:shd w:fill="1a365d" w:color="1a365d" w:val="solid"/>
          </w:tcPr>
          <w:p>
            <w:pPr>
              <w:jc w:val="center"/>
            </w:pPr>
            <w:r>
              <w:rPr>
                <w:b/>
                <w:bCs/>
                <w:color w:val="FFFFFF"/>
              </w:rPr>
              <w:t xml:space="preserve">Type</w:t>
            </w:r>
          </w:p>
        </w:tc>
        <w:tc>
          <w:tcPr>
            <w:tcW w:type="pct" w:w="25%"/>
            <w:shd w:fill="1a365d" w:color="1a365d" w:val="solid"/>
          </w:tcPr>
          <w:p>
            <w:pPr>
              <w:jc w:val="center"/>
            </w:pPr>
            <w:r>
              <w:rPr>
                <w:b/>
                <w:bCs/>
                <w:color w:val="FFFFFF"/>
              </w:rPr>
              <w:t xml:space="preserve">Criticality</w:t>
            </w:r>
          </w:p>
        </w:tc>
        <w:tc>
          <w:tcPr>
            <w:tcW w:type="pct" w:w="25%"/>
            <w:shd w:fill="1a365d" w:color="1a365d" w:val="solid"/>
          </w:tcPr>
          <w:p>
            <w:pPr>
              <w:jc w:val="center"/>
            </w:pPr>
            <w:r>
              <w:rPr>
                <w:b/>
                <w:bCs/>
                <w:color w:val="FFFFFF"/>
              </w:rPr>
              <w:t xml:space="preserve">Fallback</w:t>
            </w:r>
          </w:p>
        </w:tc>
      </w:tr>
      <w:tr>
        <w:tc>
          <w:p>
            <w:r>
              <w:t xml:space="preserve">BNB Chain Network</w:t>
            </w:r>
          </w:p>
        </w:tc>
        <w:tc>
          <w:p>
            <w:r>
              <w:t xml:space="preserve">Third-party protocol</w:t>
            </w:r>
          </w:p>
        </w:tc>
        <w:tc>
          <w:p>
            <w:r>
              <w:t xml:space="preserve">Required</w:t>
            </w:r>
          </w:p>
        </w:tc>
        <w:tc>
          <w:p>
            <w:r>
              <w:t xml:space="preserve">Monitor status, backup deployment windows</w:t>
            </w:r>
          </w:p>
        </w:tc>
      </w:tr>
      <w:tr>
        <w:tc>
          <w:tcPr>
            <w:shd w:fill="f0f4f8" w:color="f0f4f8" w:val="solid"/>
          </w:tcPr>
          <w:p>
            <w:r>
              <w:t xml:space="preserve">PancakeSwap DEX</w:t>
            </w:r>
          </w:p>
        </w:tc>
        <w:tc>
          <w:tcPr>
            <w:shd w:fill="f0f4f8" w:color="f0f4f8" w:val="solid"/>
          </w:tcPr>
          <w:p>
            <w:r>
              <w:t xml:space="preserve">Third-party protocol</w:t>
            </w:r>
          </w:p>
        </w:tc>
        <w:tc>
          <w:tcPr>
            <w:shd w:fill="f0f4f8" w:color="f0f4f8" w:val="solid"/>
          </w:tcPr>
          <w:p>
            <w:r>
              <w:t xml:space="preserve">Preferred</w:t>
            </w:r>
          </w:p>
        </w:tc>
        <w:tc>
          <w:tcPr>
            <w:shd w:fill="f0f4f8" w:color="f0f4f8" w:val="solid"/>
          </w:tcPr>
          <w:p>
            <w:r>
              <w:t xml:space="preserve">Alternative BNB Chain DEX (Biswap, ApeSwap)</w:t>
            </w:r>
          </w:p>
        </w:tc>
      </w:tr>
      <w:tr>
        <w:tc>
          <w:p>
            <w:r>
              <w:t xml:space="preserve">BscScan Verification</w:t>
            </w:r>
          </w:p>
        </w:tc>
        <w:tc>
          <w:p>
            <w:r>
              <w:t xml:space="preserve">Service provider</w:t>
            </w:r>
          </w:p>
        </w:tc>
        <w:tc>
          <w:p>
            <w:r>
              <w:t xml:space="preserve">Preferred</w:t>
            </w:r>
          </w:p>
        </w:tc>
        <w:tc>
          <w:p>
            <w:r>
              <w:t xml:space="preserve">Manual verification, Sourcify</w:t>
            </w:r>
          </w:p>
        </w:tc>
      </w:tr>
      <w:tr>
        <w:tc>
          <w:tcPr>
            <w:shd w:fill="f0f4f8" w:color="f0f4f8" w:val="solid"/>
          </w:tcPr>
          <w:p>
            <w:r>
              <w:t xml:space="preserve">Prediction Market APIs</w:t>
            </w:r>
          </w:p>
        </w:tc>
        <w:tc>
          <w:tcPr>
            <w:shd w:fill="f0f4f8" w:color="f0f4f8" w:val="solid"/>
          </w:tcPr>
          <w:p>
            <w:r>
              <w:t xml:space="preserve">Third-party protocols</w:t>
            </w:r>
          </w:p>
        </w:tc>
        <w:tc>
          <w:tcPr>
            <w:shd w:fill="f0f4f8" w:color="f0f4f8" w:val="solid"/>
          </w:tcPr>
          <w:p>
            <w:r>
              <w:t xml:space="preserve">Required (6 of N)</w:t>
            </w:r>
          </w:p>
        </w:tc>
        <w:tc>
          <w:tcPr>
            <w:shd w:fill="f0f4f8" w:color="f0f4f8" w:val="solid"/>
          </w:tcPr>
          <w:p>
            <w:r>
              <w:t xml:space="preserve">Platform substitution possible</w:t>
            </w:r>
          </w:p>
        </w:tc>
      </w:tr>
      <w:tr>
        <w:tc>
          <w:p>
            <w:r>
              <w:t xml:space="preserve">The Graph Protocol</w:t>
            </w:r>
          </w:p>
        </w:tc>
        <w:tc>
          <w:p>
            <w:r>
              <w:t xml:space="preserve">Service provider</w:t>
            </w:r>
          </w:p>
        </w:tc>
        <w:tc>
          <w:p>
            <w:r>
              <w:t xml:space="preserve">Preferred</w:t>
            </w:r>
          </w:p>
        </w:tc>
        <w:tc>
          <w:p>
            <w:r>
              <w:t xml:space="preserve">Direct RPC calls with local indexing</w:t>
            </w:r>
          </w:p>
        </w:tc>
      </w:tr>
      <w:tr>
        <w:tc>
          <w:tcPr>
            <w:shd w:fill="f0f4f8" w:color="f0f4f8" w:val="solid"/>
          </w:tcPr>
          <w:p>
            <w:r>
              <w:t xml:space="preserve">AWS Infrastructure</w:t>
            </w:r>
          </w:p>
        </w:tc>
        <w:tc>
          <w:tcPr>
            <w:shd w:fill="f0f4f8" w:color="f0f4f8" w:val="solid"/>
          </w:tcPr>
          <w:p>
            <w:r>
              <w:t xml:space="preserve">Service provider</w:t>
            </w:r>
          </w:p>
        </w:tc>
        <w:tc>
          <w:tcPr>
            <w:shd w:fill="f0f4f8" w:color="f0f4f8" w:val="solid"/>
          </w:tcPr>
          <w:p>
            <w:r>
              <w:t xml:space="preserve">Required</w:t>
            </w:r>
          </w:p>
        </w:tc>
        <w:tc>
          <w:tcPr>
            <w:shd w:fill="f0f4f8" w:color="f0f4f8" w:val="solid"/>
          </w:tcPr>
          <w:p>
            <w:r>
              <w:t xml:space="preserve">Multi-region deployment, GCP backup</w:t>
            </w:r>
          </w:p>
        </w:tc>
      </w:tr>
    </w:tbl>
    <w:p>
      <w:pPr>
        <w:spacing w:after="300"/>
      </w:pPr>
    </w:p>
    <w:p>
      <w:pPr>
        <w:pStyle w:val="Heading2"/>
        <w:spacing w:before="400" w:after="200"/>
      </w:pPr>
      <w:r>
        <w:t xml:space="preserve">Technical Architecture</w:t>
      </w:r>
    </w:p>
    <w:p>
      <w:pPr>
        <w:spacing w:after="120"/>
      </w:pPr>
      <w:r>
        <w:rPr>
          <w:b/>
          <w:bCs/>
        </w:rPr>
        <w:t xml:space="preserve">Tech Stack:</w:t>
      </w:r>
    </w:p>
    <w:p>
      <w:pPr>
        <w:spacing w:after="80"/>
        <w:ind w:left="360"/>
      </w:pPr>
      <w:r>
        <w:t xml:space="preserve">• Frontend: React.js 18, TypeScript, TailwindCSS</w:t>
      </w:r>
    </w:p>
    <w:p>
      <w:pPr>
        <w:spacing w:after="80"/>
        <w:ind w:left="360"/>
      </w:pPr>
      <w:r>
        <w:t xml:space="preserve">• Backend: Node.js 20, Express.js, PostgreSQL 15, Redis</w:t>
      </w:r>
    </w:p>
    <w:p>
      <w:pPr>
        <w:spacing w:after="80"/>
        <w:ind w:left="360"/>
      </w:pPr>
      <w:r>
        <w:t xml:space="preserve">• Smart Contracts: Solidity 0.8.20</w:t>
      </w:r>
    </w:p>
    <w:p>
      <w:pPr>
        <w:spacing w:after="80"/>
        <w:ind w:left="360"/>
      </w:pPr>
      <w:r>
        <w:t xml:space="preserve">• Deployment: AWS (EC2, RDS, S3), Cloudflare CDN</w:t>
      </w:r>
    </w:p>
    <w:p>
      <w:pPr>
        <w:spacing w:after="200"/>
      </w:pPr>
    </w:p>
    <w:p>
      <w:pPr>
        <w:spacing w:after="120"/>
      </w:pPr>
      <w:r>
        <w:rPr>
          <w:b/>
          <w:bCs/>
        </w:rPr>
        <w:t xml:space="preserve">Security Measures:</w:t>
      </w:r>
    </w:p>
    <w:p>
      <w:pPr>
        <w:spacing w:after="80"/>
        <w:ind w:left="360"/>
      </w:pPr>
      <w:r>
        <w:t xml:space="preserve">• [X] Code based on audited OpenZeppelin standards</w:t>
      </w:r>
    </w:p>
    <w:p>
      <w:pPr>
        <w:spacing w:after="80"/>
        <w:ind w:left="360"/>
      </w:pPr>
      <w:r>
        <w:t xml:space="preserve">• [X] Input validation on all API endpoints</w:t>
      </w:r>
    </w:p>
    <w:p>
      <w:pPr>
        <w:spacing w:after="80"/>
        <w:ind w:left="360"/>
      </w:pPr>
      <w:r>
        <w:t xml:space="preserve">• [X] Rate limiting (100 req/min per IP)</w:t>
      </w:r>
    </w:p>
    <w:p>
      <w:pPr>
        <w:spacing w:after="80"/>
        <w:ind w:left="360"/>
      </w:pPr>
      <w:r>
        <w:t xml:space="preserve">• [X] HTTPS/TLS encryption</w:t>
      </w:r>
    </w:p>
    <w:p>
      <w:pPr>
        <w:spacing w:after="80"/>
        <w:ind w:left="360"/>
      </w:pPr>
      <w:r>
        <w:t xml:space="preserve">• [X] SQL injection prevention (parameterized queries)</w:t>
      </w:r>
    </w:p>
    <w:p>
      <w:pPr>
        <w:spacing w:after="80"/>
        <w:ind w:left="360"/>
      </w:pPr>
      <w:r>
        <w:t xml:space="preserve">• [ ] Bug bounty program (planned for M3)</w:t>
      </w:r>
    </w:p>
    <w:p>
      <w:pPr>
        <w:spacing w:after="80"/>
        <w:ind w:left="360"/>
      </w:pPr>
      <w:r>
        <w:t xml:space="preserve">• [ ] Full security audit (M3)</w:t>
      </w:r>
    </w:p>
    <w:p>
      <w:pPr>
        <w:spacing w:after="200"/>
      </w:pPr>
    </w:p>
    <w:p>
      <w:pPr>
        <w:spacing w:after="120"/>
      </w:pPr>
      <w:r>
        <w:rPr>
          <w:b/>
          <w:bCs/>
        </w:rPr>
        <w:t xml:space="preserve">Open Source Commitment:</w:t>
      </w:r>
    </w:p>
    <w:p>
      <w:pPr>
        <w:spacing w:after="120"/>
      </w:pPr>
      <w:r>
        <w:rPr>
          <w:b w:val="false"/>
          <w:bCs w:val="false"/>
        </w:rPr>
        <w:t xml:space="preserve">[X] Fully open source - All contract code and platform code published on GitHub (MIT License)</w:t>
      </w:r>
    </w:p>
    <w:p>
      <w:r>
        <w:br w:type="page"/>
      </w:r>
    </w:p>
    <w:p>
      <w:pPr>
        <w:pStyle w:val="Heading1"/>
        <w:spacing w:before="400" w:after="200"/>
      </w:pPr>
      <w:r>
        <w:t xml:space="preserve">Conclusion</w:t>
      </w:r>
    </w:p>
    <w:p>
      <w:pPr>
        <w:spacing w:after="120"/>
      </w:pPr>
      <w:r>
        <w:rPr>
          <w:b w:val="false"/>
          <w:bCs w:val="false"/>
        </w:rPr>
        <w:t xml:space="preserve">TruthBounty solves a critical problem in prediction markets: the lack of portable, verifiable reputation. By aggregating trader performance across 6+ platforms and applying rigorous Wilson Score statistics, we create a trustworthy foundation for copy trading that benefits both skilled traders (recognition) and followers (alpha access).</w:t>
      </w:r>
    </w:p>
    <w:p>
      <w:pPr>
        <w:spacing w:after="200"/>
      </w:pPr>
    </w:p>
    <w:p>
      <w:pPr>
        <w:spacing w:after="120"/>
      </w:pPr>
      <w:r>
        <w:rPr>
          <w:b w:val="false"/>
          <w:bCs w:val="false"/>
        </w:rPr>
        <w:t xml:space="preserve">The five-milestone approach ensures steady progress with clear, measurable deliverables at each stage. Our commitment to transparency, open-source development, and statistical rigor positions TruthBounty to become the leading reputation protocol in the prediction market ecosystem.</w:t>
      </w:r>
    </w:p>
    <w:p>
      <w:pPr>
        <w:spacing w:after="200"/>
      </w:pPr>
    </w:p>
    <w:p>
      <w:pPr>
        <w:spacing w:after="120"/>
      </w:pPr>
      <w:r>
        <w:rPr>
          <w:b/>
          <w:bCs/>
        </w:rPr>
        <w:t xml:space="preserve">We are honored to be shortlisted for the Seedify Prediction Markets Hackathon and look forward to building the future of verifiable trading reputation on BNB Chain.</w:t>
      </w:r>
    </w:p>
    <w:p>
      <w:pPr>
        <w:spacing w:before="600"/>
      </w:pPr>
    </w:p>
    <w:p>
      <w:pPr>
        <w:spacing w:after="200"/>
      </w:pPr>
      <w:r>
        <w:rPr>
          <w:b/>
          <w:bCs/>
          <w:sz w:val="24"/>
          <w:szCs w:val="24"/>
        </w:rPr>
        <w:t xml:space="preserve">Contact Information</w:t>
      </w:r>
    </w:p>
    <w:p>
      <w:pPr>
        <w:spacing w:after="120"/>
      </w:pPr>
      <w:r>
        <w:rPr>
          <w:b w:val="false"/>
          <w:bCs w:val="false"/>
        </w:rPr>
        <w:t xml:space="preserve">Team Lead: Onatola Timilehin Faruq</w:t>
      </w:r>
    </w:p>
    <w:p>
      <w:pPr>
        <w:spacing w:after="120"/>
      </w:pPr>
      <w:r>
        <w:rPr>
          <w:b w:val="false"/>
          <w:bCs w:val="false"/>
        </w:rPr>
        <w:t xml:space="preserve">Email: hello@truthbounty.xyz</w:t>
      </w:r>
    </w:p>
    <w:p>
      <w:pPr>
        <w:spacing w:after="120"/>
      </w:pPr>
      <w:r>
        <w:rPr>
          <w:b w:val="false"/>
          <w:bCs w:val="false"/>
        </w:rPr>
        <w:t xml:space="preserve">Website: https://truthbounty.xyz</w:t>
      </w:r>
    </w:p>
    <w:p>
      <w:pPr>
        <w:spacing w:after="120"/>
      </w:pPr>
      <w:r>
        <w:rPr>
          <w:b w:val="false"/>
          <w:bCs w:val="false"/>
        </w:rPr>
        <w:t xml:space="preserve">GitHub: https://github.com/truthbounty</w:t>
      </w:r>
    </w:p>
    <w:p>
      <w:pPr>
        <w:spacing w:after="120"/>
      </w:pPr>
      <w:r>
        <w:rPr>
          <w:b w:val="false"/>
          <w:bCs w:val="false"/>
        </w:rPr>
        <w:t xml:space="preserve">Twitter: https://twitter.com/TruthBounty</w:t>
      </w:r>
    </w:p>
    <w:p>
      <w:pPr>
        <w:spacing w:after="120"/>
      </w:pPr>
      <w:r>
        <w:rPr>
          <w:b w:val="false"/>
          <w:bCs w:val="false"/>
        </w:rPr>
        <w:t xml:space="preserve">Discord: https://discord.gg/truthbounty</w:t>
      </w:r>
    </w:p>
    <w:p>
      <w:pPr>
        <w:spacing w:after="120"/>
      </w:pPr>
      <w:r>
        <w:rPr>
          <w:b w:val="false"/>
          <w:bCs w:val="false"/>
        </w:rPr>
        <w:t xml:space="preserve">Telegram: https://t.me/truthbounty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2026-01-12T13:46:49.137Z</dcterms:created>
  <dcterms:modified xsi:type="dcterms:W3CDTF">2026-01-12T13:46:49.138Z</dcterms:modified>
</cp:coreProperties>
</file>

<file path=docProps/custom.xml><?xml version="1.0" encoding="utf-8"?>
<Properties xmlns="http://schemas.openxmlformats.org/officeDocument/2006/custom-properties" xmlns:vt="http://schemas.openxmlformats.org/officeDocument/2006/docPropsVTypes"/>
</file>