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D81D2" w14:textId="77777777" w:rsidR="00886738" w:rsidRDefault="00886738" w:rsidP="00886738">
      <w:pPr>
        <w:pStyle w:val="NormalWeb"/>
      </w:pPr>
      <w:r>
        <w:t xml:space="preserve">Here’s how the </w:t>
      </w:r>
      <w:r>
        <w:rPr>
          <w:rStyle w:val="Strong"/>
          <w:rFonts w:eastAsiaTheme="majorEastAsia"/>
        </w:rPr>
        <w:t>prompt was changed</w:t>
      </w:r>
      <w:r>
        <w:t xml:space="preserve"> for calculating </w:t>
      </w:r>
      <w:r>
        <w:rPr>
          <w:rStyle w:val="Strong"/>
          <w:rFonts w:eastAsiaTheme="majorEastAsia"/>
        </w:rPr>
        <w:t>prompt sensitivity</w:t>
      </w:r>
      <w:r>
        <w:t>, along with the reasoning behind each modification:</w:t>
      </w:r>
    </w:p>
    <w:p w14:paraId="136A25EA" w14:textId="77777777" w:rsidR="00886738" w:rsidRDefault="002779DF" w:rsidP="00886738">
      <w:r>
        <w:rPr>
          <w:noProof/>
        </w:rPr>
        <w:pict w14:anchorId="40D3B6C5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A3D4691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1. Rephrasing for Clarity</w:t>
      </w:r>
    </w:p>
    <w:p w14:paraId="4BC90A3B" w14:textId="77777777" w:rsidR="00886738" w:rsidRDefault="00886738" w:rsidP="0088673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Original</w:t>
      </w:r>
      <w:r>
        <w:t>: "A multi-choice clarification question has high coverage if its potential answers cover every potential aspect of the query."</w:t>
      </w:r>
    </w:p>
    <w:p w14:paraId="7A9A664D" w14:textId="77777777" w:rsidR="00886738" w:rsidRDefault="00886738" w:rsidP="0088673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Revised</w:t>
      </w:r>
      <w:r>
        <w:t>: "The goal is to determine how comprehensively the clarification question and its options address every possible aspect of the query."</w:t>
      </w:r>
    </w:p>
    <w:p w14:paraId="10539542" w14:textId="77777777" w:rsidR="00886738" w:rsidRDefault="00886738" w:rsidP="00886738">
      <w:pPr>
        <w:pStyle w:val="NormalWeb"/>
      </w:pPr>
      <w:r>
        <w:rPr>
          <w:rStyle w:val="Strong"/>
          <w:rFonts w:eastAsiaTheme="majorEastAsia"/>
        </w:rPr>
        <w:t>Reason</w:t>
      </w:r>
      <w:r>
        <w:t>: This rephrasing introduces the task in more explicit terms, aiming to remove ambiguity. "Comprehensively address" is used instead of "cover" to emphasize depth.</w:t>
      </w:r>
    </w:p>
    <w:p w14:paraId="7191AD0F" w14:textId="77777777" w:rsidR="00886738" w:rsidRDefault="002779DF" w:rsidP="00886738">
      <w:r>
        <w:rPr>
          <w:noProof/>
        </w:rPr>
        <w:pict w14:anchorId="1517856D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CA91F77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2. Simplified Rating Description</w:t>
      </w:r>
    </w:p>
    <w:p w14:paraId="7F2924B8" w14:textId="77777777" w:rsidR="00886738" w:rsidRDefault="00886738" w:rsidP="0088673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Original</w:t>
      </w:r>
      <w:r>
        <w:t>: Descriptions of ratings were verbose and repeated "high coverage" multiple times.</w:t>
      </w:r>
    </w:p>
    <w:p w14:paraId="687296DC" w14:textId="77777777" w:rsidR="00886738" w:rsidRDefault="00886738" w:rsidP="0088673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Revised</w:t>
      </w:r>
      <w:r>
        <w:t>: Descriptions were streamlined for brevity:</w:t>
      </w:r>
    </w:p>
    <w:p w14:paraId="0F12650B" w14:textId="77777777" w:rsidR="00886738" w:rsidRDefault="00886738" w:rsidP="0088673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"1: The clarification question and options do not adequately cover the aspects of the query."</w:t>
      </w:r>
    </w:p>
    <w:p w14:paraId="4FBB18C8" w14:textId="77777777" w:rsidR="00886738" w:rsidRDefault="00886738" w:rsidP="0088673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"5: The clarification question and options fully cover all potential aspects of the query."</w:t>
      </w:r>
    </w:p>
    <w:p w14:paraId="57B29CED" w14:textId="77777777" w:rsidR="00886738" w:rsidRDefault="00886738" w:rsidP="00886738">
      <w:pPr>
        <w:pStyle w:val="NormalWeb"/>
      </w:pPr>
      <w:r>
        <w:rPr>
          <w:rStyle w:val="Strong"/>
          <w:rFonts w:eastAsiaTheme="majorEastAsia"/>
        </w:rPr>
        <w:t>Reason</w:t>
      </w:r>
      <w:r>
        <w:t>: Reducing verbosity ensures the focus remains on the task and avoids redundancy, which may influence the model's performance by overemphasizing certain terms.</w:t>
      </w:r>
    </w:p>
    <w:p w14:paraId="7A3B1BFE" w14:textId="77777777" w:rsidR="00886738" w:rsidRDefault="00886738" w:rsidP="00886738">
      <w:r>
        <w:pict w14:anchorId="4266629E">
          <v:rect id="_x0000_i1036" style="width:0;height:1.5pt" o:hralign="center" o:hrstd="t" o:hr="t" fillcolor="#a0a0a0" stroked="f"/>
        </w:pict>
      </w:r>
    </w:p>
    <w:p w14:paraId="48ADCEB1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3. Examples Modified for Context</w:t>
      </w:r>
    </w:p>
    <w:p w14:paraId="4EDF3A09" w14:textId="77777777" w:rsidR="00886738" w:rsidRDefault="00886738" w:rsidP="0088673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Original Examples</w:t>
      </w:r>
      <w:r>
        <w:t>: Included detailed phrases like "Coverage label (Ground Truth Label):".</w:t>
      </w:r>
    </w:p>
    <w:p w14:paraId="64C24E06" w14:textId="77777777" w:rsidR="00886738" w:rsidRDefault="00886738" w:rsidP="0088673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Revised Examples</w:t>
      </w:r>
      <w:r>
        <w:t>:</w:t>
      </w:r>
    </w:p>
    <w:p w14:paraId="0D382575" w14:textId="77777777" w:rsidR="00886738" w:rsidRDefault="00886738" w:rsidP="0088673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Simplified to "Coverage label (Ground Truth): [Value]".</w:t>
      </w:r>
    </w:p>
    <w:p w14:paraId="3E01B4D9" w14:textId="77777777" w:rsidR="00886738" w:rsidRDefault="00886738" w:rsidP="0088673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Added labels as part of a bulleted list for readability.</w:t>
      </w:r>
    </w:p>
    <w:p w14:paraId="6283BD46" w14:textId="77777777" w:rsidR="00886738" w:rsidRDefault="00886738" w:rsidP="00886738">
      <w:pPr>
        <w:pStyle w:val="NormalWeb"/>
      </w:pPr>
      <w:r>
        <w:rPr>
          <w:rStyle w:val="Strong"/>
          <w:rFonts w:eastAsiaTheme="majorEastAsia"/>
        </w:rPr>
        <w:t>Reason</w:t>
      </w:r>
      <w:r>
        <w:t>: Simplified examples ensure the model doesn’t overly rely on formatting while keeping the task context intact.</w:t>
      </w:r>
    </w:p>
    <w:p w14:paraId="73011B77" w14:textId="77777777" w:rsidR="00886738" w:rsidRDefault="00886738" w:rsidP="00886738">
      <w:r>
        <w:pict w14:anchorId="6CE20DD4">
          <v:rect id="_x0000_i1037" style="width:0;height:1.5pt" o:hralign="center" o:hrstd="t" o:hr="t" fillcolor="#a0a0a0" stroked="f"/>
        </w:pict>
      </w:r>
    </w:p>
    <w:p w14:paraId="0C8799CC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4. Clear Task Instruction</w:t>
      </w:r>
    </w:p>
    <w:p w14:paraId="4923DA6F" w14:textId="77777777" w:rsidR="00886738" w:rsidRDefault="00886738" w:rsidP="0088673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Original</w:t>
      </w:r>
      <w:r>
        <w:t>: "You are tasked to rate the extent to which the Clarification Question and its Options cover every potential aspect of the query."</w:t>
      </w:r>
    </w:p>
    <w:p w14:paraId="7F7FBE6B" w14:textId="77777777" w:rsidR="00886738" w:rsidRDefault="00886738" w:rsidP="0088673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Revised</w:t>
      </w:r>
      <w:r>
        <w:t>: "Given the following query and clarification question with its options, rate the extent to which the clarification question and its options cover all aspects of the query."</w:t>
      </w:r>
    </w:p>
    <w:p w14:paraId="62B916DD" w14:textId="77777777" w:rsidR="00886738" w:rsidRDefault="00886738" w:rsidP="00886738">
      <w:pPr>
        <w:pStyle w:val="NormalWeb"/>
      </w:pPr>
      <w:r>
        <w:rPr>
          <w:rStyle w:val="Strong"/>
          <w:rFonts w:eastAsiaTheme="majorEastAsia"/>
        </w:rPr>
        <w:lastRenderedPageBreak/>
        <w:t>Reason</w:t>
      </w:r>
      <w:r>
        <w:t>: The revised instruction explicitly mentions "Given the following query," ensuring the model understands the sequence of input it will process.</w:t>
      </w:r>
    </w:p>
    <w:p w14:paraId="71AF1032" w14:textId="77777777" w:rsidR="00886738" w:rsidRDefault="00886738" w:rsidP="00886738">
      <w:r>
        <w:pict w14:anchorId="37397454">
          <v:rect id="_x0000_i1038" style="width:0;height:1.5pt" o:hralign="center" o:hrstd="t" o:hr="t" fillcolor="#a0a0a0" stroked="f"/>
        </w:pict>
      </w:r>
    </w:p>
    <w:p w14:paraId="640D4E4A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5. Adjusted Confidence Explanation</w:t>
      </w:r>
    </w:p>
    <w:p w14:paraId="6D815E19" w14:textId="77777777" w:rsidR="00886738" w:rsidRDefault="00886738" w:rsidP="008867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Original</w:t>
      </w:r>
      <w:r>
        <w:t>: "Rate your confidence in your response on a scale of 0% to 100%, where 0% means no confidence and 100% means absolute confidence."</w:t>
      </w:r>
    </w:p>
    <w:p w14:paraId="1703D088" w14:textId="77777777" w:rsidR="00886738" w:rsidRDefault="00886738" w:rsidP="0088673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Revised</w:t>
      </w:r>
      <w:r>
        <w:t>: Retained but moved under "Instructions" for clear separation of the task and response format.</w:t>
      </w:r>
    </w:p>
    <w:p w14:paraId="0863B72B" w14:textId="77777777" w:rsidR="00886738" w:rsidRDefault="00886738" w:rsidP="00886738">
      <w:pPr>
        <w:pStyle w:val="NormalWeb"/>
      </w:pPr>
      <w:r>
        <w:rPr>
          <w:rStyle w:val="Strong"/>
          <w:rFonts w:eastAsiaTheme="majorEastAsia"/>
        </w:rPr>
        <w:t>Reason</w:t>
      </w:r>
      <w:r>
        <w:t>: Structuring confidence as part of instructions clarifies its role as a secondary output metric.</w:t>
      </w:r>
    </w:p>
    <w:p w14:paraId="7476A437" w14:textId="77777777" w:rsidR="00886738" w:rsidRDefault="002779DF" w:rsidP="00886738">
      <w:r>
        <w:rPr>
          <w:noProof/>
        </w:rPr>
        <w:pict w14:anchorId="32308D2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686C9A5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6. Structuring Variations</w:t>
      </w:r>
    </w:p>
    <w:p w14:paraId="7BF27590" w14:textId="77777777" w:rsidR="00886738" w:rsidRDefault="00886738" w:rsidP="0088673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Additional Variation</w:t>
      </w:r>
      <w:r>
        <w:t>: The revised prompt allows variations in:</w:t>
      </w:r>
    </w:p>
    <w:p w14:paraId="1F94FF1D" w14:textId="77777777" w:rsidR="00886738" w:rsidRDefault="00886738" w:rsidP="0088673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Formal vs. Conversational tone</w:t>
      </w:r>
      <w:r>
        <w:t>: For testing sensitivity to tone.</w:t>
      </w:r>
    </w:p>
    <w:p w14:paraId="320BC14B" w14:textId="77777777" w:rsidR="00886738" w:rsidRDefault="00886738" w:rsidP="0088673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Prompt Length</w:t>
      </w:r>
      <w:r>
        <w:t>: Examples can be shortened or extended.</w:t>
      </w:r>
    </w:p>
    <w:p w14:paraId="08033836" w14:textId="77777777" w:rsidR="00886738" w:rsidRDefault="00886738" w:rsidP="0088673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Rating Descriptions</w:t>
      </w:r>
      <w:r>
        <w:t>: Use simpler numeric ranges (e.g., "Low/Medium/High") for testing.</w:t>
      </w:r>
    </w:p>
    <w:p w14:paraId="7E901A8C" w14:textId="77777777" w:rsidR="00886738" w:rsidRDefault="00886738" w:rsidP="0088673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Examples Inclusion</w:t>
      </w:r>
      <w:r>
        <w:t>: Run experiments with and without examples.</w:t>
      </w:r>
    </w:p>
    <w:p w14:paraId="79577021" w14:textId="77777777" w:rsidR="00886738" w:rsidRDefault="002779DF" w:rsidP="00886738">
      <w:pPr>
        <w:spacing w:after="0"/>
      </w:pPr>
      <w:r>
        <w:rPr>
          <w:noProof/>
        </w:rPr>
        <w:pict w14:anchorId="0BA4452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A75AB2F" w14:textId="77777777" w:rsidR="00886738" w:rsidRDefault="00886738" w:rsidP="00886738">
      <w:pPr>
        <w:pStyle w:val="Heading3"/>
      </w:pPr>
      <w:r>
        <w:rPr>
          <w:rStyle w:val="Strong"/>
          <w:b w:val="0"/>
          <w:bCs w:val="0"/>
        </w:rPr>
        <w:t>Impact of Changes</w:t>
      </w:r>
    </w:p>
    <w:p w14:paraId="7F34F406" w14:textId="77777777" w:rsidR="00886738" w:rsidRDefault="00886738" w:rsidP="0088673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changes ensure the prompt:</w:t>
      </w:r>
    </w:p>
    <w:p w14:paraId="2D829519" w14:textId="77777777" w:rsidR="00886738" w:rsidRDefault="00886738" w:rsidP="0088673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Tests model sensitivity to phrasing and structure.</w:t>
      </w:r>
    </w:p>
    <w:p w14:paraId="059EB0EF" w14:textId="77777777" w:rsidR="00886738" w:rsidRDefault="00886738" w:rsidP="0088673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Prevents overfitting to specific words like "high coverage."</w:t>
      </w:r>
    </w:p>
    <w:p w14:paraId="33F673ED" w14:textId="77777777" w:rsidR="00886738" w:rsidRDefault="00886738" w:rsidP="0088673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Allows measurable comparisons across variants (e.g., accuracy, confidence, F1-scores).</w:t>
      </w:r>
    </w:p>
    <w:p w14:paraId="34165C76" w14:textId="569C2F69" w:rsidR="00A025E7" w:rsidRPr="00886738" w:rsidRDefault="00A025E7" w:rsidP="00886738"/>
    <w:sectPr w:rsidR="00A025E7" w:rsidRPr="0088673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93A71" w14:textId="77777777" w:rsidR="002779DF" w:rsidRDefault="002779DF" w:rsidP="008A33E7">
      <w:pPr>
        <w:spacing w:after="0" w:line="240" w:lineRule="auto"/>
      </w:pPr>
      <w:r>
        <w:separator/>
      </w:r>
    </w:p>
  </w:endnote>
  <w:endnote w:type="continuationSeparator" w:id="0">
    <w:p w14:paraId="1950F897" w14:textId="77777777" w:rsidR="002779DF" w:rsidRDefault="002779DF" w:rsidP="008A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86ED6" w14:textId="77777777" w:rsidR="002779DF" w:rsidRDefault="002779DF" w:rsidP="008A33E7">
      <w:pPr>
        <w:spacing w:after="0" w:line="240" w:lineRule="auto"/>
      </w:pPr>
      <w:r>
        <w:separator/>
      </w:r>
    </w:p>
  </w:footnote>
  <w:footnote w:type="continuationSeparator" w:id="0">
    <w:p w14:paraId="1203421A" w14:textId="77777777" w:rsidR="002779DF" w:rsidRDefault="002779DF" w:rsidP="008A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CCC5E" w14:textId="5CF023D7" w:rsidR="008A33E7" w:rsidRDefault="008A33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9BD948" wp14:editId="66B037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01165" cy="391160"/>
              <wp:effectExtent l="0" t="0" r="635" b="2540"/>
              <wp:wrapNone/>
              <wp:docPr id="193486394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78487" w14:textId="2C9420B6" w:rsidR="008A33E7" w:rsidRPr="008A33E7" w:rsidRDefault="008A33E7" w:rsidP="008A33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8A33E7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BD9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133.95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" filled="f" stroked="f">
              <v:textbox style="mso-fit-shape-to-text:t" inset="0,15pt,0,0">
                <w:txbxContent>
                  <w:p w14:paraId="63A78487" w14:textId="2C9420B6" w:rsidR="008A33E7" w:rsidRPr="008A33E7" w:rsidRDefault="008A33E7" w:rsidP="008A33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8A33E7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E712" w14:textId="169A7E45" w:rsidR="008A33E7" w:rsidRDefault="008A33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EADA35" wp14:editId="723BC63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701165" cy="391160"/>
              <wp:effectExtent l="0" t="0" r="635" b="2540"/>
              <wp:wrapNone/>
              <wp:docPr id="43392381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55079" w14:textId="7EDD03C6" w:rsidR="008A33E7" w:rsidRPr="008A33E7" w:rsidRDefault="008A33E7" w:rsidP="008A33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8A33E7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ADA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133.95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" filled="f" stroked="f">
              <v:textbox style="mso-fit-shape-to-text:t" inset="0,15pt,0,0">
                <w:txbxContent>
                  <w:p w14:paraId="18B55079" w14:textId="7EDD03C6" w:rsidR="008A33E7" w:rsidRPr="008A33E7" w:rsidRDefault="008A33E7" w:rsidP="008A33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8A33E7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ABA43" w14:textId="27F87C51" w:rsidR="008A33E7" w:rsidRDefault="008A33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C5F26A" wp14:editId="2A592C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01165" cy="391160"/>
              <wp:effectExtent l="0" t="0" r="635" b="2540"/>
              <wp:wrapNone/>
              <wp:docPr id="77389927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9132B" w14:textId="5A10FBD6" w:rsidR="008A33E7" w:rsidRPr="008A33E7" w:rsidRDefault="008A33E7" w:rsidP="008A33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8A33E7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5F2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133.95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" filled="f" stroked="f">
              <v:textbox style="mso-fit-shape-to-text:t" inset="0,15pt,0,0">
                <w:txbxContent>
                  <w:p w14:paraId="0069132B" w14:textId="5A10FBD6" w:rsidR="008A33E7" w:rsidRPr="008A33E7" w:rsidRDefault="008A33E7" w:rsidP="008A33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8A33E7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842"/>
    <w:multiLevelType w:val="multilevel"/>
    <w:tmpl w:val="F30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45F"/>
    <w:multiLevelType w:val="multilevel"/>
    <w:tmpl w:val="195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579E"/>
    <w:multiLevelType w:val="multilevel"/>
    <w:tmpl w:val="204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A1B"/>
    <w:multiLevelType w:val="multilevel"/>
    <w:tmpl w:val="2C7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5854"/>
    <w:multiLevelType w:val="multilevel"/>
    <w:tmpl w:val="948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E3CBD"/>
    <w:multiLevelType w:val="multilevel"/>
    <w:tmpl w:val="99BC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27B4B"/>
    <w:multiLevelType w:val="multilevel"/>
    <w:tmpl w:val="7D6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C79EB"/>
    <w:multiLevelType w:val="multilevel"/>
    <w:tmpl w:val="E970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8008F"/>
    <w:multiLevelType w:val="hybridMultilevel"/>
    <w:tmpl w:val="562EA272"/>
    <w:lvl w:ilvl="0" w:tplc="2D8CE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D499C"/>
    <w:multiLevelType w:val="multilevel"/>
    <w:tmpl w:val="54B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06AF1"/>
    <w:multiLevelType w:val="multilevel"/>
    <w:tmpl w:val="C47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D5211"/>
    <w:multiLevelType w:val="multilevel"/>
    <w:tmpl w:val="3E8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2341A"/>
    <w:multiLevelType w:val="multilevel"/>
    <w:tmpl w:val="0E7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D1C34"/>
    <w:multiLevelType w:val="multilevel"/>
    <w:tmpl w:val="65C6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A29DA"/>
    <w:multiLevelType w:val="multilevel"/>
    <w:tmpl w:val="751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A7C2B"/>
    <w:multiLevelType w:val="multilevel"/>
    <w:tmpl w:val="A4A0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1CF9"/>
    <w:multiLevelType w:val="multilevel"/>
    <w:tmpl w:val="492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D109A"/>
    <w:multiLevelType w:val="multilevel"/>
    <w:tmpl w:val="26A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A0209"/>
    <w:multiLevelType w:val="multilevel"/>
    <w:tmpl w:val="717E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D1F1D"/>
    <w:multiLevelType w:val="multilevel"/>
    <w:tmpl w:val="A14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49407">
    <w:abstractNumId w:val="8"/>
  </w:num>
  <w:num w:numId="2" w16cid:durableId="1625649110">
    <w:abstractNumId w:val="9"/>
  </w:num>
  <w:num w:numId="3" w16cid:durableId="283850337">
    <w:abstractNumId w:val="19"/>
  </w:num>
  <w:num w:numId="4" w16cid:durableId="1544631760">
    <w:abstractNumId w:val="13"/>
  </w:num>
  <w:num w:numId="5" w16cid:durableId="296493816">
    <w:abstractNumId w:val="5"/>
  </w:num>
  <w:num w:numId="6" w16cid:durableId="1411997697">
    <w:abstractNumId w:val="0"/>
  </w:num>
  <w:num w:numId="7" w16cid:durableId="804198106">
    <w:abstractNumId w:val="10"/>
  </w:num>
  <w:num w:numId="8" w16cid:durableId="1158769750">
    <w:abstractNumId w:val="16"/>
  </w:num>
  <w:num w:numId="9" w16cid:durableId="482940020">
    <w:abstractNumId w:val="18"/>
  </w:num>
  <w:num w:numId="10" w16cid:durableId="1812407107">
    <w:abstractNumId w:val="12"/>
  </w:num>
  <w:num w:numId="11" w16cid:durableId="884219465">
    <w:abstractNumId w:val="1"/>
  </w:num>
  <w:num w:numId="12" w16cid:durableId="44372881">
    <w:abstractNumId w:val="3"/>
  </w:num>
  <w:num w:numId="13" w16cid:durableId="1983727742">
    <w:abstractNumId w:val="11"/>
  </w:num>
  <w:num w:numId="14" w16cid:durableId="2016685032">
    <w:abstractNumId w:val="7"/>
  </w:num>
  <w:num w:numId="15" w16cid:durableId="1044210274">
    <w:abstractNumId w:val="6"/>
  </w:num>
  <w:num w:numId="16" w16cid:durableId="906649041">
    <w:abstractNumId w:val="2"/>
  </w:num>
  <w:num w:numId="17" w16cid:durableId="539169479">
    <w:abstractNumId w:val="15"/>
  </w:num>
  <w:num w:numId="18" w16cid:durableId="557320171">
    <w:abstractNumId w:val="4"/>
  </w:num>
  <w:num w:numId="19" w16cid:durableId="1169951326">
    <w:abstractNumId w:val="14"/>
  </w:num>
  <w:num w:numId="20" w16cid:durableId="17869274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71"/>
    <w:rsid w:val="000545F2"/>
    <w:rsid w:val="001A7470"/>
    <w:rsid w:val="002779DF"/>
    <w:rsid w:val="00380CA3"/>
    <w:rsid w:val="003F5A9F"/>
    <w:rsid w:val="00547CA5"/>
    <w:rsid w:val="005528A2"/>
    <w:rsid w:val="00570B94"/>
    <w:rsid w:val="005D44CE"/>
    <w:rsid w:val="00656271"/>
    <w:rsid w:val="006A49A0"/>
    <w:rsid w:val="007662C0"/>
    <w:rsid w:val="007F1988"/>
    <w:rsid w:val="00886738"/>
    <w:rsid w:val="008A33E7"/>
    <w:rsid w:val="00943ADB"/>
    <w:rsid w:val="009A52B8"/>
    <w:rsid w:val="00A025E7"/>
    <w:rsid w:val="00A07DCD"/>
    <w:rsid w:val="00A24466"/>
    <w:rsid w:val="00A614C3"/>
    <w:rsid w:val="00A93CE5"/>
    <w:rsid w:val="00B52D98"/>
    <w:rsid w:val="00C17F62"/>
    <w:rsid w:val="00C855B0"/>
    <w:rsid w:val="00D74A64"/>
    <w:rsid w:val="00D86E21"/>
    <w:rsid w:val="00E3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3734B"/>
  <w15:chartTrackingRefBased/>
  <w15:docId w15:val="{3FAF9BE6-77B0-4982-95F9-8709BA22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33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3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Amirhassan Mehdizadeh</dc:creator>
  <cp:keywords/>
  <dc:description/>
  <cp:lastModifiedBy>Leila Tavakoli</cp:lastModifiedBy>
  <cp:revision>6</cp:revision>
  <dcterms:created xsi:type="dcterms:W3CDTF">2025-01-13T08:10:00Z</dcterms:created>
  <dcterms:modified xsi:type="dcterms:W3CDTF">2025-01-22T05:18:00Z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2e20c407,7353ae46,2961d7d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2025-01-13T09:30:55Z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de859728-d3d8-4af4-a69d-39a1b9763f29</vt:lpwstr>
  </property>
  <property fmtid="{D5CDD505-2E9C-101B-9397-08002B2CF9AE}" pid="11" name="MSIP_Label_8c3d088b-6243-4963-a2e2-8b321ab7f8fc_ContentBits">
    <vt:lpwstr>1</vt:lpwstr>
  </property>
</Properties>
</file>