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180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UNIVERSIDADE FEDERAL DE CAMPINA GRANDE</w:t>
      </w:r>
    </w:p>
    <w:p w:rsidR="00000000" w:rsidDel="00000000" w:rsidP="00000000" w:rsidRDefault="00000000" w:rsidRPr="00000000" w14:paraId="00000002">
      <w:pPr>
        <w:spacing w:after="0" w:lineRule="auto"/>
        <w:ind w:left="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CAMPUS SEDE</w:t>
      </w:r>
    </w:p>
    <w:p w:rsidR="00000000" w:rsidDel="00000000" w:rsidP="00000000" w:rsidRDefault="00000000" w:rsidRPr="00000000" w14:paraId="00000003">
      <w:pPr>
        <w:spacing w:after="0" w:lineRule="auto"/>
        <w:ind w:left="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CAPÍTULO ESTUDANTIL IEEE RAS UFCG</w:t>
      </w:r>
    </w:p>
    <w:p w:rsidR="00000000" w:rsidDel="00000000" w:rsidP="00000000" w:rsidRDefault="00000000" w:rsidRPr="00000000" w14:paraId="00000004">
      <w:pPr>
        <w:spacing w:after="0" w:lineRule="auto"/>
        <w:ind w:left="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PROCESSO SELETIVO DE INTEGRANTES DO CAPÍTULO ESTUDANTIL IEEE RAS UFCG</w:t>
      </w:r>
    </w:p>
    <w:p w:rsidR="00000000" w:rsidDel="00000000" w:rsidP="00000000" w:rsidRDefault="00000000" w:rsidRPr="00000000" w14:paraId="00000005">
      <w:pPr>
        <w:spacing w:after="0" w:lineRule="auto"/>
        <w:ind w:left="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0" w:lineRule="auto"/>
        <w:ind w:left="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2º Atividade: Modelagem com CoppeliaSim</w:t>
      </w:r>
    </w:p>
    <w:p w:rsidR="00000000" w:rsidDel="00000000" w:rsidP="00000000" w:rsidRDefault="00000000" w:rsidRPr="00000000" w14:paraId="00000007">
      <w:pPr>
        <w:spacing w:after="0" w:lineRule="auto"/>
        <w:ind w:left="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0" w:line="36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Coordenador: </w:t>
      </w:r>
    </w:p>
    <w:p w:rsidR="00000000" w:rsidDel="00000000" w:rsidP="00000000" w:rsidRDefault="00000000" w:rsidRPr="00000000" w14:paraId="00000009">
      <w:pPr>
        <w:shd w:fill="ffffff" w:val="clear"/>
        <w:spacing w:after="0" w:line="36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Fábio Marçal</w:t>
      </w:r>
    </w:p>
    <w:p w:rsidR="00000000" w:rsidDel="00000000" w:rsidP="00000000" w:rsidRDefault="00000000" w:rsidRPr="00000000" w14:paraId="0000000A">
      <w:pPr>
        <w:spacing w:after="0" w:lineRule="auto"/>
        <w:ind w:left="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Equipe 4:</w:t>
      </w:r>
    </w:p>
    <w:p w:rsidR="00000000" w:rsidDel="00000000" w:rsidP="00000000" w:rsidRDefault="00000000" w:rsidRPr="00000000" w14:paraId="0000000C">
      <w:pPr>
        <w:spacing w:after="0" w:before="0" w:line="24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Leila Medeiros de Farias</w:t>
      </w:r>
    </w:p>
    <w:p w:rsidR="00000000" w:rsidDel="00000000" w:rsidP="00000000" w:rsidRDefault="00000000" w:rsidRPr="00000000" w14:paraId="0000000D">
      <w:pPr>
        <w:spacing w:after="0" w:before="0" w:line="24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Mércia Regina da Silva</w:t>
      </w:r>
    </w:p>
    <w:p w:rsidR="00000000" w:rsidDel="00000000" w:rsidP="00000000" w:rsidRDefault="00000000" w:rsidRPr="00000000" w14:paraId="0000000E">
      <w:pPr>
        <w:shd w:fill="ffffff" w:val="clear"/>
        <w:spacing w:after="0" w:before="0" w:line="24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Rogério Moreira Almeida</w:t>
      </w:r>
    </w:p>
    <w:p w:rsidR="00000000" w:rsidDel="00000000" w:rsidP="00000000" w:rsidRDefault="00000000" w:rsidRPr="00000000" w14:paraId="0000000F">
      <w:pPr>
        <w:spacing w:after="0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0" w:lineRule="auto"/>
        <w:ind w:left="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0" w:lineRule="auto"/>
        <w:ind w:left="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0" w:lineRule="auto"/>
        <w:ind w:left="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0" w:lineRule="auto"/>
        <w:ind w:left="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0" w:lineRule="auto"/>
        <w:ind w:left="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</w:t>
      </w:r>
    </w:p>
    <w:p w:rsidR="00000000" w:rsidDel="00000000" w:rsidP="00000000" w:rsidRDefault="00000000" w:rsidRPr="00000000" w14:paraId="00000017">
      <w:pPr>
        <w:spacing w:after="0" w:lineRule="auto"/>
        <w:ind w:left="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CAMPINA GRANDE, 2024.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left="283.46456692913375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Sumário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Objetivos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Materiais e Métodos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Resultados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Discussões e Desenvolvimento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Conclusões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Objetivos: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Gerais:</w:t>
      </w:r>
    </w:p>
    <w:p w:rsidR="00000000" w:rsidDel="00000000" w:rsidP="00000000" w:rsidRDefault="00000000" w:rsidRPr="00000000" w14:paraId="00000035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Utilizar o software de simulação robótica CoppeliaSim para criar nosso próprio modelo de robô móvel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tração diferencial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Específicos: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Entender e ser possível diferenciar </w:t>
      </w:r>
      <w:r w:rsidDel="00000000" w:rsidR="00000000" w:rsidRPr="00000000">
        <w:rPr>
          <w:b w:val="1"/>
          <w:sz w:val="24"/>
          <w:szCs w:val="24"/>
          <w:rtl w:val="0"/>
        </w:rPr>
        <w:t xml:space="preserve">cada tipo de junta do CoppeliaSim.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Compreender a </w:t>
      </w:r>
      <w:r w:rsidDel="00000000" w:rsidR="00000000" w:rsidRPr="00000000">
        <w:rPr>
          <w:b w:val="1"/>
          <w:sz w:val="24"/>
          <w:szCs w:val="24"/>
          <w:rtl w:val="0"/>
        </w:rPr>
        <w:t xml:space="preserve">diferença entre corpos dinâmicos e responsivos. 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Entender o que é um </w:t>
      </w:r>
      <w:r w:rsidDel="00000000" w:rsidR="00000000" w:rsidRPr="00000000">
        <w:rPr>
          <w:b w:val="1"/>
          <w:sz w:val="24"/>
          <w:szCs w:val="24"/>
          <w:rtl w:val="0"/>
        </w:rPr>
        <w:t xml:space="preserve">robô de tração diferencial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Compreender o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processo de modelagem de objetos</w:t>
      </w:r>
      <w:r w:rsidDel="00000000" w:rsidR="00000000" w:rsidRPr="00000000">
        <w:rPr>
          <w:sz w:val="24"/>
          <w:szCs w:val="24"/>
          <w:rtl w:val="0"/>
        </w:rPr>
        <w:t xml:space="preserve"> dentro do CoppeliaSim. 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24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Realizar a </w:t>
      </w:r>
      <w:r w:rsidDel="00000000" w:rsidR="00000000" w:rsidRPr="00000000">
        <w:rPr>
          <w:b w:val="1"/>
          <w:sz w:val="24"/>
          <w:szCs w:val="24"/>
          <w:rtl w:val="0"/>
        </w:rPr>
        <w:t xml:space="preserve">modelagem corretamente do modelo</w:t>
      </w:r>
      <w:r w:rsidDel="00000000" w:rsidR="00000000" w:rsidRPr="00000000">
        <w:rPr>
          <w:sz w:val="24"/>
          <w:szCs w:val="24"/>
          <w:rtl w:val="0"/>
        </w:rPr>
        <w:t xml:space="preserve"> de robô de tração diferencial disponibilizado.</w:t>
      </w:r>
    </w:p>
    <w:p w:rsidR="00000000" w:rsidDel="00000000" w:rsidP="00000000" w:rsidRDefault="00000000" w:rsidRPr="00000000" w14:paraId="0000003C">
      <w:pPr>
        <w:spacing w:after="240" w:before="24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Materiais e Métodos: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Materiais:</w:t>
      </w:r>
    </w:p>
    <w:p w:rsidR="00000000" w:rsidDel="00000000" w:rsidP="00000000" w:rsidRDefault="00000000" w:rsidRPr="00000000" w14:paraId="0000003F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Simulador CoppeliaSim</w:t>
      </w:r>
    </w:p>
    <w:p w:rsidR="00000000" w:rsidDel="00000000" w:rsidP="00000000" w:rsidRDefault="00000000" w:rsidRPr="00000000" w14:paraId="00000040">
      <w:pPr>
        <w:numPr>
          <w:ilvl w:val="2"/>
          <w:numId w:val="5"/>
        </w:numPr>
        <w:spacing w:after="24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Modelagem de robô de tração diferencial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spacing w:after="0" w:afterAutospacing="0" w:befor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Métodos:</w:t>
      </w:r>
    </w:p>
    <w:p w:rsidR="00000000" w:rsidDel="00000000" w:rsidP="00000000" w:rsidRDefault="00000000" w:rsidRPr="00000000" w14:paraId="00000043">
      <w:pPr>
        <w:numPr>
          <w:ilvl w:val="2"/>
          <w:numId w:val="5"/>
        </w:numPr>
        <w:spacing w:after="0" w:afterAutospacing="0" w:before="0" w:beforeAutospacing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Medidas do Robô: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0" w:beforeAutospacing="0" w:lineRule="auto"/>
        <w:ind w:left="2125.9842519685035" w:hanging="36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Altura do robô: 8 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0" w:beforeAutospacing="0" w:lineRule="auto"/>
        <w:ind w:left="2125.9842519685035" w:hanging="36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Diâmetro do chassi: 17 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0" w:beforeAutospacing="0" w:lineRule="auto"/>
        <w:ind w:left="2125.9842519685035" w:hanging="36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Altura da roda: 6.5 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before="0" w:beforeAutospacing="0" w:lineRule="auto"/>
        <w:ind w:left="2125.9842519685035" w:hanging="36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Distância do chassi para o chão: 2 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before="0" w:beforeAutospacing="0" w:lineRule="auto"/>
        <w:ind w:left="2125.9842519685035" w:hanging="36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Altura entre chassis: 6 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before="0" w:beforeAutospacing="0"/>
        <w:ind w:left="2125.9842519685035" w:hanging="36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Peso: 506 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24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Resultados:</w:t>
      </w:r>
    </w:p>
    <w:p w:rsidR="00000000" w:rsidDel="00000000" w:rsidP="00000000" w:rsidRDefault="00000000" w:rsidRPr="00000000" w14:paraId="00000051">
      <w:pPr>
        <w:spacing w:after="240" w:before="240" w:lineRule="auto"/>
        <w:ind w:left="144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-123824</wp:posOffset>
            </wp:positionH>
            <wp:positionV relativeFrom="paragraph">
              <wp:posOffset>733425</wp:posOffset>
            </wp:positionV>
            <wp:extent cx="6215063" cy="3314012"/>
            <wp:effectExtent b="25400" l="25400" r="25400" t="2540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11390" r="1139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5063" cy="3314012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after="24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Discussão e Desenvolvimento:</w:t>
      </w:r>
    </w:p>
    <w:p w:rsidR="00000000" w:rsidDel="00000000" w:rsidP="00000000" w:rsidRDefault="00000000" w:rsidRPr="00000000" w14:paraId="00000054">
      <w:pPr>
        <w:spacing w:after="0" w:before="0" w:line="240" w:lineRule="auto"/>
        <w:ind w:left="425.19685039370086" w:firstLine="294.80314960629914"/>
        <w:jc w:val="both"/>
        <w:rPr/>
      </w:pPr>
      <w:r w:rsidDel="00000000" w:rsidR="00000000" w:rsidRPr="00000000">
        <w:rPr>
          <w:rtl w:val="0"/>
        </w:rPr>
        <w:t xml:space="preserve">Como programar um controlador para levar o nosso robô de um ponto à outro? </w:t>
      </w:r>
    </w:p>
    <w:p w:rsidR="00000000" w:rsidDel="00000000" w:rsidP="00000000" w:rsidRDefault="00000000" w:rsidRPr="00000000" w14:paraId="00000055">
      <w:pPr>
        <w:spacing w:after="0" w:before="0" w:line="240" w:lineRule="auto"/>
        <w:ind w:left="425.19685039370086" w:firstLine="294.80314960629914"/>
        <w:jc w:val="both"/>
        <w:rPr/>
      </w:pPr>
      <w:r w:rsidDel="00000000" w:rsidR="00000000" w:rsidRPr="00000000">
        <w:rPr>
          <w:rtl w:val="0"/>
        </w:rPr>
        <w:t xml:space="preserve">Considerando um certo robô e seu modelo cinemático, o objetivo é determinar um conjunto de entradas (velocidades) apropriadas para levar ele de uma posição/configuração inicial até uma final?</w:t>
      </w:r>
    </w:p>
    <w:p w:rsidR="00000000" w:rsidDel="00000000" w:rsidP="00000000" w:rsidRDefault="00000000" w:rsidRPr="00000000" w14:paraId="00000056">
      <w:pPr>
        <w:spacing w:after="0" w:before="0" w:line="240" w:lineRule="auto"/>
        <w:ind w:left="425.19685039370086" w:firstLine="294.80314960629914"/>
        <w:jc w:val="both"/>
        <w:rPr/>
      </w:pPr>
      <w:r w:rsidDel="00000000" w:rsidR="00000000" w:rsidRPr="00000000">
        <w:rPr>
          <w:rtl w:val="0"/>
        </w:rPr>
        <w:t xml:space="preserve">É através do controlador Cinemático que será controlado a pose. Com as seguintes informações no nosso controlador: </w:t>
      </w:r>
    </w:p>
    <w:p w:rsidR="00000000" w:rsidDel="00000000" w:rsidP="00000000" w:rsidRDefault="00000000" w:rsidRPr="00000000" w14:paraId="00000057">
      <w:pPr>
        <w:spacing w:after="0" w:before="0" w:line="240" w:lineRule="auto"/>
        <w:ind w:left="425.19685039370086" w:firstLine="294.80314960629914"/>
        <w:jc w:val="both"/>
        <w:rPr/>
      </w:pPr>
      <w:r w:rsidDel="00000000" w:rsidR="00000000" w:rsidRPr="00000000">
        <w:rPr>
          <w:rtl w:val="0"/>
        </w:rPr>
        <w:t xml:space="preserve">1. Posição para decidir a velocidade do veículo;</w:t>
      </w:r>
    </w:p>
    <w:p w:rsidR="00000000" w:rsidDel="00000000" w:rsidP="00000000" w:rsidRDefault="00000000" w:rsidRPr="00000000" w14:paraId="00000058">
      <w:pPr>
        <w:spacing w:after="0" w:before="0" w:line="240" w:lineRule="auto"/>
        <w:ind w:left="425.19685039370086" w:firstLine="294.80314960629914"/>
        <w:jc w:val="both"/>
        <w:rPr/>
      </w:pPr>
      <w:r w:rsidDel="00000000" w:rsidR="00000000" w:rsidRPr="00000000">
        <w:rPr>
          <w:rtl w:val="0"/>
        </w:rPr>
        <w:t xml:space="preserve">2. Direção o para alinhar o veículo com a posição alvo Orientação </w:t>
      </w:r>
    </w:p>
    <w:p w:rsidR="00000000" w:rsidDel="00000000" w:rsidP="00000000" w:rsidRDefault="00000000" w:rsidRPr="00000000" w14:paraId="00000059">
      <w:pPr>
        <w:spacing w:after="0" w:before="0" w:line="240" w:lineRule="auto"/>
        <w:ind w:left="425.19685039370086" w:firstLine="294.80314960629914"/>
        <w:jc w:val="both"/>
        <w:rPr/>
      </w:pPr>
      <w:r w:rsidDel="00000000" w:rsidR="00000000" w:rsidRPr="00000000">
        <w:rPr>
          <w:rtl w:val="0"/>
        </w:rPr>
        <w:t xml:space="preserve">3. Para ajustar ao ângulo final desejado.</w:t>
      </w:r>
    </w:p>
    <w:p w:rsidR="00000000" w:rsidDel="00000000" w:rsidP="00000000" w:rsidRDefault="00000000" w:rsidRPr="00000000" w14:paraId="0000005A">
      <w:pPr>
        <w:spacing w:after="0" w:before="0" w:line="240" w:lineRule="auto"/>
        <w:ind w:left="425.19685039370086" w:firstLine="294.80314960629914"/>
        <w:jc w:val="both"/>
        <w:rPr/>
      </w:pPr>
      <w:r w:rsidDel="00000000" w:rsidR="00000000" w:rsidRPr="00000000">
        <w:rPr>
          <w:rtl w:val="0"/>
        </w:rPr>
        <w:t xml:space="preserve">Caso o goal estiver atrás do robô devemos configurar da seguinte forma: </w:t>
      </w:r>
    </w:p>
    <w:p w:rsidR="00000000" w:rsidDel="00000000" w:rsidP="00000000" w:rsidRDefault="00000000" w:rsidRPr="00000000" w14:paraId="0000005B">
      <w:pPr>
        <w:spacing w:after="0" w:before="0" w:line="240" w:lineRule="auto"/>
        <w:ind w:left="144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Redefinimos a nossa frente! v = −v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Conclusão:</w:t>
      </w:r>
    </w:p>
    <w:p w:rsidR="00000000" w:rsidDel="00000000" w:rsidP="00000000" w:rsidRDefault="00000000" w:rsidRPr="00000000" w14:paraId="0000005E">
      <w:pPr>
        <w:numPr>
          <w:ilvl w:val="1"/>
          <w:numId w:val="5"/>
        </w:numPr>
        <w:spacing w:after="0" w:before="0" w:line="24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Durante a construção do robô foram observados os seguintes pontos: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before="0" w:line="240" w:lineRule="auto"/>
        <w:ind w:left="1712.1259842519685" w:hanging="436.53543307086636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Entender e ser possível diferenciar cada tipo de junta do CoppeliaSim;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before="0" w:line="240" w:lineRule="auto"/>
        <w:ind w:left="1712.1259842519685" w:hanging="436.53543307086636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2. Compreender a diferença entre corpos dinâmicos e responsivos;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before="0" w:line="240" w:lineRule="auto"/>
        <w:ind w:left="1712.1259842519685" w:hanging="436.53543307086636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3. Entender o que é um robô de tração diferencial;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0" w:before="0" w:line="240" w:lineRule="auto"/>
        <w:ind w:left="1700.7874015748032" w:hanging="425.19685039370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4. Compreender o processo de modelagem de objetos dentro do CoppeliaSim;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0" w:before="0" w:line="240" w:lineRule="auto"/>
        <w:ind w:left="1700.7874015748032" w:hanging="425.19685039370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5. Realizar a modelagem corretamente do modelo de robô de tração diferencial disponibilizado.</w:t>
      </w:r>
    </w:p>
    <w:p w:rsidR="00000000" w:rsidDel="00000000" w:rsidP="00000000" w:rsidRDefault="00000000" w:rsidRPr="00000000" w14:paraId="00000064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➔"/>
      <w:lvlJc w:val="left"/>
      <w:pPr>
        <w:ind w:left="2880" w:hanging="1604.4094488188978"/>
      </w:pPr>
      <w:rPr>
        <w:u w:val="none"/>
      </w:rPr>
    </w:lvl>
    <w:lvl w:ilvl="1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864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864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4"/>
        <w:szCs w:val="24"/>
        <w:highlight w:val="white"/>
        <w:lang w:val="pt_BR"/>
      </w:rPr>
    </w:rPrDefault>
    <w:pPrDefault>
      <w:pPr>
        <w:spacing w:after="240" w:before="240" w:line="276" w:lineRule="auto"/>
        <w:ind w:left="216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