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F9BA5" w14:textId="77777777" w:rsidR="00A4198D" w:rsidRDefault="00A4198D" w:rsidP="00A4198D">
      <w:r>
        <w:t>MANUAL DE OPERAÇÕES INTERNAS E PROCEDIMENTOS — SIRIUS JEANSWEAR</w:t>
      </w:r>
    </w:p>
    <w:p w14:paraId="59D2C76E" w14:textId="77777777" w:rsidR="00A4198D" w:rsidRDefault="00A4198D" w:rsidP="00A4198D">
      <w:r>
        <w:t>Base de Conhecimento Operacional para Agente RAG | Versão 2.0 (2026)</w:t>
      </w:r>
    </w:p>
    <w:p w14:paraId="0639B389" w14:textId="77777777" w:rsidR="00A4198D" w:rsidRDefault="00A4198D" w:rsidP="00A4198D">
      <w:r>
        <w:t>Público-Alvo: SAC, Logística, Estoque e Vendas</w:t>
      </w:r>
    </w:p>
    <w:p w14:paraId="6EA949CF" w14:textId="77777777" w:rsidR="00A4198D" w:rsidRDefault="00A4198D" w:rsidP="00A4198D"/>
    <w:p w14:paraId="6F818F7E" w14:textId="77777777" w:rsidR="00A4198D" w:rsidRDefault="00A4198D" w:rsidP="00A4198D">
      <w:r>
        <w:t>================================================================================</w:t>
      </w:r>
    </w:p>
    <w:p w14:paraId="586ADA5F" w14:textId="77777777" w:rsidR="00A4198D" w:rsidRDefault="00A4198D" w:rsidP="00A4198D">
      <w:r>
        <w:t>1. MAPEAMENTO DE FONTES E INGESTÃO DE DADOS</w:t>
      </w:r>
    </w:p>
    <w:p w14:paraId="16484342" w14:textId="77777777" w:rsidR="00A4198D" w:rsidRDefault="00A4198D" w:rsidP="00A4198D">
      <w:r>
        <w:t>================================================================================</w:t>
      </w:r>
    </w:p>
    <w:p w14:paraId="6D48FF29" w14:textId="77777777" w:rsidR="00A4198D" w:rsidRDefault="00A4198D" w:rsidP="00A4198D">
      <w:r>
        <w:t>Para garantir a atualização contínua e a consistência da informação consumida pelo assistente virtual interno (n8n RAG), a base de dados operacional é mapeada e alimentada a partir das seguintes origens oficiais:</w:t>
      </w:r>
    </w:p>
    <w:p w14:paraId="2471ACFA" w14:textId="77777777" w:rsidR="00A4198D" w:rsidRDefault="00A4198D" w:rsidP="00A4198D"/>
    <w:p w14:paraId="3805A7A5" w14:textId="77777777" w:rsidR="00A4198D" w:rsidRDefault="00A4198D" w:rsidP="00A4198D">
      <w:r>
        <w:t>- Políticas de SAC e Pós-Venda: Repositório do departamento de atendimento ao cliente (Google Drive corporativo - pasta /SAC/Politicas_2026).</w:t>
      </w:r>
    </w:p>
    <w:p w14:paraId="4BFD40F4" w14:textId="77777777" w:rsidR="00A4198D" w:rsidRDefault="00A4198D" w:rsidP="00A4198D">
      <w:r>
        <w:t>- Fichas Técnicas de Produtos: Sistema ERP/PXM de gestão de catálogo e modelagem de moda masculina.</w:t>
      </w:r>
    </w:p>
    <w:p w14:paraId="4DB1AC94" w14:textId="77777777" w:rsidR="00A4198D" w:rsidRDefault="00A4198D" w:rsidP="00A4198D">
      <w:r>
        <w:t>- SLA de Expedição e Transportadoras: Painel do sistema de gestão logística (WMS) e contratos com operadores de transporte.</w:t>
      </w:r>
    </w:p>
    <w:p w14:paraId="34367EBC" w14:textId="77777777" w:rsidR="00A4198D" w:rsidRDefault="00A4198D" w:rsidP="00A4198D">
      <w:r>
        <w:t>- Políticas de Pessoal: Intranet de Recursos Humanos e guia de benefícios internos.</w:t>
      </w:r>
    </w:p>
    <w:p w14:paraId="29A8CB63" w14:textId="77777777" w:rsidR="00A4198D" w:rsidRDefault="00A4198D" w:rsidP="00A4198D"/>
    <w:p w14:paraId="4B8F6DAE" w14:textId="77777777" w:rsidR="00A4198D" w:rsidRDefault="00A4198D" w:rsidP="00A4198D">
      <w:r>
        <w:t>================================================================================</w:t>
      </w:r>
    </w:p>
    <w:p w14:paraId="586F8872" w14:textId="77777777" w:rsidR="00A4198D" w:rsidRDefault="00A4198D" w:rsidP="00A4198D">
      <w:r>
        <w:t>2. POLÍTICA DE TROCAS, DEVOLUÇÕES E PÓS-VENDA (USO INTERNO DO SAC)</w:t>
      </w:r>
    </w:p>
    <w:p w14:paraId="49D26E41" w14:textId="77777777" w:rsidR="00A4198D" w:rsidRDefault="00A4198D" w:rsidP="00A4198D">
      <w:r>
        <w:t>================================================================================</w:t>
      </w:r>
    </w:p>
    <w:p w14:paraId="28DCA295" w14:textId="77777777" w:rsidR="00A4198D" w:rsidRDefault="00A4198D" w:rsidP="00A4198D">
      <w:r>
        <w:t>2.1. Prazos e Condições Comerciais</w:t>
      </w:r>
    </w:p>
    <w:p w14:paraId="33560858" w14:textId="77777777" w:rsidR="00A4198D" w:rsidRDefault="00A4198D" w:rsidP="00A4198D">
      <w:r>
        <w:t>- Prazo Geral de Troca: O cliente possui até 30 dias corridos após a data de confirmação de entrega para solicitar troca por tamanho, cor ou modelo.</w:t>
      </w:r>
    </w:p>
    <w:p w14:paraId="068AE61F" w14:textId="77777777" w:rsidR="00A4198D" w:rsidRDefault="00A4198D" w:rsidP="00A4198D">
      <w:r>
        <w:t>- Devolução por Arrependimento: Conforme o Código de Defesa do Consumidor (CDC), o prazo é de até 7 dias corridos pós-entrega. O reembolso integral deve ser processado em até 3 dias úteis após a chegada e conferência física da peça no Centro de Distribuição (CD).</w:t>
      </w:r>
    </w:p>
    <w:p w14:paraId="19AAF80C" w14:textId="77777777" w:rsidR="00A4198D" w:rsidRDefault="00A4198D" w:rsidP="00A4198D">
      <w:r>
        <w:t>- Condições Obrigatórias das Peças: A peça deve conter obrigatoriamente a etiqueta/</w:t>
      </w:r>
      <w:proofErr w:type="spellStart"/>
      <w:r>
        <w:t>tag</w:t>
      </w:r>
      <w:proofErr w:type="spellEnd"/>
      <w:r>
        <w:t xml:space="preserve"> afixada, estar em perfeito estado, sem odores, sem sinais de uso, sem lavagem e sem alterações de costura (</w:t>
      </w:r>
      <w:proofErr w:type="spellStart"/>
      <w:r>
        <w:t>ex</w:t>
      </w:r>
      <w:proofErr w:type="spellEnd"/>
      <w:r>
        <w:t>: bainhas ajustadas por alfaiates externos).</w:t>
      </w:r>
    </w:p>
    <w:p w14:paraId="4EFAB475" w14:textId="77777777" w:rsidR="00A4198D" w:rsidRDefault="00A4198D" w:rsidP="00A4198D"/>
    <w:p w14:paraId="02E9CD04" w14:textId="77777777" w:rsidR="00A4198D" w:rsidRDefault="00A4198D" w:rsidP="00A4198D">
      <w:r>
        <w:lastRenderedPageBreak/>
        <w:t>2.2. Avarias e Defeitos de Fabricação</w:t>
      </w:r>
    </w:p>
    <w:p w14:paraId="5E6AC421" w14:textId="77777777" w:rsidR="00A4198D" w:rsidRDefault="00A4198D" w:rsidP="00A4198D">
      <w:r>
        <w:t>Peças sem etiqueta original só podem ter a troca autorizada caso apresentem defeito de fabricação comprovado por registro fotográfico no prazo legal de até 90 dias. Toda liberação sem etiqueta exige obrigatoriamente a validação prévia e aprovação formal do supervisor de SAC no painel interno.</w:t>
      </w:r>
    </w:p>
    <w:p w14:paraId="40F3103D" w14:textId="77777777" w:rsidR="00A4198D" w:rsidRDefault="00A4198D" w:rsidP="00A4198D"/>
    <w:p w14:paraId="47C2D45E" w14:textId="77777777" w:rsidR="00A4198D" w:rsidRDefault="00A4198D" w:rsidP="00A4198D">
      <w:r>
        <w:t>2.3. Procedimento de Logística Reversa no Sistema</w:t>
      </w:r>
    </w:p>
    <w:p w14:paraId="1859FCAF" w14:textId="77777777" w:rsidR="00A4198D" w:rsidRDefault="00A4198D" w:rsidP="00A4198D">
      <w:r>
        <w:t>A emissão do código de postagem gratuita dos Correios/Transportadora deve ser executada pelo atendente através da rotina interna: Menu Principal &gt; SAC &gt; Gestão de Trocas &gt; Gerar Logística Reversa.</w:t>
      </w:r>
    </w:p>
    <w:p w14:paraId="4F3F7394" w14:textId="77777777" w:rsidR="00A4198D" w:rsidRDefault="00A4198D" w:rsidP="00A4198D"/>
    <w:p w14:paraId="5041E2D6" w14:textId="77777777" w:rsidR="00A4198D" w:rsidRDefault="00A4198D" w:rsidP="00A4198D">
      <w:r>
        <w:t>================================================================================</w:t>
      </w:r>
    </w:p>
    <w:p w14:paraId="0AA7FF11" w14:textId="77777777" w:rsidR="00A4198D" w:rsidRDefault="00A4198D" w:rsidP="00A4198D">
      <w:r>
        <w:t>3. GUIA TÉCNICO DE PRODUTOS, MODELAGENS E CUIDADOS</w:t>
      </w:r>
    </w:p>
    <w:p w14:paraId="69F0E20D" w14:textId="77777777" w:rsidR="00A4198D" w:rsidRDefault="00A4198D" w:rsidP="00A4198D">
      <w:r>
        <w:t>================================================================================</w:t>
      </w:r>
    </w:p>
    <w:p w14:paraId="591CF360" w14:textId="77777777" w:rsidR="00A4198D" w:rsidRDefault="00A4198D" w:rsidP="00A4198D">
      <w:r>
        <w:t>3.1. Tabela de Modelagens</w:t>
      </w:r>
    </w:p>
    <w:p w14:paraId="46B17DDF" w14:textId="77777777" w:rsidR="00A4198D" w:rsidRDefault="00A4198D" w:rsidP="00A4198D">
      <w:r>
        <w:t xml:space="preserve">- </w:t>
      </w:r>
      <w:proofErr w:type="spellStart"/>
      <w:r>
        <w:t>Slim</w:t>
      </w:r>
      <w:proofErr w:type="spellEnd"/>
      <w:r>
        <w:t xml:space="preserve"> Fit:</w:t>
      </w:r>
    </w:p>
    <w:p w14:paraId="22369F3E" w14:textId="77777777" w:rsidR="00A4198D" w:rsidRDefault="00A4198D" w:rsidP="00A4198D">
      <w:r>
        <w:t xml:space="preserve">  * Corte/Caimento: Ajustada ao longo das pernas (coxa ao tornozelo)</w:t>
      </w:r>
    </w:p>
    <w:p w14:paraId="2487CF16" w14:textId="77777777" w:rsidR="00A4198D" w:rsidRDefault="00A4198D" w:rsidP="00A4198D">
      <w:r>
        <w:t xml:space="preserve">  * Composição: 98% Algodão, 2% Elastano</w:t>
      </w:r>
    </w:p>
    <w:p w14:paraId="0920565D" w14:textId="77777777" w:rsidR="00A4198D" w:rsidRDefault="00A4198D" w:rsidP="00A4198D">
      <w:r>
        <w:t xml:space="preserve">  * Recomendação: Visual moderno, silhueta delineada com conforto flexível</w:t>
      </w:r>
    </w:p>
    <w:p w14:paraId="389DD952" w14:textId="77777777" w:rsidR="00A4198D" w:rsidRDefault="00A4198D" w:rsidP="00A4198D"/>
    <w:p w14:paraId="1AA6E6B9" w14:textId="77777777" w:rsidR="00A4198D" w:rsidRDefault="00A4198D" w:rsidP="00A4198D">
      <w:r>
        <w:t>- Straight / Tradicional:</w:t>
      </w:r>
    </w:p>
    <w:p w14:paraId="0FEE0912" w14:textId="77777777" w:rsidR="00A4198D" w:rsidRDefault="00A4198D" w:rsidP="00A4198D">
      <w:r>
        <w:t xml:space="preserve">  * Corte/Caimento: Corte reto da linha do quadril até a barra</w:t>
      </w:r>
    </w:p>
    <w:p w14:paraId="39DEC46B" w14:textId="77777777" w:rsidR="00A4198D" w:rsidRDefault="00A4198D" w:rsidP="00A4198D">
      <w:r>
        <w:t xml:space="preserve">  * Composição: 100% Algodão (Jeans Rígido)</w:t>
      </w:r>
    </w:p>
    <w:p w14:paraId="3221FE49" w14:textId="77777777" w:rsidR="00A4198D" w:rsidRDefault="00A4198D" w:rsidP="00A4198D">
      <w:r>
        <w:t xml:space="preserve">  * Recomendação: Caimento clássico, estrutura encorpada e alta durabilidade</w:t>
      </w:r>
    </w:p>
    <w:p w14:paraId="5D24FFF3" w14:textId="77777777" w:rsidR="00A4198D" w:rsidRDefault="00A4198D" w:rsidP="00A4198D"/>
    <w:p w14:paraId="6F7BE76A" w14:textId="77777777" w:rsidR="00A4198D" w:rsidRDefault="00A4198D" w:rsidP="00A4198D">
      <w:r>
        <w:t xml:space="preserve">- </w:t>
      </w:r>
      <w:proofErr w:type="spellStart"/>
      <w:r>
        <w:t>Skinny</w:t>
      </w:r>
      <w:proofErr w:type="spellEnd"/>
      <w:r>
        <w:t xml:space="preserve"> </w:t>
      </w:r>
      <w:proofErr w:type="spellStart"/>
      <w:r>
        <w:t>Stretch</w:t>
      </w:r>
      <w:proofErr w:type="spellEnd"/>
      <w:r>
        <w:t>:</w:t>
      </w:r>
    </w:p>
    <w:p w14:paraId="7F69BB0D" w14:textId="77777777" w:rsidR="00A4198D" w:rsidRDefault="00A4198D" w:rsidP="00A4198D">
      <w:r>
        <w:t xml:space="preserve">  * Corte/Caimento: Muito justa, moldada ao corpo</w:t>
      </w:r>
    </w:p>
    <w:p w14:paraId="1639D125" w14:textId="77777777" w:rsidR="00A4198D" w:rsidRDefault="00A4198D" w:rsidP="00A4198D">
      <w:r>
        <w:t xml:space="preserve">  * Composição: 95% Algodão, 5% Elastano</w:t>
      </w:r>
    </w:p>
    <w:p w14:paraId="43192FD0" w14:textId="77777777" w:rsidR="00A4198D" w:rsidRDefault="00A4198D" w:rsidP="00A4198D">
      <w:r>
        <w:t xml:space="preserve">  * Recomendação: Estilo urbano, alta elasticidade e mobilidade</w:t>
      </w:r>
    </w:p>
    <w:p w14:paraId="384C2152" w14:textId="77777777" w:rsidR="00A4198D" w:rsidRDefault="00A4198D" w:rsidP="00A4198D"/>
    <w:p w14:paraId="5BA709B3" w14:textId="77777777" w:rsidR="00A4198D" w:rsidRDefault="00A4198D" w:rsidP="00A4198D">
      <w:r>
        <w:t>3.2. Tabela de Medidas Padrão (Circunferência de Cintura)</w:t>
      </w:r>
    </w:p>
    <w:p w14:paraId="322BF9BC" w14:textId="77777777" w:rsidR="00A4198D" w:rsidRDefault="00A4198D" w:rsidP="00A4198D">
      <w:r>
        <w:t>- Tamanho 38: Cintura 78-82 cm | Quadril 94-98 cm | Comprimento 106 cm</w:t>
      </w:r>
    </w:p>
    <w:p w14:paraId="5C1875BD" w14:textId="77777777" w:rsidR="00A4198D" w:rsidRDefault="00A4198D" w:rsidP="00A4198D">
      <w:r>
        <w:lastRenderedPageBreak/>
        <w:t>- Tamanho 40: Cintura 82-86 cm | Quadril 98-102 cm | Comprimento 107 cm</w:t>
      </w:r>
    </w:p>
    <w:p w14:paraId="3169C8B3" w14:textId="77777777" w:rsidR="00A4198D" w:rsidRDefault="00A4198D" w:rsidP="00A4198D">
      <w:r>
        <w:t>- Tamanho 42: Cintura 86-90 cm | Quadril 102-106 cm | Comprimento 108 cm</w:t>
      </w:r>
    </w:p>
    <w:p w14:paraId="42454A3A" w14:textId="77777777" w:rsidR="00A4198D" w:rsidRDefault="00A4198D" w:rsidP="00A4198D">
      <w:r>
        <w:t>- Tamanho 44: Cintura 90-94 cm | Quadril 106-110 cm | Comprimento 109 cm</w:t>
      </w:r>
    </w:p>
    <w:p w14:paraId="773D6CAE" w14:textId="77777777" w:rsidR="00A4198D" w:rsidRDefault="00A4198D" w:rsidP="00A4198D">
      <w:r>
        <w:t>- Tamanho 46: Cintura 94-98 cm | Quadril 110-114 cm | Comprimento 110 cm</w:t>
      </w:r>
    </w:p>
    <w:p w14:paraId="0A7F58B5" w14:textId="77777777" w:rsidR="00A4198D" w:rsidRDefault="00A4198D" w:rsidP="00A4198D"/>
    <w:p w14:paraId="527AD738" w14:textId="77777777" w:rsidR="00A4198D" w:rsidRDefault="00A4198D" w:rsidP="00A4198D">
      <w:r>
        <w:t>3.3. Instruções Técnicas de Conservação e Lavagem</w:t>
      </w:r>
    </w:p>
    <w:p w14:paraId="4D9F536A" w14:textId="77777777" w:rsidR="00A4198D" w:rsidRDefault="00A4198D" w:rsidP="00A4198D">
      <w:r>
        <w:t>Para evitar encolhimento e o desbotamento prematuro do jeans (especialmente lavagens escuras e tom índigo original), orientar o cliente a: virar a peça pelo avesso antes de lavar, utilizar água fria, não utilizar alvejantes e secar estritamente à sombra.</w:t>
      </w:r>
    </w:p>
    <w:p w14:paraId="744FDBB4" w14:textId="77777777" w:rsidR="00A4198D" w:rsidRDefault="00A4198D" w:rsidP="00A4198D"/>
    <w:p w14:paraId="36AC6C32" w14:textId="77777777" w:rsidR="00A4198D" w:rsidRDefault="00A4198D" w:rsidP="00A4198D">
      <w:r>
        <w:t>================================================================================</w:t>
      </w:r>
    </w:p>
    <w:p w14:paraId="0FBF91E9" w14:textId="77777777" w:rsidR="00A4198D" w:rsidRDefault="00A4198D" w:rsidP="00A4198D">
      <w:r>
        <w:t>4. SLAS DE EXPEDIÇÃO, LOGÍSTICA E ENVIOS</w:t>
      </w:r>
    </w:p>
    <w:p w14:paraId="434D3FA8" w14:textId="77777777" w:rsidR="00A4198D" w:rsidRDefault="00A4198D" w:rsidP="00A4198D">
      <w:r>
        <w:t>================================================================================</w:t>
      </w:r>
    </w:p>
    <w:p w14:paraId="058FE9B9" w14:textId="77777777" w:rsidR="00A4198D" w:rsidRDefault="00A4198D" w:rsidP="00A4198D">
      <w:r>
        <w:t>4.1. Horário Limite de Faturamento (</w:t>
      </w:r>
      <w:proofErr w:type="spellStart"/>
      <w:r>
        <w:t>Cutoff</w:t>
      </w:r>
      <w:proofErr w:type="spellEnd"/>
      <w:r>
        <w:t>)</w:t>
      </w:r>
    </w:p>
    <w:p w14:paraId="7D0621F0" w14:textId="77777777" w:rsidR="00A4198D" w:rsidRDefault="00A4198D" w:rsidP="00A4198D">
      <w:r>
        <w:t>Pedidos com confirmação de pagamento bancário/</w:t>
      </w:r>
      <w:proofErr w:type="spellStart"/>
      <w:r>
        <w:t>Pix</w:t>
      </w:r>
      <w:proofErr w:type="spellEnd"/>
      <w:r>
        <w:t xml:space="preserve"> aprovada até as 14:00 (Dias Úteis) devem ser obrigatoriamente faturados, embalados e disponibilizados na doca de expedição para a coleta no mesmo dia útil.</w:t>
      </w:r>
    </w:p>
    <w:p w14:paraId="6F50FC2E" w14:textId="77777777" w:rsidR="00A4198D" w:rsidRDefault="00A4198D" w:rsidP="00A4198D"/>
    <w:p w14:paraId="10E764A1" w14:textId="77777777" w:rsidR="00A4198D" w:rsidRDefault="00A4198D" w:rsidP="00A4198D">
      <w:r>
        <w:t>4.2. Prazos Médios por Região</w:t>
      </w:r>
    </w:p>
    <w:p w14:paraId="180C27F7" w14:textId="77777777" w:rsidR="00A4198D" w:rsidRDefault="00A4198D" w:rsidP="00A4198D">
      <w:r>
        <w:t>- Região Sudeste e Capital (SP/RJ/MG/ES): 2 a 5 dias úteis via transportadora parceira.</w:t>
      </w:r>
    </w:p>
    <w:p w14:paraId="25660067" w14:textId="77777777" w:rsidR="00A4198D" w:rsidRDefault="00A4198D" w:rsidP="00A4198D">
      <w:r>
        <w:t>- Regiões Sul e Centro-Oeste: 4 a 7 dias úteis.</w:t>
      </w:r>
    </w:p>
    <w:p w14:paraId="552A48CE" w14:textId="77777777" w:rsidR="00A4198D" w:rsidRDefault="00A4198D" w:rsidP="00A4198D">
      <w:r>
        <w:t>- Regiões Norte e Nordeste: 6 a 12 dias úteis.</w:t>
      </w:r>
    </w:p>
    <w:p w14:paraId="5237FB6C" w14:textId="77777777" w:rsidR="00A4198D" w:rsidRDefault="00A4198D" w:rsidP="00A4198D"/>
    <w:p w14:paraId="48B5505A" w14:textId="77777777" w:rsidR="00A4198D" w:rsidRDefault="00A4198D" w:rsidP="00A4198D">
      <w:r>
        <w:t>4.3. Tratativa de Retenção Fiscal e Extravios</w:t>
      </w:r>
    </w:p>
    <w:p w14:paraId="6ED858AC" w14:textId="77777777" w:rsidR="00A4198D" w:rsidRDefault="00A4198D" w:rsidP="00A4198D">
      <w:r>
        <w:t>- Retenção pela SEFAZ: Pedidos retidos em barreiras fiscais estaduais devem ser encaminhados imediatamente para o setor financeiro via ticket com o assunto: [Retenção Fiscal] - Pedido #ID_PEDIDO.</w:t>
      </w:r>
    </w:p>
    <w:p w14:paraId="7CCE9F5D" w14:textId="77777777" w:rsidR="00A4198D" w:rsidRDefault="00A4198D" w:rsidP="00A4198D">
      <w:r>
        <w:t>- Sinistro / Extravio Confirmado: Caso a transportadora confirme o extravio da carga, o setor de expedição deve realizar a emissão de um novo pedido idêntico no prazo máximo de 24 horas úteis em regime de envio prioritário (Express), sem qualquer custo adicional para o cliente.</w:t>
      </w:r>
    </w:p>
    <w:p w14:paraId="1DC4ADBF" w14:textId="77777777" w:rsidR="00A4198D" w:rsidRDefault="00A4198D" w:rsidP="00A4198D"/>
    <w:p w14:paraId="1D4A2EB6" w14:textId="77777777" w:rsidR="00A4198D" w:rsidRDefault="00A4198D" w:rsidP="00A4198D">
      <w:r>
        <w:lastRenderedPageBreak/>
        <w:t>================================================================================</w:t>
      </w:r>
    </w:p>
    <w:p w14:paraId="41EECA0B" w14:textId="77777777" w:rsidR="00A4198D" w:rsidRDefault="00A4198D" w:rsidP="00A4198D">
      <w:r>
        <w:t>5. BENEFÍCIOS INTERNOS E CÓDIGO DE CONDUTA PARA COLABORADORES</w:t>
      </w:r>
    </w:p>
    <w:p w14:paraId="00C9DE3E" w14:textId="77777777" w:rsidR="00A4198D" w:rsidRDefault="00A4198D" w:rsidP="00A4198D">
      <w:r>
        <w:t>================================================================================</w:t>
      </w:r>
    </w:p>
    <w:p w14:paraId="5B5FA69F" w14:textId="77777777" w:rsidR="00A4198D" w:rsidRDefault="00A4198D" w:rsidP="00A4198D">
      <w:r>
        <w:t>- Desconto Corporativo de Funcionário: Colaboradores registrados possuem direito a 30% de desconto na compra de até 4 peças por mês para uso pessoal. A compra deve ser efetuada no balcão de estoque do CD ou via CPF cadastrado na plataforma interna B2E.</w:t>
      </w:r>
    </w:p>
    <w:p w14:paraId="7F880125" w14:textId="77777777" w:rsidR="00A4198D" w:rsidRDefault="00A4198D" w:rsidP="00A4198D">
      <w:r>
        <w:t>- Vestuário e Apresentação no Trabalho: Colaboradores de atendimento e logística devem vestir peças da marca ou vestuário neutro (sem estampas ou logotipos visíveis de marcas concorrentes diretas do segmento jeanswear).</w:t>
      </w:r>
    </w:p>
    <w:p w14:paraId="1FA0D683" w14:textId="77777777" w:rsidR="00A4198D" w:rsidRDefault="00A4198D" w:rsidP="00A4198D"/>
    <w:p w14:paraId="785232FB" w14:textId="77777777" w:rsidR="00A4198D" w:rsidRDefault="00A4198D" w:rsidP="00A4198D">
      <w:r>
        <w:t>================================================================================</w:t>
      </w:r>
    </w:p>
    <w:p w14:paraId="047ACDC2" w14:textId="77777777" w:rsidR="00A4198D" w:rsidRDefault="00A4198D" w:rsidP="00A4198D">
      <w:r>
        <w:t>6. CONTROLE DE VERSÕES E CURADORIA DA BASE (GOVERNANCE)</w:t>
      </w:r>
    </w:p>
    <w:p w14:paraId="763447A4" w14:textId="77777777" w:rsidR="00A4198D" w:rsidRDefault="00A4198D" w:rsidP="00A4198D">
      <w:r>
        <w:t>================================================================================</w:t>
      </w:r>
    </w:p>
    <w:p w14:paraId="540237AD" w14:textId="4EAD594F" w:rsidR="00FA06FF" w:rsidRPr="00A4198D" w:rsidRDefault="00A4198D" w:rsidP="00A4198D">
      <w:r>
        <w:t>Para manter o agente RAG (n8n) livre de alucinações ou respostas obsoletas (Princípio "</w:t>
      </w:r>
      <w:proofErr w:type="spellStart"/>
      <w:r>
        <w:t>Garbage</w:t>
      </w:r>
      <w:proofErr w:type="spellEnd"/>
      <w:r>
        <w:t xml:space="preserve"> in, </w:t>
      </w:r>
      <w:proofErr w:type="spellStart"/>
      <w:r>
        <w:t>Garbage</w:t>
      </w:r>
      <w:proofErr w:type="spellEnd"/>
      <w:r>
        <w:t xml:space="preserve"> out"), este documento possui curadoria mensal realizada pelo Supervisor de Operações E-commerce. Atualizações em prazos ou regimentos devem ser aplicadas diretamente neste arquivo fonte antes de disparar o </w:t>
      </w:r>
      <w:proofErr w:type="spellStart"/>
      <w:r>
        <w:t>re-indexing</w:t>
      </w:r>
      <w:proofErr w:type="spellEnd"/>
      <w:r>
        <w:t xml:space="preserve"> automático do Vector </w:t>
      </w:r>
      <w:proofErr w:type="spellStart"/>
      <w:r>
        <w:t>Database</w:t>
      </w:r>
      <w:proofErr w:type="spellEnd"/>
      <w:r>
        <w:t>.</w:t>
      </w:r>
    </w:p>
    <w:sectPr w:rsidR="00FA06FF" w:rsidRPr="00A41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98D"/>
    <w:rsid w:val="002C4AA1"/>
    <w:rsid w:val="004635D4"/>
    <w:rsid w:val="00A4198D"/>
    <w:rsid w:val="00CF27B9"/>
    <w:rsid w:val="00FA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BEA1"/>
  <w15:chartTrackingRefBased/>
  <w15:docId w15:val="{B04CEA1A-F6F5-4450-A24A-51C11637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1025</Words>
  <Characters>5538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Oliveira Araujo</dc:creator>
  <cp:keywords/>
  <dc:description/>
  <cp:lastModifiedBy>Silas Oliveira Araujo</cp:lastModifiedBy>
  <cp:revision>1</cp:revision>
  <dcterms:created xsi:type="dcterms:W3CDTF">2026-08-18T13:44:00Z</dcterms:created>
  <dcterms:modified xsi:type="dcterms:W3CDTF">2026-08-18T13:46:00Z</dcterms:modified>
</cp:coreProperties>
</file>