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04C24F76" w:rsidR="003E2A04" w:rsidRPr="00D660C0" w:rsidRDefault="00134F13" w:rsidP="00A22281">
      <w:pPr>
        <w:pStyle w:val="Ttulo"/>
      </w:pPr>
      <w:r>
        <w:t>Simulação</w:t>
      </w:r>
      <w:r w:rsidR="00DF5BBE">
        <w:t xml:space="preserve"> </w:t>
      </w:r>
      <w:r w:rsidR="00435D3C">
        <w:t>da Animação de Corda baseada em Física</w:t>
      </w:r>
    </w:p>
    <w:p w14:paraId="326DBCFB" w14:textId="3C8AE08B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</w:t>
      </w:r>
      <w:r w:rsidR="00EA2921">
        <w:t>1910462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3BA2BC8D" w:rsidR="00323A7D" w:rsidRPr="00323A7D" w:rsidRDefault="00323A7D" w:rsidP="00323A7D">
      <w:pPr>
        <w:jc w:val="center"/>
      </w:pPr>
      <w:r>
        <w:t xml:space="preserve">Mateus Levi </w:t>
      </w:r>
      <w:r w:rsidR="002C6904">
        <w:t>–</w:t>
      </w:r>
      <w:r>
        <w:t xml:space="preserve"> </w:t>
      </w:r>
      <w:r w:rsidR="008D038A">
        <w:t>1710954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0FAF41CF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</w:t>
      </w:r>
      <w:r w:rsidR="00EA2921">
        <w:t>numérico</w:t>
      </w:r>
      <w:r>
        <w:t xml:space="preserve"> conhecido como Integração de </w:t>
      </w:r>
      <w:proofErr w:type="spellStart"/>
      <w:r>
        <w:t>Verlet</w:t>
      </w:r>
      <w:proofErr w:type="spellEnd"/>
      <w:r>
        <w:t>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2BC87FFC" w:rsidR="00C32F8C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proofErr w:type="spellStart"/>
      <w:r>
        <w:rPr>
          <w:i/>
          <w:iCs/>
        </w:rPr>
        <w:t>pygame</w:t>
      </w:r>
      <w:proofErr w:type="spellEnd"/>
      <w:r>
        <w:t xml:space="preserve"> foi utilizado para a visualização da corda e a biblioteca </w:t>
      </w:r>
      <w:proofErr w:type="spellStart"/>
      <w:r>
        <w:rPr>
          <w:i/>
          <w:iCs/>
        </w:rPr>
        <w:t>numpy</w:t>
      </w:r>
      <w:proofErr w:type="spellEnd"/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proofErr w:type="spellStart"/>
      <w:r w:rsidR="003817E0">
        <w:rPr>
          <w:i/>
          <w:iCs/>
        </w:rPr>
        <w:t>numpy.array</w:t>
      </w:r>
      <w:proofErr w:type="spellEnd"/>
      <w:r w:rsidR="003817E0">
        <w:rPr>
          <w:i/>
          <w:iCs/>
        </w:rPr>
        <w:t xml:space="preserve"> </w:t>
      </w:r>
      <w:r w:rsidR="003817E0">
        <w:t xml:space="preserve">ao invés de listas </w:t>
      </w:r>
      <w:r w:rsidR="00ED604C">
        <w:t>para facilitar as operações vetoriais.</w:t>
      </w:r>
    </w:p>
    <w:p w14:paraId="052B0068" w14:textId="411823C2" w:rsidR="00AE69F5" w:rsidRDefault="00AE69F5" w:rsidP="00A22281">
      <w:r>
        <w:t xml:space="preserve">Em primeiro lugar, </w:t>
      </w:r>
      <w:r w:rsidR="00681749">
        <w:t xml:space="preserve">todas </w:t>
      </w:r>
      <w:r>
        <w:t xml:space="preserve">as partículas são inicializadas. Cada partícula contém as informações da posição anterior da partícula, posição atual da partícula e um </w:t>
      </w:r>
      <w:r>
        <w:rPr>
          <w:i/>
          <w:iCs/>
        </w:rPr>
        <w:t>status</w:t>
      </w:r>
      <w:r>
        <w:t xml:space="preserve"> que indica se a partícula está fixa ou não. Quando as partículas </w:t>
      </w:r>
      <w:r w:rsidR="00134A71">
        <w:t xml:space="preserve">são </w:t>
      </w:r>
      <w:r>
        <w:t xml:space="preserve">inicializadas, </w:t>
      </w:r>
      <w:r w:rsidR="00EC1A5C">
        <w:t>todas elas não são fixas</w:t>
      </w:r>
      <w:r>
        <w:t xml:space="preserve"> </w:t>
      </w:r>
      <w:r w:rsidR="00EC1A5C">
        <w:t xml:space="preserve">com exceção da primeira. A posição anterior de cada partícula </w:t>
      </w:r>
      <w:r w:rsidR="00ED604C">
        <w:t>é</w:t>
      </w:r>
      <w:r w:rsidR="00EC1A5C">
        <w:t xml:space="preserve"> calculada a partir de</w:t>
      </w:r>
      <w:r w:rsidR="00681749">
        <w:t>:</w:t>
      </w:r>
    </w:p>
    <w:p w14:paraId="1A76D915" w14:textId="1A55BD1A" w:rsidR="00681749" w:rsidRPr="00681749" w:rsidRDefault="00681749" w:rsidP="00681749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np.array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([0.1 * i, </w:t>
      </w:r>
      <w:proofErr w:type="spellStart"/>
      <w:r>
        <w:rPr>
          <w:rStyle w:val="nfaseSutil"/>
          <w:i w:val="0"/>
          <w:iCs w:val="0"/>
          <w:color w:val="000000" w:themeColor="text1"/>
        </w:rPr>
        <w:t>tam_corda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dist_minima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* i + 10])</w:t>
      </w:r>
    </w:p>
    <w:p w14:paraId="4C647E44" w14:textId="4A029099" w:rsidR="00681749" w:rsidRDefault="00681749" w:rsidP="00A22281">
      <w:pPr>
        <w:rPr>
          <w:color w:val="000000" w:themeColor="text1"/>
        </w:rPr>
      </w:pPr>
      <w:r>
        <w:rPr>
          <w:color w:val="000000" w:themeColor="text1"/>
        </w:rPr>
        <w:t>Ou seja, a coordenada x será equivalente a 10% da posição da partícula no vetor, enquanto a coordenada y será equivalente à diferença entre o tamanho da corda</w:t>
      </w:r>
      <w:r w:rsidR="009E579F">
        <w:rPr>
          <w:color w:val="000000" w:themeColor="text1"/>
        </w:rPr>
        <w:t xml:space="preserve"> e a distância mínima estabelecida entre as partículas. </w:t>
      </w:r>
      <w:r w:rsidR="00D76373">
        <w:rPr>
          <w:color w:val="000000" w:themeColor="text1"/>
        </w:rPr>
        <w:t xml:space="preserve">Isso foi feito com o intuito de gerar partículas que formassem a corda “sequencialmente” e de forma que a corda, em sua posição inicial, estivesse prestes a iniciar movimento pendular (estando elevada e ligeiramente à direita do eixo central). </w:t>
      </w:r>
      <w:r w:rsidR="009E579F">
        <w:rPr>
          <w:color w:val="000000" w:themeColor="text1"/>
        </w:rPr>
        <w:t>Tanto o tamanho da corda quanto a distância mínima são parâmetros que podem ser alterados</w:t>
      </w:r>
      <w:r w:rsidR="00EC1A5C">
        <w:rPr>
          <w:color w:val="000000" w:themeColor="text1"/>
        </w:rPr>
        <w:t xml:space="preserve">. </w:t>
      </w:r>
    </w:p>
    <w:p w14:paraId="0910A175" w14:textId="3464D90C" w:rsidR="009E579F" w:rsidRDefault="009E579F" w:rsidP="00A22281">
      <w:pPr>
        <w:rPr>
          <w:color w:val="000000" w:themeColor="text1"/>
        </w:rPr>
      </w:pPr>
      <w:r>
        <w:rPr>
          <w:color w:val="000000" w:themeColor="text1"/>
        </w:rPr>
        <w:t>Depois de criar as partículas, as distâncias iniciais entre essas partículas são calculadas e guardadas em um vetor e</w:t>
      </w:r>
      <w:r w:rsidR="00EC1A5C">
        <w:rPr>
          <w:color w:val="000000" w:themeColor="text1"/>
        </w:rPr>
        <w:t>,</w:t>
      </w:r>
      <w:r>
        <w:rPr>
          <w:color w:val="000000" w:themeColor="text1"/>
        </w:rPr>
        <w:t xml:space="preserve"> a partir da posição anterior obtida anteriormente, a posição atual é calculada. </w:t>
      </w:r>
      <w:r w:rsidR="00ED604C">
        <w:rPr>
          <w:color w:val="000000" w:themeColor="text1"/>
        </w:rPr>
        <w:t>O passo de Euler é tomado para obter essa primeira posição, isto é:</w:t>
      </w:r>
    </w:p>
    <w:p w14:paraId="65324F00" w14:textId="4E0162BB" w:rsidR="00EC1A5C" w:rsidRPr="00681749" w:rsidRDefault="00EC1A5C" w:rsidP="00EC1A5C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particles</w:t>
      </w:r>
      <w:proofErr w:type="spellEnd"/>
      <w:r>
        <w:rPr>
          <w:rStyle w:val="nfaseSutil"/>
          <w:i w:val="0"/>
          <w:iCs w:val="0"/>
          <w:color w:val="000000" w:themeColor="text1"/>
        </w:rPr>
        <w:t>[i].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h * v0</w:t>
      </w:r>
    </w:p>
    <w:p w14:paraId="7BF27931" w14:textId="35D02E0B" w:rsidR="00ED604C" w:rsidRPr="00EC1A5C" w:rsidRDefault="00ED604C" w:rsidP="00A22281">
      <w:pPr>
        <w:rPr>
          <w:color w:val="000000" w:themeColor="text1"/>
        </w:rPr>
      </w:pPr>
      <w:r>
        <w:rPr>
          <w:color w:val="000000" w:themeColor="text1"/>
        </w:rPr>
        <w:t xml:space="preserve">A posição atual inicial de cada partícula corresponderá à posição anterior dessa partícula acrescida do passo de integração multiplicado pela velocidade inicial. A velocidade inicial </w:t>
      </w:r>
      <w:r w:rsidR="00C04393" w:rsidRPr="00C04393">
        <w:rPr>
          <w:b/>
          <w:bCs/>
          <w:color w:val="000000" w:themeColor="text1"/>
        </w:rPr>
        <w:t>v</w:t>
      </w:r>
      <w:r w:rsidR="00C04393" w:rsidRPr="00C04393">
        <w:rPr>
          <w:b/>
          <w:bCs/>
          <w:color w:val="000000" w:themeColor="text1"/>
          <w:vertAlign w:val="subscript"/>
        </w:rPr>
        <w:t>0</w:t>
      </w:r>
      <w:r w:rsidR="00C04393">
        <w:rPr>
          <w:color w:val="000000" w:themeColor="text1"/>
        </w:rPr>
        <w:t xml:space="preserve"> utilizada foi de (</w:t>
      </w:r>
      <w:r w:rsidR="005D5CAA">
        <w:rPr>
          <w:color w:val="000000" w:themeColor="text1"/>
        </w:rPr>
        <w:t>0</w:t>
      </w:r>
      <w:r w:rsidR="00C04393">
        <w:rPr>
          <w:color w:val="000000" w:themeColor="text1"/>
        </w:rPr>
        <w:t xml:space="preserve">, </w:t>
      </w:r>
      <w:r w:rsidR="005D5CAA">
        <w:rPr>
          <w:color w:val="000000" w:themeColor="text1"/>
        </w:rPr>
        <w:t>0</w:t>
      </w:r>
      <w:r w:rsidR="00C04393">
        <w:rPr>
          <w:color w:val="000000" w:themeColor="text1"/>
        </w:rPr>
        <w:t>)</w:t>
      </w:r>
      <w:r w:rsidR="005D5CAA">
        <w:rPr>
          <w:color w:val="000000" w:themeColor="text1"/>
        </w:rPr>
        <w:t>, efetivamente mantendo as posições iniciais</w:t>
      </w:r>
      <w:r w:rsidR="00C04393">
        <w:rPr>
          <w:color w:val="000000" w:themeColor="text1"/>
        </w:rPr>
        <w:t xml:space="preserve">. </w:t>
      </w:r>
    </w:p>
    <w:p w14:paraId="51D24EB5" w14:textId="3D223E30" w:rsidR="00C04393" w:rsidRDefault="00C04393" w:rsidP="00A22281">
      <w:r>
        <w:t xml:space="preserve">Por fim, </w:t>
      </w:r>
      <w:r w:rsidR="009D649F">
        <w:t>o relaxamento inicial é feito</w:t>
      </w:r>
      <w:r>
        <w:t>.</w:t>
      </w:r>
      <w:r w:rsidR="00867103">
        <w:t xml:space="preserve"> Um relaxamento inicial é feito entre cada partícula e sua partícula com posição imediatamente superior. Por exemplo, se temos apenas duas partículas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</w:t>
      </w:r>
      <w:proofErr w:type="spellStart"/>
      <w:r w:rsidR="00867103">
        <w:t>d</w:t>
      </w:r>
      <w:r w:rsidR="00867103">
        <w:rPr>
          <w:vertAlign w:val="subscript"/>
        </w:rPr>
        <w:t>A</w:t>
      </w:r>
      <w:proofErr w:type="spellEnd"/>
      <w:r w:rsidR="00867103">
        <w:t xml:space="preserve">, o relaxamento é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considerando </w:t>
      </w:r>
      <w:proofErr w:type="spellStart"/>
      <w:r w:rsidR="00867103">
        <w:t>d</w:t>
      </w:r>
      <w:r w:rsidR="00867103">
        <w:rPr>
          <w:vertAlign w:val="subscript"/>
        </w:rPr>
        <w:t>A</w:t>
      </w:r>
      <w:r w:rsidR="00867103">
        <w:t>.</w:t>
      </w:r>
      <w:proofErr w:type="spellEnd"/>
      <w:r w:rsidR="00867103">
        <w:t xml:space="preserve"> Já o segundo relaxamento feito considera uma partícula de posição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r w:rsidR="00867103">
        <w:t>.</w:t>
      </w:r>
      <w:proofErr w:type="spellEnd"/>
      <w:r w:rsidR="00867103">
        <w:t xml:space="preserve"> Ou seja, se fosse acrescida uma partícula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em uma posição imediatamente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d</w:t>
      </w:r>
      <w:r w:rsidR="00867103">
        <w:rPr>
          <w:vertAlign w:val="subscript"/>
        </w:rPr>
        <w:t>B</w:t>
      </w:r>
      <w:r w:rsidR="00867103">
        <w:t xml:space="preserve">, o segundo relaxamento seria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,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</w:t>
      </w:r>
      <w:r w:rsidR="004E72B8">
        <w:t>considerando a distância entre essas duas partículas (</w:t>
      </w:r>
      <w:proofErr w:type="spellStart"/>
      <w:r w:rsidR="004E72B8">
        <w:t>d</w:t>
      </w:r>
      <w:r w:rsidR="004E72B8">
        <w:rPr>
          <w:vertAlign w:val="subscript"/>
        </w:rPr>
        <w:t>A</w:t>
      </w:r>
      <w:proofErr w:type="spellEnd"/>
      <w:r w:rsidR="004E72B8">
        <w:t xml:space="preserve"> + d</w:t>
      </w:r>
      <w:r w:rsidR="004E72B8">
        <w:rPr>
          <w:vertAlign w:val="subscript"/>
        </w:rPr>
        <w:t>B</w:t>
      </w:r>
      <w:r w:rsidR="004E72B8">
        <w:t xml:space="preserve">). </w:t>
      </w:r>
    </w:p>
    <w:p w14:paraId="52E288A0" w14:textId="2B919461" w:rsidR="004E72B8" w:rsidRDefault="004E72B8" w:rsidP="00A22281">
      <w:r>
        <w:lastRenderedPageBreak/>
        <w:t xml:space="preserve">Para cada </w:t>
      </w:r>
      <w:r w:rsidR="005E2A49">
        <w:t>relaxação</w:t>
      </w:r>
      <w:r>
        <w:t xml:space="preserve">, é calculada distância entre as posições atuais de cada partícula. Um ajuste é feito em cima da diferença dessa distância e </w:t>
      </w:r>
      <w:r w:rsidR="00662625">
        <w:t>d</w:t>
      </w:r>
      <w:r>
        <w:t xml:space="preserve">a distância considerada para </w:t>
      </w:r>
      <w:r w:rsidR="005E2A49">
        <w:t>a relaxação</w:t>
      </w:r>
      <w:r>
        <w:t xml:space="preserve">. A direção de cada partícula é calculada dividindo </w:t>
      </w:r>
      <w:r w:rsidR="00662625">
        <w:t>as</w:t>
      </w:r>
      <w:r>
        <w:t xml:space="preserve"> duas distâncias. </w:t>
      </w:r>
      <w:r w:rsidR="00662625">
        <w:t xml:space="preserve">Dessa forma, </w:t>
      </w:r>
      <w:r w:rsidR="00EA2921">
        <w:t>a nova posição das partículas será</w:t>
      </w:r>
      <w:r w:rsidR="00662625">
        <w:t xml:space="preserve"> </w:t>
      </w:r>
      <w:r w:rsidR="00390A08">
        <w:t>incrementada</w:t>
      </w:r>
      <w:r w:rsidR="00662625">
        <w:t xml:space="preserve"> de acordo com:</w:t>
      </w:r>
    </w:p>
    <w:p w14:paraId="19E1154C" w14:textId="36024B99" w:rsidR="00662625" w:rsidRPr="00674AD8" w:rsidRDefault="00662625" w:rsidP="00662625">
      <w:pPr>
        <w:pStyle w:val="Codigo"/>
        <w:rPr>
          <w:rStyle w:val="nfaseSutil"/>
          <w:i w:val="0"/>
          <w:iCs w:val="0"/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point1.current_pos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335F6A" w:rsidRPr="00674AD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direction</w:t>
      </w:r>
    </w:p>
    <w:p w14:paraId="5959F52F" w14:textId="535F5F97" w:rsidR="00662625" w:rsidRPr="00674AD8" w:rsidRDefault="00662625" w:rsidP="00662625">
      <w:pPr>
        <w:pStyle w:val="Codigo"/>
        <w:rPr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point2.current_pos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(-direction)</w:t>
      </w:r>
    </w:p>
    <w:p w14:paraId="656CF6B7" w14:textId="1C899CD4" w:rsidR="00662625" w:rsidRDefault="005E2A49" w:rsidP="00A22281">
      <w:r>
        <w:t xml:space="preserve">É feita uma exceção para o </w:t>
      </w:r>
      <w:r w:rsidR="001C7FA0">
        <w:t>caso das partículas que são fixa</w:t>
      </w:r>
      <w:r w:rsidR="00335F6A">
        <w:t>s, pois apenas as partículas móveis são ajustadas</w:t>
      </w:r>
      <w:r w:rsidR="001C7FA0">
        <w:t xml:space="preserve">. </w:t>
      </w:r>
      <w:r w:rsidR="00335F6A">
        <w:t xml:space="preserve">A diferença do ajuste nesse caso é que como a partícula fixa não move, a partícula móvel tem que se ajustar por ela. Por isso, a partícula móvel tem sua posição incrementada pelo produto do ajuste com a direção, e não pela metade como nos demais casos. </w:t>
      </w:r>
    </w:p>
    <w:p w14:paraId="45E4BA21" w14:textId="5A20BD2F" w:rsidR="00206ECC" w:rsidRDefault="00206ECC" w:rsidP="00A22281">
      <w:r>
        <w:t>Após essa inicialização, todos pontos móveis têm sua posição atualizada considerando o seguinte cálculo:</w:t>
      </w:r>
    </w:p>
    <w:p w14:paraId="2B0CD6F1" w14:textId="269EA535" w:rsidR="00206ECC" w:rsidRDefault="00206ECC" w:rsidP="00206ECC">
      <w:pPr>
        <w:pStyle w:val="Codigo"/>
        <w:rPr>
          <w:rStyle w:val="nfaseSutil"/>
          <w:i w:val="0"/>
          <w:iCs w:val="0"/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next_pos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bookmarkStart w:id="0" w:name="_Hlk90242227"/>
      <w:proofErr w:type="spellStart"/>
      <w:r>
        <w:rPr>
          <w:rStyle w:val="nfaseSutil"/>
          <w:i w:val="0"/>
          <w:iCs w:val="0"/>
          <w:color w:val="000000" w:themeColor="text1"/>
        </w:rPr>
        <w:t>current</w:t>
      </w:r>
      <w:bookmarkEnd w:id="0"/>
      <w:r>
        <w:rPr>
          <w:rStyle w:val="nfaseSutil"/>
          <w:i w:val="0"/>
          <w:iCs w:val="0"/>
          <w:color w:val="000000" w:themeColor="text1"/>
        </w:rPr>
        <w:t>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(1 – delta) * (</w:t>
      </w: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) * ((h * h)/m) * </w:t>
      </w:r>
      <w:proofErr w:type="spellStart"/>
      <w:r>
        <w:rPr>
          <w:rStyle w:val="nfaseSutil"/>
          <w:i w:val="0"/>
          <w:iCs w:val="0"/>
          <w:color w:val="000000" w:themeColor="text1"/>
        </w:rPr>
        <w:t>fg</w:t>
      </w:r>
      <w:proofErr w:type="spellEnd"/>
    </w:p>
    <w:p w14:paraId="180AD387" w14:textId="428EA550" w:rsidR="000B15AF" w:rsidRDefault="00206ECC" w:rsidP="00A22281">
      <w:r>
        <w:t xml:space="preserve">Esse cálculo é a aplicação do Método </w:t>
      </w:r>
      <w:r w:rsidR="000B15AF">
        <w:t>de Integração</w:t>
      </w:r>
      <w:r w:rsidR="00C521E6">
        <w:t xml:space="preserve"> de</w:t>
      </w:r>
      <w:r w:rsidR="000B15AF">
        <w:t xml:space="preserve"> </w:t>
      </w:r>
      <w:proofErr w:type="spellStart"/>
      <w:r w:rsidR="000B15AF">
        <w:t>Verlet</w:t>
      </w:r>
      <w:proofErr w:type="spellEnd"/>
      <w:r w:rsidR="000B15AF">
        <w:t xml:space="preserve"> </w:t>
      </w:r>
      <w:r>
        <w:t xml:space="preserve">para a simulação física de partículas </w:t>
      </w:r>
      <w:r w:rsidR="00134F13">
        <w:t xml:space="preserve">no espaço 2D ou 3D. O </w:t>
      </w:r>
      <w:r w:rsidR="00134F13" w:rsidRPr="000B15AF">
        <w:rPr>
          <w:i/>
          <w:iCs/>
        </w:rPr>
        <w:t>delta</w:t>
      </w:r>
      <w:r w:rsidR="00134F13">
        <w:t xml:space="preserve"> representa o coeficiente de amortecimento </w:t>
      </w:r>
      <m:oMath>
        <m:r>
          <w:rPr>
            <w:rFonts w:ascii="Cambria Math" w:hAnsi="Cambria Math"/>
          </w:rPr>
          <m:t>δ</m:t>
        </m:r>
      </m:oMath>
      <w:r w:rsidR="00134F13">
        <w:t xml:space="preserve">, o </w:t>
      </w:r>
      <w:r w:rsidR="00134F13" w:rsidRPr="000B15AF">
        <w:rPr>
          <w:i/>
          <w:iCs/>
        </w:rPr>
        <w:t>h</w:t>
      </w:r>
      <w:r w:rsidR="00134F13">
        <w:t xml:space="preserve"> equivale ao passo de integração, </w:t>
      </w:r>
      <w:r w:rsidR="00134F13" w:rsidRPr="000B15AF">
        <w:rPr>
          <w:i/>
          <w:iCs/>
        </w:rPr>
        <w:t>m</w:t>
      </w:r>
      <w:r w:rsidR="00134F13">
        <w:t xml:space="preserve"> diz respeito à massa e </w:t>
      </w:r>
      <w:proofErr w:type="spellStart"/>
      <w:r w:rsidR="00134F13" w:rsidRPr="000B15AF">
        <w:rPr>
          <w:i/>
          <w:iCs/>
        </w:rPr>
        <w:t>fg</w:t>
      </w:r>
      <w:proofErr w:type="spellEnd"/>
      <w:r w:rsidR="00134F13">
        <w:t xml:space="preserve"> à força da gravidade. Nesse caso, o trabalho não leva em consideração a força do vento. </w:t>
      </w:r>
      <w:r w:rsidR="000B15AF">
        <w:t>A força da gravidade considerada para as simulações é de 9.8 m/s</w:t>
      </w:r>
      <w:r w:rsidR="000B15AF">
        <w:rPr>
          <w:vertAlign w:val="superscript"/>
        </w:rPr>
        <w:t>2</w:t>
      </w:r>
      <w:r w:rsidR="000B15AF">
        <w:t xml:space="preserve">. </w:t>
      </w:r>
    </w:p>
    <w:p w14:paraId="402E3580" w14:textId="4AEB5AE8" w:rsidR="000B15AF" w:rsidRDefault="000B15AF" w:rsidP="00A22281">
      <w:r>
        <w:t>Após obter as próximas posições que correspondem às novas posições atuais das partículas, é feito a relaxação em cima dessas novas posições. O procedimento de relaxação é o mesmo que o indicado acima</w:t>
      </w:r>
      <w:r w:rsidR="00583645">
        <w:t xml:space="preserve"> e ele é feito para cada barra</w:t>
      </w:r>
      <w:r>
        <w:t xml:space="preserve">. </w:t>
      </w:r>
    </w:p>
    <w:p w14:paraId="420B5B6F" w14:textId="525585FE" w:rsidR="00014D65" w:rsidRDefault="00014D65" w:rsidP="00A22281">
      <w:r>
        <w:t xml:space="preserve">As </w:t>
      </w:r>
      <w:r w:rsidR="00962213">
        <w:t xml:space="preserve">barras do sistema incluem </w:t>
      </w:r>
      <w:r w:rsidR="00927918">
        <w:t>tantas barras</w:t>
      </w:r>
      <w:r w:rsidR="00962213">
        <w:t xml:space="preserve"> “reais” que compõem a corda de fato quanto barras “imaginárias” entre partículas não-adjacentes que formam a corda, </w:t>
      </w:r>
      <w:r w:rsidR="002A40CB">
        <w:t>auxiliando</w:t>
      </w:r>
      <w:r w:rsidR="00962213">
        <w:t xml:space="preserve"> </w:t>
      </w:r>
      <w:r w:rsidR="002A40CB">
        <w:t>n</w:t>
      </w:r>
      <w:r w:rsidR="00962213">
        <w:t xml:space="preserve">a manutenção </w:t>
      </w:r>
      <w:r w:rsidR="00927918">
        <w:t>das distâncias</w:t>
      </w:r>
      <w:r w:rsidR="00962213">
        <w:t xml:space="preserve"> entre elas e, consequentemente, </w:t>
      </w:r>
      <w:r w:rsidR="002A40CB">
        <w:t>n</w:t>
      </w:r>
      <w:r w:rsidR="00962213">
        <w:t>a não-deformação do sistema com o tempo.</w:t>
      </w:r>
    </w:p>
    <w:p w14:paraId="1383B2CB" w14:textId="2AD61835" w:rsidR="003C368E" w:rsidRDefault="00583645" w:rsidP="00EA306B">
      <w:pPr>
        <w:rPr>
          <w:color w:val="A6A6A6" w:themeColor="background1" w:themeShade="A6"/>
        </w:rPr>
      </w:pPr>
      <w:r>
        <w:t xml:space="preserve">Essa seção que diz respeito à atualização da posição das partículas utilizando o método de </w:t>
      </w:r>
      <w:proofErr w:type="spellStart"/>
      <w:r>
        <w:t>Verlet</w:t>
      </w:r>
      <w:proofErr w:type="spellEnd"/>
      <w:r>
        <w:t xml:space="preserve"> é feito indefinidamente. O objetivo é verificar o movimento pendular da corda, de forma que eventualmente a corda se encontrará no centro e não terá mais sua posição atualizada. </w:t>
      </w:r>
    </w:p>
    <w:p w14:paraId="5D266BF4" w14:textId="146E4D2D" w:rsidR="003C368E" w:rsidRDefault="003C368E" w:rsidP="00A22281">
      <w:r>
        <w:t xml:space="preserve">Para fazer a parte gráfica, foi necessário escolher uma taxa de atualização </w:t>
      </w:r>
      <w:r w:rsidR="00EA2921">
        <w:t>dos pontos</w:t>
      </w:r>
      <w:r>
        <w:t xml:space="preserve">, por exemplo, 60 atualizações por segundo, o que significa que todos os cálculos e renderizações precisam ser feitos em menos de 1/60 segundos. No caso em que os cálculos e renderização sejam feitos em tempo suficiente, o programa espera até completar esse intervalor de tempo, para fazer a próxima iteração. Isso foi feito para que </w:t>
      </w:r>
      <w:r w:rsidR="00912429">
        <w:t>a simulação possa fluir na taxa de atualização correta, mesmo que fosse possível executar mais rápido</w:t>
      </w:r>
    </w:p>
    <w:p w14:paraId="66937DB4" w14:textId="77777777" w:rsidR="00390A08" w:rsidRDefault="00390A08" w:rsidP="00A22281">
      <w:pPr>
        <w:rPr>
          <w:color w:val="A6A6A6" w:themeColor="background1" w:themeShade="A6"/>
        </w:rPr>
      </w:pPr>
    </w:p>
    <w:p w14:paraId="759E664F" w14:textId="77777777" w:rsidR="00C96465" w:rsidRDefault="00C96465">
      <w:pPr>
        <w:spacing w:after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C01A85E" w14:textId="32049A40" w:rsidR="00C96486" w:rsidRDefault="00C96486" w:rsidP="00A22281">
      <w:pPr>
        <w:pStyle w:val="Ttulo2"/>
      </w:pPr>
      <w:r>
        <w:lastRenderedPageBreak/>
        <w:t>Resultados e Análise</w:t>
      </w:r>
    </w:p>
    <w:p w14:paraId="723D496E" w14:textId="3F8E2E02" w:rsidR="001B3DD9" w:rsidRDefault="003C368E" w:rsidP="00DD1ABC">
      <w:r>
        <w:t>A</w:t>
      </w:r>
      <w:r w:rsidR="003B2DA5">
        <w:t>baixo está um exemplo de execução do programa:</w:t>
      </w:r>
    </w:p>
    <w:p w14:paraId="4C87C8DC" w14:textId="77777777" w:rsidR="00DD1ABC" w:rsidRDefault="00DD1ABC" w:rsidP="00DD1ABC"/>
    <w:p w14:paraId="57DF5B24" w14:textId="57BB6708" w:rsidR="00194C99" w:rsidRDefault="00194C99" w:rsidP="001B3DD9">
      <w:pPr>
        <w:jc w:val="center"/>
      </w:pPr>
      <w:r w:rsidRPr="00194C99">
        <w:rPr>
          <w:noProof/>
        </w:rPr>
        <w:drawing>
          <wp:inline distT="0" distB="0" distL="0" distR="0" wp14:anchorId="3F2D2EEE" wp14:editId="2E3DCF21">
            <wp:extent cx="2313305" cy="19243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9" t="-990" r="3139" b="990"/>
                    <a:stretch/>
                  </pic:blipFill>
                  <pic:spPr bwMode="auto">
                    <a:xfrm>
                      <a:off x="0" y="0"/>
                      <a:ext cx="2321432" cy="193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3DD9" w:rsidRPr="001B3DD9">
        <w:rPr>
          <w:noProof/>
        </w:rPr>
        <w:t xml:space="preserve"> </w:t>
      </w:r>
      <w:r w:rsidR="001B3DD9" w:rsidRPr="001B3DD9">
        <w:rPr>
          <w:noProof/>
        </w:rPr>
        <w:drawing>
          <wp:inline distT="0" distB="0" distL="0" distR="0" wp14:anchorId="50BA3A26" wp14:editId="1355A584">
            <wp:extent cx="2333625" cy="19333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21"/>
                    <a:stretch/>
                  </pic:blipFill>
                  <pic:spPr bwMode="auto">
                    <a:xfrm>
                      <a:off x="0" y="0"/>
                      <a:ext cx="2340373" cy="193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253C" w14:textId="4DFF8168" w:rsidR="00194C99" w:rsidRPr="00194C99" w:rsidRDefault="00194C99" w:rsidP="00194C99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>
        <w:rPr>
          <w:lang w:val="pt-BR"/>
        </w:rPr>
        <w:t>2 e 3</w:t>
      </w:r>
      <w:r w:rsidRPr="00674AD8">
        <w:rPr>
          <w:lang w:val="pt-BR"/>
        </w:rPr>
        <w:t xml:space="preserve">: </w:t>
      </w:r>
      <w:r>
        <w:rPr>
          <w:lang w:val="pt-BR"/>
        </w:rPr>
        <w:t>Capturas sequenciais da simulação feita pelo código</w:t>
      </w:r>
    </w:p>
    <w:p w14:paraId="6FFD4524" w14:textId="2D5C91B5" w:rsidR="003B2DA5" w:rsidRDefault="003B2DA5" w:rsidP="003B2DA5">
      <w:r>
        <w:t>Assim que inicia o programa, a corda, que iniciou inclinada para direita, começa a realizar seu movimento pendular de maneira realista, conforme o esperado. Após um determinado tempo, a corda começa a se estabilizar, perdendo seu movimento, até parar na vertical.</w:t>
      </w:r>
    </w:p>
    <w:p w14:paraId="534E8EFD" w14:textId="7C5A3F53" w:rsidR="003B2DA5" w:rsidRDefault="003B2DA5" w:rsidP="003B2DA5">
      <w:r>
        <w:t>Também é possível observar os efeitos da massa da corda na simulação. Ao aumentar o peso da corda, ela começa a perder sua flexibilidade</w:t>
      </w:r>
      <w:r w:rsidR="00680C1D">
        <w:t>, e ao diminuir o peso, ela de fato aparenta se movimentar mais levemente, com uma alta flexibilidade.</w:t>
      </w:r>
    </w:p>
    <w:p w14:paraId="2D3C4DF6" w14:textId="77777777" w:rsidR="008064D2" w:rsidRDefault="008064D2" w:rsidP="003B2D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64D2" w14:paraId="0D333B79" w14:textId="77777777" w:rsidTr="00B005E1">
        <w:tc>
          <w:tcPr>
            <w:tcW w:w="2763" w:type="dxa"/>
          </w:tcPr>
          <w:p w14:paraId="3E6E28E7" w14:textId="77777777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Número de Partículas</w:t>
            </w:r>
          </w:p>
        </w:tc>
        <w:tc>
          <w:tcPr>
            <w:tcW w:w="2763" w:type="dxa"/>
          </w:tcPr>
          <w:p w14:paraId="2323F3EC" w14:textId="6C37AFA9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Número de Relaxações</w:t>
            </w:r>
          </w:p>
        </w:tc>
        <w:tc>
          <w:tcPr>
            <w:tcW w:w="2764" w:type="dxa"/>
          </w:tcPr>
          <w:p w14:paraId="35515B95" w14:textId="23A4ADA4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FPS máximo</w:t>
            </w:r>
          </w:p>
        </w:tc>
      </w:tr>
      <w:tr w:rsidR="008064D2" w14:paraId="5B201540" w14:textId="77777777" w:rsidTr="00B005E1">
        <w:tc>
          <w:tcPr>
            <w:tcW w:w="2763" w:type="dxa"/>
          </w:tcPr>
          <w:p w14:paraId="017D4A5B" w14:textId="28A34BA6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20</w:t>
            </w:r>
          </w:p>
        </w:tc>
        <w:tc>
          <w:tcPr>
            <w:tcW w:w="2763" w:type="dxa"/>
          </w:tcPr>
          <w:p w14:paraId="3E9A3DC8" w14:textId="684FCF16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112</w:t>
            </w:r>
          </w:p>
        </w:tc>
        <w:tc>
          <w:tcPr>
            <w:tcW w:w="2764" w:type="dxa"/>
          </w:tcPr>
          <w:p w14:paraId="3E40E864" w14:textId="61C726F0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610</w:t>
            </w:r>
          </w:p>
        </w:tc>
      </w:tr>
      <w:tr w:rsidR="008064D2" w14:paraId="3FD1DFA2" w14:textId="77777777" w:rsidTr="00B005E1">
        <w:tc>
          <w:tcPr>
            <w:tcW w:w="2763" w:type="dxa"/>
          </w:tcPr>
          <w:p w14:paraId="78DC18AE" w14:textId="7A7F6E90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40</w:t>
            </w:r>
          </w:p>
        </w:tc>
        <w:tc>
          <w:tcPr>
            <w:tcW w:w="2763" w:type="dxa"/>
          </w:tcPr>
          <w:p w14:paraId="2EABC2A6" w14:textId="099F4614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252</w:t>
            </w:r>
          </w:p>
        </w:tc>
        <w:tc>
          <w:tcPr>
            <w:tcW w:w="2764" w:type="dxa"/>
          </w:tcPr>
          <w:p w14:paraId="0E572277" w14:textId="1AB91C6F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270</w:t>
            </w:r>
          </w:p>
        </w:tc>
      </w:tr>
      <w:tr w:rsidR="008064D2" w14:paraId="4642B957" w14:textId="77777777" w:rsidTr="00B005E1">
        <w:tc>
          <w:tcPr>
            <w:tcW w:w="2763" w:type="dxa"/>
          </w:tcPr>
          <w:p w14:paraId="717D30BA" w14:textId="6ABE14C9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80</w:t>
            </w:r>
          </w:p>
        </w:tc>
        <w:tc>
          <w:tcPr>
            <w:tcW w:w="2763" w:type="dxa"/>
          </w:tcPr>
          <w:p w14:paraId="6AC33878" w14:textId="695277C5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532</w:t>
            </w:r>
          </w:p>
        </w:tc>
        <w:tc>
          <w:tcPr>
            <w:tcW w:w="2764" w:type="dxa"/>
          </w:tcPr>
          <w:p w14:paraId="5E5A38D2" w14:textId="78C00304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140</w:t>
            </w:r>
          </w:p>
        </w:tc>
      </w:tr>
      <w:tr w:rsidR="008064D2" w14:paraId="7D5F428B" w14:textId="77777777" w:rsidTr="00B005E1">
        <w:tc>
          <w:tcPr>
            <w:tcW w:w="2763" w:type="dxa"/>
          </w:tcPr>
          <w:p w14:paraId="08CD0B69" w14:textId="21FA9B15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100</w:t>
            </w:r>
          </w:p>
        </w:tc>
        <w:tc>
          <w:tcPr>
            <w:tcW w:w="2763" w:type="dxa"/>
          </w:tcPr>
          <w:p w14:paraId="3D3B7597" w14:textId="4724EA15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672</w:t>
            </w:r>
          </w:p>
        </w:tc>
        <w:tc>
          <w:tcPr>
            <w:tcW w:w="2764" w:type="dxa"/>
          </w:tcPr>
          <w:p w14:paraId="2D1AEF68" w14:textId="61442BBF" w:rsidR="008064D2" w:rsidRDefault="008064D2" w:rsidP="00B005E1">
            <w:pPr>
              <w:rPr>
                <w:rStyle w:val="nfaseSutil"/>
                <w:i w:val="0"/>
                <w:iCs w:val="0"/>
                <w:color w:val="auto"/>
              </w:rPr>
            </w:pPr>
            <w:r>
              <w:rPr>
                <w:rStyle w:val="nfaseSutil"/>
                <w:i w:val="0"/>
                <w:iCs w:val="0"/>
                <w:color w:val="auto"/>
              </w:rPr>
              <w:t>115</w:t>
            </w:r>
          </w:p>
        </w:tc>
      </w:tr>
    </w:tbl>
    <w:p w14:paraId="4A88BF90" w14:textId="623474E5" w:rsidR="008064D2" w:rsidRPr="008064D2" w:rsidRDefault="008064D2" w:rsidP="008064D2">
      <w:pPr>
        <w:jc w:val="center"/>
        <w:rPr>
          <w:rStyle w:val="nfaseSutil"/>
          <w:i w:val="0"/>
          <w:iCs w:val="0"/>
          <w:color w:val="auto"/>
          <w:sz w:val="18"/>
          <w:szCs w:val="18"/>
        </w:rPr>
      </w:pPr>
      <w:r>
        <w:rPr>
          <w:rStyle w:val="nfaseSutil"/>
          <w:i w:val="0"/>
          <w:iCs w:val="0"/>
          <w:color w:val="auto"/>
          <w:sz w:val="18"/>
          <w:szCs w:val="18"/>
        </w:rPr>
        <w:t xml:space="preserve">Figura 4: Tabela com informações relativas ao número de </w:t>
      </w:r>
      <w:r>
        <w:rPr>
          <w:rStyle w:val="nfaseSutil"/>
          <w:i w:val="0"/>
          <w:iCs w:val="0"/>
          <w:color w:val="auto"/>
          <w:sz w:val="18"/>
          <w:szCs w:val="18"/>
        </w:rPr>
        <w:t>relaxações</w:t>
      </w:r>
    </w:p>
    <w:p w14:paraId="4F6A5C92" w14:textId="77777777" w:rsidR="008064D2" w:rsidRDefault="008064D2" w:rsidP="003B2DA5"/>
    <w:p w14:paraId="3F6E2DA8" w14:textId="21A81AC1" w:rsidR="008064D2" w:rsidRDefault="00680C1D" w:rsidP="003B2DA5">
      <w:r>
        <w:t>Para várias simulações diferentes,</w:t>
      </w:r>
      <w:r w:rsidR="008064D2">
        <w:t xml:space="preserve"> como pode ser visto na figura 4,</w:t>
      </w:r>
      <w:r>
        <w:t xml:space="preserve"> o tempo de processamento do movimento da corda sempre foi bem pequeno. Na figura 1 por exemplo, a simulação estava fazendo 10 atualizações por segundo, mas estava fazendo um processamento que permitia executar até 200 atualizações por segundo.</w:t>
      </w:r>
      <w:r w:rsidR="008064D2">
        <w:t xml:space="preserve"> </w:t>
      </w:r>
    </w:p>
    <w:p w14:paraId="4ADBA5E8" w14:textId="6BC677E3" w:rsidR="007963AE" w:rsidRDefault="007963AE" w:rsidP="003B2DA5">
      <w:r>
        <w:t>O número de barras para o relaxamento varia, então ao executar a simulação, o programa avisa quantas relaxações serão executadas em cada iteração, como pode ser visto na figura abaixo:</w:t>
      </w:r>
    </w:p>
    <w:p w14:paraId="37F2375A" w14:textId="77777777" w:rsidR="007963AE" w:rsidRDefault="007963AE" w:rsidP="003B2DA5"/>
    <w:p w14:paraId="480BA035" w14:textId="29D05561" w:rsidR="003B2DA5" w:rsidRDefault="007963AE" w:rsidP="003B2DA5">
      <w:pPr>
        <w:jc w:val="center"/>
      </w:pPr>
      <w:r w:rsidRPr="007963AE">
        <w:rPr>
          <w:noProof/>
        </w:rPr>
        <w:drawing>
          <wp:inline distT="0" distB="0" distL="0" distR="0" wp14:anchorId="38683AA3" wp14:editId="47143B48">
            <wp:extent cx="4252733" cy="7824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172" cy="7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D98" w14:textId="77E08AFA" w:rsidR="007963AE" w:rsidRPr="00674AD8" w:rsidRDefault="007963AE" w:rsidP="007963AE">
      <w:pPr>
        <w:pStyle w:val="Legenda"/>
        <w:rPr>
          <w:lang w:val="pt-BR"/>
        </w:rPr>
      </w:pPr>
      <w:r w:rsidRPr="00674AD8">
        <w:rPr>
          <w:lang w:val="pt-BR"/>
        </w:rPr>
        <w:lastRenderedPageBreak/>
        <w:t xml:space="preserve">Figura </w:t>
      </w:r>
      <w:r w:rsidR="008064D2">
        <w:rPr>
          <w:lang w:val="pt-BR"/>
        </w:rPr>
        <w:t>5</w:t>
      </w:r>
      <w:r w:rsidRPr="00674AD8">
        <w:rPr>
          <w:lang w:val="pt-BR"/>
        </w:rPr>
        <w:t>: Informações exibidas</w:t>
      </w:r>
    </w:p>
    <w:p w14:paraId="07837966" w14:textId="77777777" w:rsidR="002A40CB" w:rsidRDefault="00674AD8" w:rsidP="00674AD8">
      <w:r>
        <w:t xml:space="preserve">Para a simulação do movimento pendular da corda ficar convincente independentemente dos parâmetros usados (como massa, tempo do passo, entre outros), </w:t>
      </w:r>
      <w:r w:rsidR="002A40CB">
        <w:t xml:space="preserve">foram testadas diversas quantidades de barras (e, consequentemente, relaxações). </w:t>
      </w:r>
    </w:p>
    <w:p w14:paraId="0E0A8112" w14:textId="3E14261A" w:rsidR="00014D65" w:rsidRDefault="00233784" w:rsidP="00674AD8">
      <w:r>
        <w:t>O</w:t>
      </w:r>
      <w:r w:rsidR="00674AD8">
        <w:t xml:space="preserve"> que acontece</w:t>
      </w:r>
      <w:r w:rsidR="00014D65">
        <w:t xml:space="preserve">u foi que testes com quantidades maiores de partículas </w:t>
      </w:r>
      <w:r w:rsidR="00727EE7">
        <w:t>deixaram claro</w:t>
      </w:r>
      <w:r w:rsidR="00014D65">
        <w:t xml:space="preserve"> que a qualidade da simulação deteriorava com um número baixo de relaxações, principalmente quando a massa das partículas era um valor baixo (por exemplo, menor que 1). </w:t>
      </w:r>
    </w:p>
    <w:p w14:paraId="431AC35D" w14:textId="171350D5" w:rsidR="00014D65" w:rsidRDefault="00014D65" w:rsidP="00674AD8">
      <w:r>
        <w:t>Para solucionar esse problema, o número de relaxações</w:t>
      </w:r>
      <w:r w:rsidR="00727EE7">
        <w:t xml:space="preserve"> (mais especificamente, de barras criadas)</w:t>
      </w:r>
      <w:r>
        <w:t xml:space="preserve"> </w:t>
      </w:r>
      <w:r w:rsidR="00727EE7">
        <w:t xml:space="preserve">foi aumentado </w:t>
      </w:r>
      <w:r>
        <w:t>progressivamente. Isso significou criar mais “adjacências” entre as partículas da corda</w:t>
      </w:r>
      <w:r w:rsidR="00727EE7">
        <w:t>,</w:t>
      </w:r>
      <w:r>
        <w:t xml:space="preserve"> visando evitar deformação da mesma por causa do próprio relaxamento sob poucas restrições e pelo movimento mais intenso de partículas com poucas massas.</w:t>
      </w:r>
    </w:p>
    <w:p w14:paraId="6F900F5A" w14:textId="15BA699F" w:rsidR="00BD4A43" w:rsidRDefault="00727EE7" w:rsidP="00BD4A43">
      <w:r>
        <w:t>Finalmente, o valor ótimo encontrado</w:t>
      </w:r>
      <w:r w:rsidR="006163F2">
        <w:t xml:space="preserve"> para o número de barras</w:t>
      </w:r>
      <w:r>
        <w:t xml:space="preserve"> foi da ordem de </w:t>
      </w:r>
      <m:oMath>
        <m:r>
          <w:rPr>
            <w:rFonts w:ascii="Cambria Math" w:hAnsi="Cambria Math"/>
          </w:rPr>
          <m:t>7n</m:t>
        </m:r>
      </m:oMath>
      <w:r w:rsidR="00573D63">
        <w:t xml:space="preserve">, onde </w:t>
      </w:r>
      <m:oMath>
        <m:r>
          <w:rPr>
            <w:rFonts w:ascii="Cambria Math" w:hAnsi="Cambria Math"/>
          </w:rPr>
          <m:t>n</m:t>
        </m:r>
      </m:oMath>
      <w:r w:rsidR="00573D63">
        <w:t xml:space="preserve"> representa a quantidade de partículas no sistema. M</w:t>
      </w:r>
      <w:r w:rsidR="00444EF0">
        <w:t xml:space="preserve">ais especificamente, a simulação mostrou resultados convincentes com um valor de </w:t>
      </w:r>
      <m:oMath>
        <m:r>
          <w:rPr>
            <w:rFonts w:ascii="Cambria Math" w:hAnsi="Cambria Math"/>
          </w:rPr>
          <m:t>7n-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746088">
        <w:t xml:space="preserve"> relaxamentos por iteração</w:t>
      </w:r>
      <w:r w:rsidR="00573D63">
        <w:t>.</w:t>
      </w:r>
      <w:r w:rsidR="00233784">
        <w:t xml:space="preserve"> </w:t>
      </w:r>
    </w:p>
    <w:p w14:paraId="2BDF536B" w14:textId="69E2FD5D" w:rsidR="00BD4A43" w:rsidRDefault="00233784" w:rsidP="00BD4A43">
      <w:r>
        <w:t xml:space="preserve">Na prática, isso significa </w:t>
      </w:r>
      <w:r w:rsidR="00BD4A43">
        <w:t xml:space="preserve">que nossa implementação apresenta os melhores resultados quando </w:t>
      </w:r>
      <w:r>
        <w:t>cada partícula</w:t>
      </w:r>
      <w:r w:rsidR="00BD4A43">
        <w:t xml:space="preserve"> </w:t>
      </w:r>
      <w:r>
        <w:t xml:space="preserve">possui barras adjacentes a até 7 outras partículas – restringindo </w:t>
      </w:r>
      <w:r w:rsidR="00BD4A43">
        <w:t xml:space="preserve">então </w:t>
      </w:r>
      <w:r>
        <w:t>sua posição em função dos relaxamentos, que manterão uma distância prévia d</w:t>
      </w:r>
      <w:r w:rsidR="00F24C47">
        <w:t xml:space="preserve">a </w:t>
      </w:r>
      <w:r>
        <w:t>partícula em relação as outras</w:t>
      </w:r>
      <w:r w:rsidR="00BD4A43">
        <w:t xml:space="preserve">. </w:t>
      </w:r>
    </w:p>
    <w:p w14:paraId="0FF51E73" w14:textId="77777777" w:rsidR="0026406C" w:rsidRDefault="00BD4A43" w:rsidP="00BD4A43">
      <w:r>
        <w:t>O sistema implementado em seu estado final está genérico o bastante para representar qualquer sistema de partículas “lineares</w:t>
      </w:r>
      <w:r w:rsidR="00C77C3F">
        <w:t>” – isso é,</w:t>
      </w:r>
      <w:r>
        <w:t xml:space="preserve"> que possam ser consideradas como formando uma corda. </w:t>
      </w:r>
    </w:p>
    <w:p w14:paraId="441EC0A3" w14:textId="00ED157C" w:rsidR="00BD4A43" w:rsidRDefault="0026406C" w:rsidP="00BD4A43">
      <w:pPr>
        <w:rPr>
          <w:rStyle w:val="nfaseSutil"/>
          <w:i w:val="0"/>
          <w:iCs w:val="0"/>
          <w:color w:val="000000" w:themeColor="text1"/>
        </w:rPr>
      </w:pPr>
      <w:r>
        <w:t>Abordando a implementação de maneira mais específica: a</w:t>
      </w:r>
      <w:r w:rsidR="00BD4A43">
        <w:t xml:space="preserve"> classe </w:t>
      </w:r>
      <w:proofErr w:type="spellStart"/>
      <w:r w:rsidR="00BD4A43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CordaSimul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>, a partir de um conjunto de coordenadas (</w:t>
      </w:r>
      <w:proofErr w:type="spellStart"/>
      <w:r w:rsidR="00C77C3F">
        <w:rPr>
          <w:rStyle w:val="nfaseSutil"/>
          <w:i w:val="0"/>
          <w:iCs w:val="0"/>
          <w:color w:val="000000" w:themeColor="text1"/>
        </w:rPr>
        <w:t>x,y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) e de uma lista de valores de massa, forma a corda criando objetos da classe </w:t>
      </w:r>
      <w:proofErr w:type="spellStart"/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Particle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 (que são definidos por uma posição e um valor de massa) e </w:t>
      </w:r>
      <w:r>
        <w:rPr>
          <w:rStyle w:val="nfaseSutil"/>
          <w:i w:val="0"/>
          <w:iCs w:val="0"/>
          <w:color w:val="000000" w:themeColor="text1"/>
        </w:rPr>
        <w:t>gerando</w:t>
      </w:r>
      <w:r w:rsidR="00C77C3F">
        <w:rPr>
          <w:rStyle w:val="nfaseSutil"/>
          <w:i w:val="0"/>
          <w:iCs w:val="0"/>
          <w:color w:val="000000" w:themeColor="text1"/>
        </w:rPr>
        <w:t xml:space="preserve"> barras de adjacência </w:t>
      </w:r>
      <w:r>
        <w:rPr>
          <w:rStyle w:val="nfaseSutil"/>
          <w:i w:val="0"/>
          <w:iCs w:val="0"/>
          <w:color w:val="000000" w:themeColor="text1"/>
        </w:rPr>
        <w:t>a partir de</w:t>
      </w:r>
      <w:r w:rsidR="00C77C3F">
        <w:rPr>
          <w:rStyle w:val="nfaseSutil"/>
          <w:i w:val="0"/>
          <w:iCs w:val="0"/>
          <w:color w:val="000000" w:themeColor="text1"/>
        </w:rPr>
        <w:t xml:space="preserve"> instâncias da classe </w:t>
      </w:r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Bar</w:t>
      </w:r>
      <w:r w:rsidR="00C77C3F">
        <w:rPr>
          <w:rStyle w:val="nfaseSutil"/>
          <w:i w:val="0"/>
          <w:iCs w:val="0"/>
          <w:color w:val="000000" w:themeColor="text1"/>
        </w:rPr>
        <w:t xml:space="preserve">. A partir da função </w:t>
      </w:r>
      <w:proofErr w:type="spellStart"/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proxima_avaliacao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, a simulação física é implementada pela Integração de </w:t>
      </w:r>
      <w:proofErr w:type="spellStart"/>
      <w:r w:rsidR="00C77C3F">
        <w:rPr>
          <w:rStyle w:val="nfaseSutil"/>
          <w:i w:val="0"/>
          <w:iCs w:val="0"/>
          <w:color w:val="000000" w:themeColor="text1"/>
        </w:rPr>
        <w:t>Verlet</w:t>
      </w:r>
      <w:proofErr w:type="spellEnd"/>
      <w:r w:rsidR="00C77C3F">
        <w:rPr>
          <w:rStyle w:val="nfaseSutil"/>
          <w:i w:val="0"/>
          <w:iCs w:val="0"/>
          <w:color w:val="000000" w:themeColor="text1"/>
        </w:rPr>
        <w:t xml:space="preserve"> e pelo uso da técnica de relaxamento.</w:t>
      </w:r>
    </w:p>
    <w:p w14:paraId="7999476F" w14:textId="77777777" w:rsidR="00CC78A6" w:rsidRDefault="00C77C3F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Pelo uso das classes </w:t>
      </w:r>
      <w:r>
        <w:rPr>
          <w:rStyle w:val="nfaseSutil"/>
          <w:rFonts w:ascii="Courier New" w:hAnsi="Courier New" w:cs="Courier New"/>
          <w:i w:val="0"/>
          <w:iCs w:val="0"/>
          <w:color w:val="auto"/>
        </w:rPr>
        <w:t>Bar</w:t>
      </w:r>
      <w:r w:rsidRPr="00C77C3F">
        <w:rPr>
          <w:rStyle w:val="nfaseSutil"/>
          <w:i w:val="0"/>
          <w:iCs w:val="0"/>
          <w:color w:val="auto"/>
        </w:rPr>
        <w:t xml:space="preserve"> e </w:t>
      </w:r>
      <w:proofErr w:type="spellStart"/>
      <w:r>
        <w:rPr>
          <w:rStyle w:val="nfaseSutil"/>
          <w:rFonts w:ascii="Courier New" w:hAnsi="Courier New" w:cs="Courier New"/>
          <w:i w:val="0"/>
          <w:iCs w:val="0"/>
          <w:color w:val="auto"/>
        </w:rPr>
        <w:t>Particle</w:t>
      </w:r>
      <w:proofErr w:type="spellEnd"/>
      <w:r w:rsidR="0026406C" w:rsidRPr="0026406C">
        <w:rPr>
          <w:rStyle w:val="nfaseSutil"/>
          <w:i w:val="0"/>
          <w:iCs w:val="0"/>
          <w:color w:val="auto"/>
        </w:rPr>
        <w:t xml:space="preserve"> mencionadas</w:t>
      </w:r>
      <w:r w:rsidRPr="0026406C">
        <w:rPr>
          <w:rStyle w:val="nfaseSutil"/>
          <w:i w:val="0"/>
          <w:iCs w:val="0"/>
          <w:color w:val="auto"/>
        </w:rPr>
        <w:t>,</w:t>
      </w:r>
      <w:r>
        <w:rPr>
          <w:rStyle w:val="nfaseSutil"/>
          <w:i w:val="0"/>
          <w:iCs w:val="0"/>
          <w:color w:val="auto"/>
        </w:rPr>
        <w:t xml:space="preserve"> a implementação poderia ser estendida para simular também outras configurações de sistemas massa-barra de partículas; por exemplo, um tecido na forma de </w:t>
      </w:r>
      <w:r w:rsidR="00D773E7">
        <w:rPr>
          <w:rStyle w:val="nfaseSutil"/>
          <w:i w:val="0"/>
          <w:iCs w:val="0"/>
          <w:color w:val="auto"/>
        </w:rPr>
        <w:t>uma malha de partículas massivas.</w:t>
      </w:r>
    </w:p>
    <w:p w14:paraId="667DDB01" w14:textId="55AF79B8" w:rsidR="008064D2" w:rsidRDefault="0026406C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Para isso, seria necessário </w:t>
      </w:r>
      <w:r w:rsidR="006163F2">
        <w:rPr>
          <w:rStyle w:val="nfaseSutil"/>
          <w:i w:val="0"/>
          <w:iCs w:val="0"/>
          <w:color w:val="auto"/>
        </w:rPr>
        <w:t>fazer algumas adaptações no código: por exemplo,</w:t>
      </w:r>
      <w:r>
        <w:rPr>
          <w:rStyle w:val="nfaseSutil"/>
          <w:i w:val="0"/>
          <w:iCs w:val="0"/>
          <w:color w:val="auto"/>
        </w:rPr>
        <w:t xml:space="preserve"> o código de criação de barras </w:t>
      </w:r>
      <w:r w:rsidR="006163F2">
        <w:rPr>
          <w:rStyle w:val="nfaseSutil"/>
          <w:i w:val="0"/>
          <w:iCs w:val="0"/>
          <w:color w:val="auto"/>
        </w:rPr>
        <w:t>deveria ser alterado para</w:t>
      </w:r>
      <w:r>
        <w:rPr>
          <w:rStyle w:val="nfaseSutil"/>
          <w:i w:val="0"/>
          <w:iCs w:val="0"/>
          <w:color w:val="auto"/>
        </w:rPr>
        <w:t xml:space="preserve"> criar barras em todos os sentidos de adjacência e não apenas de forma linear como na implementação atual</w:t>
      </w:r>
      <w:r w:rsidR="00CC78A6">
        <w:rPr>
          <w:rStyle w:val="nfaseSutil"/>
          <w:i w:val="0"/>
          <w:iCs w:val="0"/>
          <w:color w:val="auto"/>
        </w:rPr>
        <w:t xml:space="preserve">. De qualquer forma, os fundamentos para essa </w:t>
      </w:r>
      <w:r w:rsidR="006A0D97">
        <w:rPr>
          <w:rStyle w:val="nfaseSutil"/>
          <w:i w:val="0"/>
          <w:iCs w:val="0"/>
          <w:color w:val="auto"/>
        </w:rPr>
        <w:t>extensão de funcionalidades do sistema</w:t>
      </w:r>
      <w:r w:rsidR="00CC78A6">
        <w:rPr>
          <w:rStyle w:val="nfaseSutil"/>
          <w:i w:val="0"/>
          <w:iCs w:val="0"/>
          <w:color w:val="auto"/>
        </w:rPr>
        <w:t xml:space="preserve"> já estão disponíveis na implementação atual.</w:t>
      </w:r>
    </w:p>
    <w:sectPr w:rsidR="008064D2" w:rsidSect="0029458F">
      <w:headerReference w:type="default" r:id="rId11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C3EB" w14:textId="77777777" w:rsidR="00547044" w:rsidRDefault="00547044" w:rsidP="00A22281">
      <w:r>
        <w:separator/>
      </w:r>
    </w:p>
  </w:endnote>
  <w:endnote w:type="continuationSeparator" w:id="0">
    <w:p w14:paraId="6BA20CE8" w14:textId="77777777" w:rsidR="00547044" w:rsidRDefault="00547044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EE73" w14:textId="77777777" w:rsidR="00547044" w:rsidRDefault="00547044" w:rsidP="00A22281">
      <w:r>
        <w:separator/>
      </w:r>
    </w:p>
  </w:footnote>
  <w:footnote w:type="continuationSeparator" w:id="0">
    <w:p w14:paraId="4F452248" w14:textId="77777777" w:rsidR="00547044" w:rsidRDefault="00547044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14D65"/>
    <w:rsid w:val="0003701E"/>
    <w:rsid w:val="000B15AF"/>
    <w:rsid w:val="00134A71"/>
    <w:rsid w:val="00134F13"/>
    <w:rsid w:val="00194C99"/>
    <w:rsid w:val="001B3DD9"/>
    <w:rsid w:val="001C7FA0"/>
    <w:rsid w:val="00206ECC"/>
    <w:rsid w:val="00233784"/>
    <w:rsid w:val="00241548"/>
    <w:rsid w:val="0026406C"/>
    <w:rsid w:val="0029458F"/>
    <w:rsid w:val="002A40CB"/>
    <w:rsid w:val="002C6904"/>
    <w:rsid w:val="00323A7D"/>
    <w:rsid w:val="00335F6A"/>
    <w:rsid w:val="003817E0"/>
    <w:rsid w:val="00390A08"/>
    <w:rsid w:val="00391699"/>
    <w:rsid w:val="003B2DA5"/>
    <w:rsid w:val="003C368E"/>
    <w:rsid w:val="003D62BF"/>
    <w:rsid w:val="003E2A04"/>
    <w:rsid w:val="00412E1A"/>
    <w:rsid w:val="00435D3C"/>
    <w:rsid w:val="00444EF0"/>
    <w:rsid w:val="0044700C"/>
    <w:rsid w:val="004C238A"/>
    <w:rsid w:val="004E72B8"/>
    <w:rsid w:val="00547044"/>
    <w:rsid w:val="00573D63"/>
    <w:rsid w:val="00583645"/>
    <w:rsid w:val="005D5CAA"/>
    <w:rsid w:val="005E2A49"/>
    <w:rsid w:val="006163F2"/>
    <w:rsid w:val="00662625"/>
    <w:rsid w:val="00674AD8"/>
    <w:rsid w:val="00680C1D"/>
    <w:rsid w:val="00681749"/>
    <w:rsid w:val="006A0D97"/>
    <w:rsid w:val="006C5B83"/>
    <w:rsid w:val="00727EE7"/>
    <w:rsid w:val="00746088"/>
    <w:rsid w:val="00765921"/>
    <w:rsid w:val="007963AE"/>
    <w:rsid w:val="00797253"/>
    <w:rsid w:val="008064D2"/>
    <w:rsid w:val="00810B34"/>
    <w:rsid w:val="00867103"/>
    <w:rsid w:val="008D038A"/>
    <w:rsid w:val="00912429"/>
    <w:rsid w:val="00927918"/>
    <w:rsid w:val="009529EC"/>
    <w:rsid w:val="00962213"/>
    <w:rsid w:val="00997DE9"/>
    <w:rsid w:val="009D649F"/>
    <w:rsid w:val="009E579F"/>
    <w:rsid w:val="00A22281"/>
    <w:rsid w:val="00A22F9B"/>
    <w:rsid w:val="00A742ED"/>
    <w:rsid w:val="00A80B09"/>
    <w:rsid w:val="00AB24BB"/>
    <w:rsid w:val="00AE69F5"/>
    <w:rsid w:val="00B50425"/>
    <w:rsid w:val="00BD4A43"/>
    <w:rsid w:val="00BD7976"/>
    <w:rsid w:val="00C04393"/>
    <w:rsid w:val="00C32F8C"/>
    <w:rsid w:val="00C521E6"/>
    <w:rsid w:val="00C64D35"/>
    <w:rsid w:val="00C740E4"/>
    <w:rsid w:val="00C77C3F"/>
    <w:rsid w:val="00C96465"/>
    <w:rsid w:val="00C96486"/>
    <w:rsid w:val="00CC198B"/>
    <w:rsid w:val="00CC78A6"/>
    <w:rsid w:val="00D24231"/>
    <w:rsid w:val="00D660C0"/>
    <w:rsid w:val="00D76373"/>
    <w:rsid w:val="00D773E7"/>
    <w:rsid w:val="00DD1ABC"/>
    <w:rsid w:val="00DF5BBE"/>
    <w:rsid w:val="00E67075"/>
    <w:rsid w:val="00E92CA2"/>
    <w:rsid w:val="00EA2921"/>
    <w:rsid w:val="00EA306B"/>
    <w:rsid w:val="00EC1A5C"/>
    <w:rsid w:val="00ED32CC"/>
    <w:rsid w:val="00ED604C"/>
    <w:rsid w:val="00EF6DDE"/>
    <w:rsid w:val="00F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68174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D60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60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604C"/>
    <w:rPr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60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604C"/>
    <w:rPr>
      <w:b/>
      <w:bCs/>
      <w:lang w:val="pt-BR" w:eastAsia="en-US"/>
    </w:rPr>
  </w:style>
  <w:style w:type="table" w:styleId="Tabelacomgrade">
    <w:name w:val="Table Grid"/>
    <w:basedOn w:val="Tabelanormal"/>
    <w:uiPriority w:val="59"/>
    <w:rsid w:val="0080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02C5-61A1-4487-9D1F-5DEF815A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1506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Mariana Barreto</cp:lastModifiedBy>
  <cp:revision>47</cp:revision>
  <cp:lastPrinted>2021-12-13T02:18:00Z</cp:lastPrinted>
  <dcterms:created xsi:type="dcterms:W3CDTF">2021-12-12T10:16:00Z</dcterms:created>
  <dcterms:modified xsi:type="dcterms:W3CDTF">2021-12-13T02:51:00Z</dcterms:modified>
</cp:coreProperties>
</file>