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从“由因求果”到“由果溯因”</w:t>
      </w:r>
    </w:p>
    <w:p>
      <w:pPr>
        <w:spacing w:after="360"/>
        <w:jc w:val="center"/>
      </w:pPr>
      <w:r>
        <w:rPr>
          <w:rFonts w:ascii="宋体" w:hAnsi="宋体" w:eastAsia="宋体"/>
          <w:sz w:val="28"/>
        </w:rPr>
        <w:t>——反问题专题学习体会</w:t>
      </w:r>
    </w:p>
    <w:p>
      <w:pPr>
        <w:spacing w:after="320"/>
        <w:jc w:val="center"/>
      </w:pPr>
      <w:r>
        <w:rPr>
          <w:rFonts w:ascii="宋体" w:hAnsi="宋体" w:eastAsia="宋体"/>
          <w:sz w:val="22"/>
        </w:rPr>
        <w:t>《现代数学专题选讲》期末作业</w:t>
      </w:r>
    </w:p>
    <w:p>
      <w:pPr>
        <w:pStyle w:val="CustomHeading1"/>
      </w:pPr>
      <w:r>
        <w:t>一、课程印象与选题原因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这个第三学期，我选修了《现代数学专题选讲》。课程汇集了学院多位老师的研究方向，向我们展示了量子信息与量子计算、反问题、偏微分方程数值解、压缩感知与矩阵恢复、Math for AI、有限元方法、多尺度分析和材料计算等不同的应用数学分支。这些专题有的偏重理论，有的面向工程与计算，但都让我看到，现代数学并不是彼此孤立的知识模块，而是一套能够描述现实、处理数据并解决复杂问题的共同语言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在众多专题中，反问题给我留下了最深刻的印象。一方面，它的基本出发点十分直观：我们通常看不见事物内部，只能根据外部观测结果推测未知原因；另一方面，它的数学困难又远比想象中复杂。这种从可见现象追溯不可见结构的思维方式，使我第一次较清楚地感受到，数学不仅能“根据条件计算结果”，也能够帮助我们从不完整的信息中重建未知世界。</w:t>
      </w:r>
    </w:p>
    <w:p>
      <w:pPr>
        <w:pStyle w:val="CustomHeading1"/>
      </w:pPr>
      <w:r>
        <w:t>二、反问题的基本含义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我们过去接触的大多数问题都可以看作正问题：已知系统的规律和输入，求系统产生的输出。例如，已知算子 A 和输入 f，计算输出 g，可以写成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4"/>
        </w:rPr>
        <w:t>g = Af。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反问题则恰好相反：已知观测结果 g，并且大致知道系统的作用规律 A，希望反推出未知的 f，也就是求解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4"/>
        </w:rPr>
        <w:t>Af = g，已知 A、g，求 f。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如果把 f 理解为“原因”，把 g 理解为“结果”，那么正问题是由因求果，反问题便是由果溯因。这种结构广泛存在于实际问题中。医学 CT 通过人体外部采集的投影数据恢复内部组织分布；地震勘探根据地表接收到的波信号推测地下介质结构；图像复原则从模糊、缺损或带噪声的图像中恢复原始信息。这些问题的研究对象虽然不同，但都属于利用有限观测推断未知对象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在听课之前，我对这类问题的理解比较简单，往往认为只要写出方程，再求逆或利用数值方法计算即可。但课程让我认识到，反问题真正的困难并不只是“怎么算”，而是这个解是否存在、是否唯一，以及是否稳定可靠。</w:t>
      </w:r>
    </w:p>
    <w:p>
      <w:pPr>
        <w:pStyle w:val="CustomHeading1"/>
      </w:pPr>
      <w:r>
        <w:t>三、不适定性：反问题的核心困难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一个理想的数学问题通常需要满足三个条件：解存在、解唯一，并且解连续依赖于数据。最后一个条件意味着，当观测数据只发生很小变化时，求出的解也不应该发生巨大变化。若其中任何一个条件不满足，就称为不适定问题，而反问题往往具有明显的不适定性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实际测量得到的数据不可能完全精确。设真实数据为 g，而我们得到的是含有噪声的 gδ，即二者只满足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4"/>
        </w:rPr>
        <w:t>‖gδ - g‖ ≤ δ。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虽然噪声水平 δ 可能很小，但在求逆过程中，这种微小误差可能被大幅放大。从矩阵角度看，如果 A 接近奇异矩阵，或者它的某些奇异值非常小，直接计算 A⁻¹gδ 就会十分不稳定。数据中本来不显眼的扰动经过除以小奇异值后，可能成为结果中的主要成分。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这一点使我对“数值精确”有了新的认识。计算机可以输出很多位小数，但这些数字不一定代表真实可靠的答案。对于反问题，误差放大并不只是程序设计或计算精度造成的，而是问题本身的数学结构所决定的。因此，解决反问题不仅要得到一个形式上的解，还要分析这个解是否对噪声敏感。</w:t>
      </w:r>
    </w:p>
    <w:p>
      <w:pPr>
        <w:pStyle w:val="CustomHeading1"/>
      </w:pPr>
      <w:r>
        <w:t>四、正则化方法的基本思想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为了克服不适定性，反问题中通常不直接追求对带噪声数据的完全拟合，而是采用正则化方法，在数据拟合程度与解的稳定性之间取得平衡。最典型的方法之一是 Tikhonov 正则化：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4"/>
        </w:rPr>
        <w:t>fαδ = arg min_f { ‖Af - gδ‖² + α‖f‖² }。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其中，第一项衡量计算结果与观测数据之间的差距，第二项限制解不能过大或变化过于剧烈，参数 α 用于调节二者之间的关系。当 α 太小时，结果可能过度拟合噪声；当 α 太大时，结果虽然更加稳定，却可能丢失真实细节。因此，正则化参数的选取本身就是求解反问题的重要环节。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课程中还提到了 Landweber 迭代等方法。它根据当前结果与观测数据之间的残差不断修正近似解，但迭代次数并不是越多越好。开始迭代时，算法主要恢复数据中的有效信息；若迭代过久，噪声也会逐渐进入解中。因此，适时停止迭代也可以看作一种正则化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正则化体现了一种很有启发性的思想：在含噪声和信息不足的现实条件下，完全拟合观测数据未必比适当的近似更加可信。它与机器学习中的正则项、过拟合控制有相似之处。机器学习模型若一味追求训练误差最小，可能把噪声当作规律；反问题若一味追求精确满足观测方程，也可能得到极不稳定的结果。两者都需要在拟合能力和稳定性之间作出权衡。</w:t>
      </w:r>
    </w:p>
    <w:p>
      <w:pPr>
        <w:pStyle w:val="CustomHeading1"/>
      </w:pPr>
      <w:r>
        <w:t>五、学习体会与进一步思考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通过反问题专题的学习，我认识到，建立数学模型只是解决问题的第一步。在写出方程之后，还需要判断问题是否适定、数据误差如何传播、计算结果是否具有可信度。过去做题时，我往往更关注能否得到答案，而较少追问答案对条件变化是否敏感。反问题使我开始把稳定性看作与存在性、唯一性同样重要的内容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我也更加理解了先验信息在实际计算中的意义。正则化项实际上表达了我们对未知解的一些合理假设，例如解应当较平滑、较稀疏，或者具有某种结构。仅靠有限观测往往不足以唯一确定真实对象，而加入合理先验，才有可能从不完整的数据中得到有意义的恢复结果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此外，反问题与本课程中的其他专题也存在密切联系。压缩感知和矩阵恢复同样研究如何从有限观测中恢复未知信息；偏微分方程和有限元方法可以描述并计算正向过程，而反问题则进一步利用观测结果识别其中的未知参数；人工智能中的图像恢复、医学成像和参数学习，也常常可以从反问题的角度理解。这些联系让我感受到，不同数学分支并不是割裂的，而是在具体问题中相互支撑。</w:t>
      </w:r>
    </w:p>
    <w:p>
      <w:pPr>
        <w:spacing w:line="324" w:lineRule="auto" w:after="40"/>
        <w:ind w:firstLine="460"/>
        <w:jc w:val="both"/>
      </w:pPr>
      <w:r>
        <w:rPr>
          <w:rFonts w:ascii="宋体" w:hAnsi="宋体" w:eastAsia="宋体"/>
          <w:sz w:val="23"/>
        </w:rPr>
        <w:t>总体而言，《现代数学专题选讲》拓宽了我对现代数学的认识。反问题专题不仅介绍了一类重要的数学问题，也提供了一种从结果追溯原因、从观测推断结构的思维方式。它让我明白，在现实问题中，真正有价值的答案不一定是形式上最精确的答案，而应当是在误差、信息与稳定性之间取得合理平衡的答案。今后无论继续学习数值分析、偏微分方程，还是机器学习与人工智能，我都希望进一步理解反问题中的稳定性分析、正则化方法及其实际应用。</w:t>
      </w:r>
    </w:p>
    <w:sectPr w:rsidR="00FC693F" w:rsidRPr="0006063C" w:rsidSect="00034616">
      <w:footerReference w:type="default" r:id="rId9"/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pPr>
      <w:spacing w:before="200" w:after="120" w:line="312" w:lineRule="auto"/>
    </w:pPr>
    <w:rPr>
      <w:rFonts w:ascii="黑体" w:hAnsi="黑体" w:eastAsia="黑体"/>
      <w:b/>
      <w:sz w:val="30"/>
    </w:rPr>
  </w:style>
  <w:style w:type="paragraph" w:customStyle="1" w:styleId="CustomHeading2">
    <w:name w:val="Custom Heading 2"/>
    <w:pPr>
      <w:spacing w:before="200" w:after="120" w:line="312" w:lineRule="auto"/>
    </w:pPr>
    <w:rPr>
      <w:rFonts w:ascii="黑体" w:hAnsi="黑体" w:eastAsia="黑体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