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56395" w14:textId="77777777" w:rsidR="003A3FF0" w:rsidRDefault="003A3FF0" w:rsidP="003A3FF0">
      <w:pPr>
        <w:spacing w:line="480" w:lineRule="auto"/>
        <w:jc w:val="center"/>
        <w:rPr>
          <w:rFonts w:ascii="Arial" w:hAnsi="Arial" w:cs="Arial"/>
          <w:b/>
          <w:bCs/>
          <w:sz w:val="20"/>
          <w:szCs w:val="20"/>
        </w:rPr>
      </w:pPr>
    </w:p>
    <w:p w14:paraId="506BCED7" w14:textId="302165A6" w:rsidR="003A3FF0" w:rsidRPr="00B224AA" w:rsidRDefault="003A3FF0" w:rsidP="003A3FF0">
      <w:pPr>
        <w:spacing w:line="480" w:lineRule="auto"/>
        <w:jc w:val="center"/>
        <w:rPr>
          <w:rFonts w:ascii="Arial" w:hAnsi="Arial" w:cs="Arial"/>
          <w:sz w:val="20"/>
          <w:szCs w:val="20"/>
        </w:rPr>
      </w:pPr>
      <w:r w:rsidRPr="00B224AA">
        <w:rPr>
          <w:rFonts w:ascii="Arial" w:hAnsi="Arial" w:cs="Arial"/>
          <w:sz w:val="20"/>
          <w:szCs w:val="20"/>
        </w:rPr>
        <w:t>Seminario de Ciencia de los Datos</w:t>
      </w:r>
    </w:p>
    <w:p w14:paraId="009A0794" w14:textId="77777777" w:rsidR="003A3FF0" w:rsidRPr="00B224AA" w:rsidRDefault="003A3FF0" w:rsidP="003A3FF0">
      <w:pPr>
        <w:spacing w:line="480" w:lineRule="auto"/>
        <w:jc w:val="center"/>
        <w:rPr>
          <w:rFonts w:ascii="Arial" w:hAnsi="Arial" w:cs="Arial"/>
          <w:sz w:val="20"/>
          <w:szCs w:val="20"/>
        </w:rPr>
      </w:pPr>
    </w:p>
    <w:p w14:paraId="52EAFF2C" w14:textId="77777777" w:rsidR="003A3FF0" w:rsidRPr="00B224AA" w:rsidRDefault="003A3FF0" w:rsidP="003A3FF0">
      <w:pPr>
        <w:spacing w:line="480" w:lineRule="auto"/>
        <w:jc w:val="center"/>
        <w:rPr>
          <w:rFonts w:ascii="Arial" w:hAnsi="Arial" w:cs="Arial"/>
          <w:sz w:val="20"/>
          <w:szCs w:val="20"/>
        </w:rPr>
      </w:pPr>
      <w:r w:rsidRPr="00B224AA">
        <w:rPr>
          <w:rFonts w:ascii="Arial" w:hAnsi="Arial" w:cs="Arial"/>
          <w:sz w:val="20"/>
          <w:szCs w:val="20"/>
        </w:rPr>
        <w:t>Docente:</w:t>
      </w:r>
    </w:p>
    <w:p w14:paraId="1C4C187F" w14:textId="77777777" w:rsidR="003A3FF0" w:rsidRPr="00B224AA" w:rsidRDefault="003A3FF0" w:rsidP="003A3FF0">
      <w:pPr>
        <w:spacing w:line="480" w:lineRule="auto"/>
        <w:jc w:val="center"/>
        <w:rPr>
          <w:rFonts w:ascii="Arial" w:hAnsi="Arial" w:cs="Arial"/>
          <w:sz w:val="20"/>
          <w:szCs w:val="20"/>
        </w:rPr>
      </w:pPr>
      <w:r w:rsidRPr="00B224AA">
        <w:rPr>
          <w:rFonts w:ascii="Arial" w:hAnsi="Arial" w:cs="Arial"/>
          <w:sz w:val="20"/>
          <w:szCs w:val="20"/>
        </w:rPr>
        <w:t>Wilson Andrés Ramírez</w:t>
      </w:r>
    </w:p>
    <w:p w14:paraId="01D34D22" w14:textId="77777777" w:rsidR="00391B4F" w:rsidRPr="0048734F" w:rsidRDefault="00391B4F">
      <w:pPr>
        <w:spacing w:line="480" w:lineRule="auto"/>
        <w:rPr>
          <w:rFonts w:ascii="Arial" w:hAnsi="Arial" w:cs="Arial"/>
          <w:sz w:val="20"/>
          <w:szCs w:val="20"/>
        </w:rPr>
      </w:pPr>
    </w:p>
    <w:p w14:paraId="2242BA6A" w14:textId="77777777" w:rsidR="00391B4F" w:rsidRPr="00984226" w:rsidRDefault="00000000">
      <w:pPr>
        <w:spacing w:before="960" w:after="480" w:line="480" w:lineRule="auto"/>
        <w:jc w:val="center"/>
        <w:rPr>
          <w:rFonts w:ascii="Arial" w:hAnsi="Arial" w:cs="Arial"/>
          <w:sz w:val="20"/>
          <w:szCs w:val="20"/>
        </w:rPr>
      </w:pPr>
      <w:r w:rsidRPr="00984226">
        <w:rPr>
          <w:rFonts w:ascii="Arial" w:hAnsi="Arial" w:cs="Arial"/>
          <w:sz w:val="20"/>
          <w:szCs w:val="20"/>
        </w:rPr>
        <w:t>Entregable No. 2</w:t>
      </w:r>
    </w:p>
    <w:p w14:paraId="74F63CAA" w14:textId="77777777" w:rsidR="00391B4F" w:rsidRPr="00984226" w:rsidRDefault="00000000">
      <w:pPr>
        <w:spacing w:after="240" w:line="480" w:lineRule="auto"/>
        <w:jc w:val="center"/>
        <w:rPr>
          <w:rFonts w:ascii="Arial" w:hAnsi="Arial" w:cs="Arial"/>
          <w:sz w:val="20"/>
          <w:szCs w:val="20"/>
        </w:rPr>
      </w:pPr>
      <w:r w:rsidRPr="00984226">
        <w:rPr>
          <w:rFonts w:ascii="Arial" w:hAnsi="Arial" w:cs="Arial"/>
          <w:sz w:val="20"/>
          <w:szCs w:val="20"/>
        </w:rPr>
        <w:t>Reducción de Dimensionalidad y Conclusiones</w:t>
      </w:r>
    </w:p>
    <w:p w14:paraId="7FA737C9" w14:textId="50078914" w:rsidR="00391B4F" w:rsidRPr="00B224AA" w:rsidRDefault="003A3FF0" w:rsidP="003A3FF0">
      <w:pPr>
        <w:spacing w:line="480" w:lineRule="auto"/>
        <w:jc w:val="center"/>
        <w:rPr>
          <w:rFonts w:ascii="Arial" w:hAnsi="Arial" w:cs="Arial"/>
          <w:sz w:val="20"/>
          <w:szCs w:val="20"/>
          <w:lang w:val="pt-BR"/>
        </w:rPr>
      </w:pPr>
      <w:r w:rsidRPr="00B224AA">
        <w:rPr>
          <w:rFonts w:ascii="Arial" w:hAnsi="Arial" w:cs="Arial"/>
          <w:i/>
          <w:iCs/>
          <w:sz w:val="20"/>
          <w:szCs w:val="20"/>
          <w:lang w:val="pt-BR"/>
        </w:rPr>
        <w:t>Dataset: Demanda de Taxis/Movilidad (Seaborn: taxis)</w:t>
      </w:r>
    </w:p>
    <w:p w14:paraId="4D14216A" w14:textId="77777777" w:rsidR="00391B4F" w:rsidRPr="00B224AA" w:rsidRDefault="00391B4F">
      <w:pPr>
        <w:spacing w:line="480" w:lineRule="auto"/>
        <w:rPr>
          <w:rFonts w:ascii="Arial" w:hAnsi="Arial" w:cs="Arial"/>
          <w:sz w:val="20"/>
          <w:szCs w:val="20"/>
          <w:lang w:val="pt-BR"/>
        </w:rPr>
      </w:pPr>
    </w:p>
    <w:p w14:paraId="092B9B14" w14:textId="61FC731D" w:rsidR="003A3FF0" w:rsidRPr="00984226" w:rsidRDefault="003A3FF0" w:rsidP="003A3FF0">
      <w:pPr>
        <w:spacing w:after="120" w:line="480" w:lineRule="auto"/>
        <w:jc w:val="center"/>
        <w:rPr>
          <w:rFonts w:ascii="Arial" w:hAnsi="Arial" w:cs="Arial"/>
          <w:sz w:val="20"/>
          <w:szCs w:val="20"/>
          <w:lang w:val="pt-BR"/>
        </w:rPr>
      </w:pPr>
      <w:r w:rsidRPr="00984226">
        <w:rPr>
          <w:rFonts w:ascii="Arial" w:hAnsi="Arial" w:cs="Arial"/>
          <w:sz w:val="20"/>
          <w:szCs w:val="20"/>
          <w:lang w:val="pt-BR"/>
        </w:rPr>
        <w:t>Maria Alejandra Arango</w:t>
      </w:r>
    </w:p>
    <w:p w14:paraId="68E90E1A" w14:textId="77777777" w:rsidR="003A3FF0" w:rsidRPr="00984226" w:rsidRDefault="003A3FF0" w:rsidP="003A3FF0">
      <w:pPr>
        <w:spacing w:after="120" w:line="480" w:lineRule="auto"/>
        <w:jc w:val="center"/>
        <w:rPr>
          <w:rFonts w:ascii="Arial" w:hAnsi="Arial" w:cs="Arial"/>
          <w:sz w:val="20"/>
          <w:szCs w:val="20"/>
          <w:lang w:val="pt-BR"/>
        </w:rPr>
      </w:pPr>
      <w:r w:rsidRPr="00984226">
        <w:rPr>
          <w:rFonts w:ascii="Arial" w:hAnsi="Arial" w:cs="Arial"/>
          <w:sz w:val="20"/>
          <w:szCs w:val="20"/>
          <w:lang w:val="pt-BR"/>
        </w:rPr>
        <w:t>Manuela Martínez</w:t>
      </w:r>
    </w:p>
    <w:p w14:paraId="4FCEF25B" w14:textId="77777777" w:rsidR="003A3FF0" w:rsidRPr="00984226" w:rsidRDefault="003A3FF0" w:rsidP="003A3FF0">
      <w:pPr>
        <w:spacing w:after="120" w:line="480" w:lineRule="auto"/>
        <w:jc w:val="center"/>
        <w:rPr>
          <w:rFonts w:ascii="Arial" w:hAnsi="Arial" w:cs="Arial"/>
          <w:sz w:val="20"/>
          <w:szCs w:val="20"/>
          <w:lang w:val="pt-BR"/>
        </w:rPr>
      </w:pPr>
      <w:r w:rsidRPr="00984226">
        <w:rPr>
          <w:rFonts w:ascii="Arial" w:hAnsi="Arial" w:cs="Arial"/>
          <w:sz w:val="20"/>
          <w:szCs w:val="20"/>
          <w:lang w:val="pt-BR"/>
        </w:rPr>
        <w:t>Manuela Cardona</w:t>
      </w:r>
    </w:p>
    <w:p w14:paraId="51347103" w14:textId="77777777" w:rsidR="003A3FF0" w:rsidRPr="00984226" w:rsidRDefault="003A3FF0" w:rsidP="003A3FF0">
      <w:pPr>
        <w:spacing w:after="120" w:line="480" w:lineRule="auto"/>
        <w:jc w:val="center"/>
        <w:rPr>
          <w:rFonts w:ascii="Arial" w:hAnsi="Arial" w:cs="Arial"/>
          <w:sz w:val="20"/>
          <w:szCs w:val="20"/>
        </w:rPr>
      </w:pPr>
      <w:r w:rsidRPr="00984226">
        <w:rPr>
          <w:rFonts w:ascii="Arial" w:hAnsi="Arial" w:cs="Arial"/>
          <w:sz w:val="20"/>
          <w:szCs w:val="20"/>
        </w:rPr>
        <w:t>Eyder Fabian Leiton</w:t>
      </w:r>
    </w:p>
    <w:p w14:paraId="63E065C4" w14:textId="1EBE3123" w:rsidR="003A3FF0" w:rsidRPr="00984226" w:rsidRDefault="003A3FF0" w:rsidP="003A3FF0">
      <w:pPr>
        <w:spacing w:after="120" w:line="480" w:lineRule="auto"/>
        <w:jc w:val="center"/>
        <w:rPr>
          <w:rFonts w:ascii="Arial" w:hAnsi="Arial" w:cs="Arial"/>
          <w:sz w:val="20"/>
          <w:szCs w:val="20"/>
        </w:rPr>
      </w:pPr>
      <w:r w:rsidRPr="00984226">
        <w:rPr>
          <w:rFonts w:ascii="Arial" w:hAnsi="Arial" w:cs="Arial"/>
          <w:sz w:val="20"/>
          <w:szCs w:val="20"/>
        </w:rPr>
        <w:br/>
      </w:r>
      <w:r w:rsidRPr="00984226">
        <w:rPr>
          <w:rFonts w:ascii="Arial" w:hAnsi="Arial" w:cs="Arial"/>
          <w:sz w:val="20"/>
          <w:szCs w:val="20"/>
        </w:rPr>
        <w:br/>
      </w:r>
    </w:p>
    <w:p w14:paraId="1F0859D4" w14:textId="77777777" w:rsidR="003A3FF0" w:rsidRPr="00984226" w:rsidRDefault="003A3FF0" w:rsidP="003A3FF0">
      <w:pPr>
        <w:spacing w:after="120" w:line="480" w:lineRule="auto"/>
        <w:jc w:val="center"/>
        <w:rPr>
          <w:rFonts w:ascii="Arial" w:hAnsi="Arial" w:cs="Arial"/>
          <w:sz w:val="20"/>
          <w:szCs w:val="20"/>
        </w:rPr>
      </w:pPr>
    </w:p>
    <w:p w14:paraId="32ACFCB3" w14:textId="77777777" w:rsidR="003A3FF0" w:rsidRPr="00984226" w:rsidRDefault="003A3FF0" w:rsidP="003A3FF0">
      <w:pPr>
        <w:spacing w:after="120" w:line="480" w:lineRule="auto"/>
        <w:jc w:val="center"/>
        <w:rPr>
          <w:rFonts w:ascii="Arial" w:hAnsi="Arial" w:cs="Arial"/>
          <w:sz w:val="20"/>
          <w:szCs w:val="20"/>
        </w:rPr>
      </w:pPr>
      <w:r w:rsidRPr="00984226">
        <w:rPr>
          <w:rFonts w:ascii="Arial" w:hAnsi="Arial" w:cs="Arial"/>
          <w:sz w:val="20"/>
          <w:szCs w:val="20"/>
        </w:rPr>
        <w:t>Institución Universitaria Pascual bravo</w:t>
      </w:r>
    </w:p>
    <w:p w14:paraId="31673978" w14:textId="77777777" w:rsidR="003A3FF0" w:rsidRPr="00984226" w:rsidRDefault="003A3FF0" w:rsidP="003A3FF0">
      <w:pPr>
        <w:spacing w:after="120" w:line="480" w:lineRule="auto"/>
        <w:jc w:val="center"/>
        <w:rPr>
          <w:rFonts w:ascii="Arial" w:hAnsi="Arial" w:cs="Arial"/>
          <w:sz w:val="20"/>
          <w:szCs w:val="20"/>
        </w:rPr>
      </w:pPr>
      <w:r w:rsidRPr="00984226">
        <w:rPr>
          <w:rFonts w:ascii="Arial" w:hAnsi="Arial" w:cs="Arial"/>
          <w:sz w:val="20"/>
          <w:szCs w:val="20"/>
        </w:rPr>
        <w:t>Wilson Andrés Ramírez Rios</w:t>
      </w:r>
    </w:p>
    <w:p w14:paraId="60146D49" w14:textId="77777777" w:rsidR="003A3FF0" w:rsidRPr="00984226" w:rsidRDefault="003A3FF0" w:rsidP="003A3FF0">
      <w:pPr>
        <w:spacing w:after="120" w:line="480" w:lineRule="auto"/>
        <w:jc w:val="center"/>
        <w:rPr>
          <w:rFonts w:ascii="Arial" w:hAnsi="Arial" w:cs="Arial"/>
          <w:sz w:val="20"/>
          <w:szCs w:val="20"/>
        </w:rPr>
      </w:pPr>
      <w:r w:rsidRPr="00984226">
        <w:rPr>
          <w:rFonts w:ascii="Arial" w:hAnsi="Arial" w:cs="Arial"/>
          <w:sz w:val="20"/>
          <w:szCs w:val="20"/>
        </w:rPr>
        <w:t>Medellin 2026</w:t>
      </w:r>
    </w:p>
    <w:p w14:paraId="58DECECA" w14:textId="5CDF9A34" w:rsidR="00391B4F" w:rsidRPr="0048734F" w:rsidRDefault="00000000" w:rsidP="0048734F">
      <w:pPr>
        <w:spacing w:after="120" w:line="480" w:lineRule="auto"/>
        <w:jc w:val="center"/>
        <w:rPr>
          <w:rFonts w:ascii="Arial" w:hAnsi="Arial" w:cs="Arial"/>
          <w:sz w:val="20"/>
          <w:szCs w:val="20"/>
        </w:rPr>
      </w:pPr>
      <w:r w:rsidRPr="0048734F">
        <w:rPr>
          <w:rFonts w:ascii="Arial" w:hAnsi="Arial" w:cs="Arial"/>
          <w:sz w:val="20"/>
          <w:szCs w:val="20"/>
        </w:rPr>
        <w:br w:type="page"/>
      </w:r>
    </w:p>
    <w:p w14:paraId="76B006D4" w14:textId="77777777" w:rsidR="00391B4F" w:rsidRPr="0048734F" w:rsidRDefault="00000000">
      <w:pPr>
        <w:pStyle w:val="Ttulo1"/>
        <w:rPr>
          <w:rFonts w:ascii="Arial" w:hAnsi="Arial" w:cs="Arial"/>
          <w:sz w:val="20"/>
          <w:szCs w:val="20"/>
        </w:rPr>
      </w:pPr>
      <w:r w:rsidRPr="0048734F">
        <w:rPr>
          <w:rFonts w:ascii="Arial" w:hAnsi="Arial" w:cs="Arial"/>
          <w:sz w:val="20"/>
          <w:szCs w:val="20"/>
        </w:rPr>
        <w:lastRenderedPageBreak/>
        <w:t>Resumen</w:t>
      </w:r>
    </w:p>
    <w:p w14:paraId="5A02DEFC"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El presente documento constituye el segundo y último entregable del proyecto final del Seminario de Ciencia de los Datos, cuyo objeto de estudio es la demanda de taxis y la movilidad urbana en la ciudad de Nueva York, utilizando el dataset NYC Yellow Taxi. Este entregable amplía el análisis exploratorio desarrollado en el Entregable No. 1 incorporando técnicas avanzadas de reducción de dimensionalidad, selección de características y modelamiento supervisado bajo el marco metodológico CRISP-DM.</w:t>
      </w:r>
    </w:p>
    <w:p w14:paraId="3B316002"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En la fase de reducción de dimensionalidad se aplicó el Análisis de Componentes Principales (PCA), precedido por la evaluación de la correlación de Pearson entre variables, lo cual permitió verificar la existencia de redundancia informacional como condición necesaria para la aplicación efectiva de PCA. Para la selección de las características más relevantes se empleó el método de filtro basado en el estadístico F-Score ANOVA, identificando las cinco variables con mayor poder discriminatorio respecto a la variable objetivo. Finalmente, se entrenaron y compararon dos modelos supervisados de clasificación: Regresión Logística y Árbol de Decisión, evaluados mediante accuracy, precisión, recall, F1-Score y validación cruzada. El análisis concluye con una reflexión sobre el impacto del preprocesamiento en el rendimiento de los modelos.</w:t>
      </w:r>
    </w:p>
    <w:p w14:paraId="703D0D3B" w14:textId="77777777" w:rsidR="00391B4F" w:rsidRPr="0048734F" w:rsidRDefault="00391B4F">
      <w:pPr>
        <w:spacing w:line="480" w:lineRule="auto"/>
        <w:rPr>
          <w:rFonts w:ascii="Arial" w:hAnsi="Arial" w:cs="Arial"/>
          <w:sz w:val="20"/>
          <w:szCs w:val="20"/>
        </w:rPr>
      </w:pPr>
    </w:p>
    <w:p w14:paraId="71318ED6" w14:textId="77777777" w:rsidR="00391B4F" w:rsidRPr="0048734F" w:rsidRDefault="00000000">
      <w:pPr>
        <w:spacing w:after="240" w:line="480" w:lineRule="auto"/>
        <w:rPr>
          <w:rFonts w:ascii="Arial" w:hAnsi="Arial" w:cs="Arial"/>
          <w:sz w:val="20"/>
          <w:szCs w:val="20"/>
        </w:rPr>
      </w:pPr>
      <w:r w:rsidRPr="0048734F">
        <w:rPr>
          <w:rFonts w:ascii="Arial" w:hAnsi="Arial" w:cs="Arial"/>
          <w:b/>
          <w:bCs/>
          <w:i/>
          <w:iCs/>
          <w:sz w:val="20"/>
          <w:szCs w:val="20"/>
        </w:rPr>
        <w:t xml:space="preserve">Palabras clave: </w:t>
      </w:r>
      <w:r w:rsidRPr="0048734F">
        <w:rPr>
          <w:rFonts w:ascii="Arial" w:hAnsi="Arial" w:cs="Arial"/>
          <w:i/>
          <w:iCs/>
          <w:sz w:val="20"/>
          <w:szCs w:val="20"/>
        </w:rPr>
        <w:t>PCA, reducción de dimensionalidad, selección de características, regresión logística, árbol de decisión, CRISP-DM, movilidad urbana.</w:t>
      </w:r>
    </w:p>
    <w:p w14:paraId="15419212" w14:textId="77777777" w:rsidR="00391B4F" w:rsidRPr="0048734F" w:rsidRDefault="00000000">
      <w:pPr>
        <w:rPr>
          <w:rFonts w:ascii="Arial" w:hAnsi="Arial" w:cs="Arial"/>
          <w:sz w:val="20"/>
          <w:szCs w:val="20"/>
        </w:rPr>
      </w:pPr>
      <w:r w:rsidRPr="0048734F">
        <w:rPr>
          <w:rFonts w:ascii="Arial" w:hAnsi="Arial" w:cs="Arial"/>
          <w:sz w:val="20"/>
          <w:szCs w:val="20"/>
        </w:rPr>
        <w:br w:type="page"/>
      </w:r>
    </w:p>
    <w:p w14:paraId="0F8D666D" w14:textId="77777777" w:rsidR="00391B4F" w:rsidRPr="0048734F" w:rsidRDefault="00000000">
      <w:pPr>
        <w:pStyle w:val="Ttulo1"/>
        <w:rPr>
          <w:rFonts w:ascii="Arial" w:hAnsi="Arial" w:cs="Arial"/>
          <w:sz w:val="20"/>
          <w:szCs w:val="20"/>
        </w:rPr>
      </w:pPr>
      <w:r w:rsidRPr="0048734F">
        <w:rPr>
          <w:rFonts w:ascii="Arial" w:hAnsi="Arial" w:cs="Arial"/>
          <w:sz w:val="20"/>
          <w:szCs w:val="20"/>
        </w:rPr>
        <w:lastRenderedPageBreak/>
        <w:t>1. Introducción</w:t>
      </w:r>
    </w:p>
    <w:p w14:paraId="3E9F2BAE"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El análisis de datos de movilidad urbana presenta retos metodológicos relevantes en el campo de la ciencia de datos, entre ellos la alta dimensionalidad de los datasets y la necesidad de identificar las variables con mayor poder predictivo antes de construir modelos de aprendizaje automático. En este contexto, el presente entregable aborda la segunda fase del proyecto, centrada en la reducción de dimensionalidad y el modelamiento supervisado sobre el dataset NYC Yellow Taxi.</w:t>
      </w:r>
    </w:p>
    <w:p w14:paraId="7B5B8202"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El Entregable No. 1 estableció las bases del pipeline de preprocesamiento: se trataron los valores ausentes en las variables de zona de destino, se aplicó capping sobre los outliers de las variables fare, distance, tip y total, y se compararon técnicas de imputación concluyendo que la regresión lineal supera a la imputación simple en términos de error absoluto medio. El presente trabajo parte de ese dataset ya limpio para aplicar técnicas de mayor complejidad analítica.</w:t>
      </w:r>
    </w:p>
    <w:p w14:paraId="009771BA" w14:textId="5397933E"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 xml:space="preserve">La variable </w:t>
      </w:r>
      <w:r w:rsidR="006B37DC" w:rsidRPr="0048734F">
        <w:rPr>
          <w:rFonts w:ascii="Arial" w:hAnsi="Arial" w:cs="Arial"/>
          <w:sz w:val="20"/>
          <w:szCs w:val="20"/>
        </w:rPr>
        <w:t>objetivo-definida</w:t>
      </w:r>
      <w:r w:rsidRPr="0048734F">
        <w:rPr>
          <w:rFonts w:ascii="Arial" w:hAnsi="Arial" w:cs="Arial"/>
          <w:sz w:val="20"/>
          <w:szCs w:val="20"/>
        </w:rPr>
        <w:t xml:space="preserve"> para el modelamiento es tip_alto, una variable binaria que indica si la propina pagada en un viaje supera la mediana de la distribución. Esta definición permite enmarcar el problema como una tarea de clasificación supervisada, donde el objetivo es predecir si un viaje generará una propina por encima o por debajo de la mediana, con base en las características del viaje.</w:t>
      </w:r>
    </w:p>
    <w:p w14:paraId="4CF2AEBB" w14:textId="77777777" w:rsidR="00391B4F" w:rsidRPr="0048734F" w:rsidRDefault="00000000">
      <w:pPr>
        <w:rPr>
          <w:rFonts w:ascii="Arial" w:hAnsi="Arial" w:cs="Arial"/>
          <w:sz w:val="20"/>
          <w:szCs w:val="20"/>
        </w:rPr>
      </w:pPr>
      <w:r w:rsidRPr="0048734F">
        <w:rPr>
          <w:rFonts w:ascii="Arial" w:hAnsi="Arial" w:cs="Arial"/>
          <w:sz w:val="20"/>
          <w:szCs w:val="20"/>
        </w:rPr>
        <w:br w:type="page"/>
      </w:r>
    </w:p>
    <w:p w14:paraId="152624B0" w14:textId="77777777" w:rsidR="00391B4F" w:rsidRPr="0048734F" w:rsidRDefault="00000000">
      <w:pPr>
        <w:pStyle w:val="Ttulo1"/>
        <w:rPr>
          <w:rFonts w:ascii="Arial" w:hAnsi="Arial" w:cs="Arial"/>
          <w:sz w:val="20"/>
          <w:szCs w:val="20"/>
        </w:rPr>
      </w:pPr>
      <w:r w:rsidRPr="0048734F">
        <w:rPr>
          <w:rFonts w:ascii="Arial" w:hAnsi="Arial" w:cs="Arial"/>
          <w:sz w:val="20"/>
          <w:szCs w:val="20"/>
        </w:rPr>
        <w:lastRenderedPageBreak/>
        <w:t>2. Consolidación del Preprocesamiento (Tópicos I–V)</w:t>
      </w:r>
    </w:p>
    <w:p w14:paraId="735A3054"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Los cinco primeros tópicos del entregable consolidan el pipeline de limpieza y preparación desarrollado en el Entregable No. 1. Para efectos de reproducibilidad y trazabilidad del análisis, el cuadernillo de Google Colab incluye todas las etapas de preprocesamiento ejecutadas en una sola celda unificada, garantizando que el dataset de entrada para los tópicos VI a IX sea siempre el mismo.</w:t>
      </w:r>
    </w:p>
    <w:p w14:paraId="3387FA2A" w14:textId="78F8818B" w:rsidR="00391B4F" w:rsidRPr="0048734F" w:rsidRDefault="00000000" w:rsidP="006B37DC">
      <w:pPr>
        <w:spacing w:after="240" w:line="480" w:lineRule="auto"/>
        <w:ind w:firstLine="720"/>
        <w:jc w:val="both"/>
        <w:rPr>
          <w:rFonts w:ascii="Arial" w:hAnsi="Arial" w:cs="Arial"/>
          <w:sz w:val="20"/>
          <w:szCs w:val="20"/>
        </w:rPr>
      </w:pPr>
      <w:r w:rsidRPr="0048734F">
        <w:rPr>
          <w:rFonts w:ascii="Arial" w:hAnsi="Arial" w:cs="Arial"/>
          <w:sz w:val="20"/>
          <w:szCs w:val="20"/>
        </w:rPr>
        <w:t>El pipeline consolidado comprende: (1) carga del dataset desde Seaborn y análisis descriptivo inicial; (2) evaluación de estadísticos básicos y verificación de tipos de datos; (3) imputación de valores nulos en dropoff_zone y dropoff_borough con la moda de cada variable; (4) aplicación de capping mediante el método IQR sobre las variables fare, distance, total y tip; y (5) codificación de variables categóricas mediante LabelEncoder y creación de la variable objetivo tip_alto como variable binaria basada en la mediana de tip.</w:t>
      </w:r>
    </w:p>
    <w:p w14:paraId="0294F8AD" w14:textId="77777777" w:rsidR="00391B4F" w:rsidRPr="0048734F" w:rsidRDefault="00000000">
      <w:pPr>
        <w:spacing w:before="240" w:line="480" w:lineRule="auto"/>
        <w:jc w:val="center"/>
        <w:rPr>
          <w:rFonts w:ascii="Arial" w:hAnsi="Arial" w:cs="Arial"/>
          <w:sz w:val="20"/>
          <w:szCs w:val="20"/>
        </w:rPr>
      </w:pPr>
      <w:r w:rsidRPr="0048734F">
        <w:rPr>
          <w:rFonts w:ascii="Arial" w:hAnsi="Arial" w:cs="Arial"/>
          <w:i/>
          <w:iCs/>
          <w:sz w:val="20"/>
          <w:szCs w:val="20"/>
        </w:rPr>
        <w:t>Tabla 1</w:t>
      </w:r>
    </w:p>
    <w:p w14:paraId="2814A90A" w14:textId="77777777" w:rsidR="00391B4F" w:rsidRPr="0048734F" w:rsidRDefault="00000000">
      <w:pPr>
        <w:spacing w:after="120" w:line="480" w:lineRule="auto"/>
        <w:jc w:val="center"/>
        <w:rPr>
          <w:rFonts w:ascii="Arial" w:hAnsi="Arial" w:cs="Arial"/>
          <w:sz w:val="20"/>
          <w:szCs w:val="20"/>
        </w:rPr>
      </w:pPr>
      <w:r w:rsidRPr="0048734F">
        <w:rPr>
          <w:rFonts w:ascii="Arial" w:hAnsi="Arial" w:cs="Arial"/>
          <w:i/>
          <w:iCs/>
          <w:sz w:val="20"/>
          <w:szCs w:val="20"/>
        </w:rPr>
        <w:t>Resumen de la Estructura del Entregable 2 (9 Tópicos)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2789"/>
        <w:gridCol w:w="2989"/>
        <w:gridCol w:w="3041"/>
      </w:tblGrid>
      <w:tr w:rsidR="00391B4F" w:rsidRPr="0048734F" w14:paraId="4E586B2E"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BA5B436"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FF4259"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Tópico</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1A13C28"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Técnica Aplicada</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8D8C9F"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Artefacto</w:t>
            </w:r>
          </w:p>
        </w:tc>
      </w:tr>
      <w:tr w:rsidR="00391B4F" w:rsidRPr="0048734F" w14:paraId="70A95B1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4AAA0" w14:textId="77777777" w:rsidR="00391B4F" w:rsidRPr="0048734F" w:rsidRDefault="00000000">
            <w:pPr>
              <w:rPr>
                <w:rFonts w:ascii="Arial" w:hAnsi="Arial" w:cs="Arial"/>
                <w:sz w:val="20"/>
                <w:szCs w:val="20"/>
              </w:rPr>
            </w:pPr>
            <w:r w:rsidRPr="0048734F">
              <w:rPr>
                <w:rFonts w:ascii="Arial" w:hAnsi="Arial" w:cs="Arial"/>
                <w:color w:val="000000"/>
                <w:sz w:val="20"/>
                <w:szCs w:val="20"/>
              </w:rPr>
              <w:t>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2954B" w14:textId="77777777" w:rsidR="00391B4F" w:rsidRPr="0048734F" w:rsidRDefault="00000000">
            <w:pPr>
              <w:rPr>
                <w:rFonts w:ascii="Arial" w:hAnsi="Arial" w:cs="Arial"/>
                <w:sz w:val="20"/>
                <w:szCs w:val="20"/>
              </w:rPr>
            </w:pPr>
            <w:r w:rsidRPr="0048734F">
              <w:rPr>
                <w:rFonts w:ascii="Arial" w:hAnsi="Arial" w:cs="Arial"/>
                <w:color w:val="000000"/>
                <w:sz w:val="20"/>
                <w:szCs w:val="20"/>
              </w:rPr>
              <w:t>Análisis Descriptivo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61792" w14:textId="77777777" w:rsidR="00391B4F" w:rsidRPr="0048734F" w:rsidRDefault="00000000">
            <w:pPr>
              <w:rPr>
                <w:rFonts w:ascii="Arial" w:hAnsi="Arial" w:cs="Arial"/>
                <w:sz w:val="20"/>
                <w:szCs w:val="20"/>
              </w:rPr>
            </w:pPr>
            <w:r w:rsidRPr="0048734F">
              <w:rPr>
                <w:rFonts w:ascii="Arial" w:hAnsi="Arial" w:cs="Arial"/>
                <w:color w:val="000000"/>
                <w:sz w:val="20"/>
                <w:szCs w:val="20"/>
              </w:rPr>
              <w:t>Estadísticos básicos, tipos de datos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2EDCB" w14:textId="77777777" w:rsidR="00391B4F" w:rsidRPr="0048734F" w:rsidRDefault="00000000">
            <w:pPr>
              <w:rPr>
                <w:rFonts w:ascii="Arial" w:hAnsi="Arial" w:cs="Arial"/>
                <w:sz w:val="20"/>
                <w:szCs w:val="20"/>
              </w:rPr>
            </w:pPr>
            <w:r w:rsidRPr="0048734F">
              <w:rPr>
                <w:rFonts w:ascii="Arial" w:hAnsi="Arial" w:cs="Arial"/>
                <w:color w:val="000000"/>
                <w:sz w:val="20"/>
                <w:szCs w:val="20"/>
              </w:rPr>
              <w:t>Notebook</w:t>
            </w:r>
          </w:p>
        </w:tc>
      </w:tr>
      <w:tr w:rsidR="00391B4F" w:rsidRPr="0048734F" w14:paraId="06A5AEE7" w14:textId="77777777">
        <w:tc>
          <w:tcPr>
            <w:tcW w:w="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C18C82E" w14:textId="77777777" w:rsidR="00391B4F" w:rsidRPr="0048734F" w:rsidRDefault="00000000">
            <w:pPr>
              <w:rPr>
                <w:rFonts w:ascii="Arial" w:hAnsi="Arial" w:cs="Arial"/>
                <w:sz w:val="20"/>
                <w:szCs w:val="20"/>
              </w:rPr>
            </w:pPr>
            <w:r w:rsidRPr="0048734F">
              <w:rPr>
                <w:rFonts w:ascii="Arial" w:hAnsi="Arial" w:cs="Arial"/>
                <w:color w:val="000000"/>
                <w:sz w:val="20"/>
                <w:szCs w:val="20"/>
              </w:rPr>
              <w:t>II</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DC452C5" w14:textId="77777777" w:rsidR="00391B4F" w:rsidRPr="0048734F" w:rsidRDefault="00000000">
            <w:pPr>
              <w:rPr>
                <w:rFonts w:ascii="Arial" w:hAnsi="Arial" w:cs="Arial"/>
                <w:sz w:val="20"/>
                <w:szCs w:val="20"/>
              </w:rPr>
            </w:pPr>
            <w:r w:rsidRPr="0048734F">
              <w:rPr>
                <w:rFonts w:ascii="Arial" w:hAnsi="Arial" w:cs="Arial"/>
                <w:color w:val="000000"/>
                <w:sz w:val="20"/>
                <w:szCs w:val="20"/>
              </w:rPr>
              <w:t>Evaluación de la Calidad</w:t>
            </w:r>
          </w:p>
        </w:tc>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FA82308" w14:textId="77777777" w:rsidR="00391B4F" w:rsidRPr="0048734F" w:rsidRDefault="00000000">
            <w:pPr>
              <w:rPr>
                <w:rFonts w:ascii="Arial" w:hAnsi="Arial" w:cs="Arial"/>
                <w:sz w:val="20"/>
                <w:szCs w:val="20"/>
                <w:lang w:val="en-US"/>
              </w:rPr>
            </w:pPr>
            <w:r w:rsidRPr="0048734F">
              <w:rPr>
                <w:rFonts w:ascii="Arial" w:hAnsi="Arial" w:cs="Arial"/>
                <w:color w:val="000000"/>
                <w:sz w:val="20"/>
                <w:szCs w:val="20"/>
                <w:lang w:val="en-US"/>
              </w:rPr>
              <w:t>Histogramas, KDE, Q-Q Plot, Shapiro-Wilk</w:t>
            </w:r>
          </w:p>
        </w:tc>
        <w:tc>
          <w:tcPr>
            <w:tcW w:w="30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054F771" w14:textId="77777777" w:rsidR="00391B4F" w:rsidRPr="0048734F" w:rsidRDefault="00000000">
            <w:pPr>
              <w:rPr>
                <w:rFonts w:ascii="Arial" w:hAnsi="Arial" w:cs="Arial"/>
                <w:sz w:val="20"/>
                <w:szCs w:val="20"/>
              </w:rPr>
            </w:pPr>
            <w:r w:rsidRPr="0048734F">
              <w:rPr>
                <w:rFonts w:ascii="Arial" w:hAnsi="Arial" w:cs="Arial"/>
                <w:color w:val="000000"/>
                <w:sz w:val="20"/>
                <w:szCs w:val="20"/>
              </w:rPr>
              <w:t>Notebook y Word</w:t>
            </w:r>
          </w:p>
        </w:tc>
      </w:tr>
      <w:tr w:rsidR="00391B4F" w:rsidRPr="0048734F" w14:paraId="76555AE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38958" w14:textId="77777777" w:rsidR="00391B4F" w:rsidRPr="0048734F" w:rsidRDefault="00000000">
            <w:pPr>
              <w:rPr>
                <w:rFonts w:ascii="Arial" w:hAnsi="Arial" w:cs="Arial"/>
                <w:sz w:val="20"/>
                <w:szCs w:val="20"/>
              </w:rPr>
            </w:pPr>
            <w:r w:rsidRPr="0048734F">
              <w:rPr>
                <w:rFonts w:ascii="Arial" w:hAnsi="Arial" w:cs="Arial"/>
                <w:color w:val="000000"/>
                <w:sz w:val="20"/>
                <w:szCs w:val="20"/>
              </w:rPr>
              <w:t>III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8BC00" w14:textId="77777777" w:rsidR="00391B4F" w:rsidRPr="0048734F" w:rsidRDefault="00000000">
            <w:pPr>
              <w:rPr>
                <w:rFonts w:ascii="Arial" w:hAnsi="Arial" w:cs="Arial"/>
                <w:sz w:val="20"/>
                <w:szCs w:val="20"/>
              </w:rPr>
            </w:pPr>
            <w:r w:rsidRPr="0048734F">
              <w:rPr>
                <w:rFonts w:ascii="Arial" w:hAnsi="Arial" w:cs="Arial"/>
                <w:color w:val="000000"/>
                <w:sz w:val="20"/>
                <w:szCs w:val="20"/>
              </w:rPr>
              <w:t>Datos Ausentes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12D54" w14:textId="77777777" w:rsidR="00391B4F" w:rsidRPr="0048734F" w:rsidRDefault="00000000">
            <w:pPr>
              <w:rPr>
                <w:rFonts w:ascii="Arial" w:hAnsi="Arial" w:cs="Arial"/>
                <w:sz w:val="20"/>
                <w:szCs w:val="20"/>
              </w:rPr>
            </w:pPr>
            <w:r w:rsidRPr="0048734F">
              <w:rPr>
                <w:rFonts w:ascii="Arial" w:hAnsi="Arial" w:cs="Arial"/>
                <w:color w:val="000000"/>
                <w:sz w:val="20"/>
                <w:szCs w:val="20"/>
              </w:rPr>
              <w:t>missingno, Prueba de Rachas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4EDD8" w14:textId="77777777" w:rsidR="00391B4F" w:rsidRPr="0048734F" w:rsidRDefault="00000000">
            <w:pPr>
              <w:rPr>
                <w:rFonts w:ascii="Arial" w:hAnsi="Arial" w:cs="Arial"/>
                <w:sz w:val="20"/>
                <w:szCs w:val="20"/>
              </w:rPr>
            </w:pPr>
            <w:r w:rsidRPr="0048734F">
              <w:rPr>
                <w:rFonts w:ascii="Arial" w:hAnsi="Arial" w:cs="Arial"/>
                <w:color w:val="000000"/>
                <w:sz w:val="20"/>
                <w:szCs w:val="20"/>
              </w:rPr>
              <w:t>Notebook</w:t>
            </w:r>
          </w:p>
        </w:tc>
      </w:tr>
      <w:tr w:rsidR="00391B4F" w:rsidRPr="0048734F" w14:paraId="1E7A5393" w14:textId="77777777">
        <w:tc>
          <w:tcPr>
            <w:tcW w:w="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38D04D1" w14:textId="77777777" w:rsidR="00391B4F" w:rsidRPr="0048734F" w:rsidRDefault="00000000">
            <w:pPr>
              <w:rPr>
                <w:rFonts w:ascii="Arial" w:hAnsi="Arial" w:cs="Arial"/>
                <w:sz w:val="20"/>
                <w:szCs w:val="20"/>
              </w:rPr>
            </w:pPr>
            <w:r w:rsidRPr="0048734F">
              <w:rPr>
                <w:rFonts w:ascii="Arial" w:hAnsi="Arial" w:cs="Arial"/>
                <w:color w:val="000000"/>
                <w:sz w:val="20"/>
                <w:szCs w:val="20"/>
              </w:rPr>
              <w:t>IV</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3FEA90F" w14:textId="77777777" w:rsidR="00391B4F" w:rsidRPr="0048734F" w:rsidRDefault="00000000">
            <w:pPr>
              <w:rPr>
                <w:rFonts w:ascii="Arial" w:hAnsi="Arial" w:cs="Arial"/>
                <w:sz w:val="20"/>
                <w:szCs w:val="20"/>
              </w:rPr>
            </w:pPr>
            <w:r w:rsidRPr="0048734F">
              <w:rPr>
                <w:rFonts w:ascii="Arial" w:hAnsi="Arial" w:cs="Arial"/>
                <w:color w:val="000000"/>
                <w:sz w:val="20"/>
                <w:szCs w:val="20"/>
              </w:rPr>
              <w:t>Tratamiento de Outliers</w:t>
            </w:r>
          </w:p>
        </w:tc>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BA863D7" w14:textId="77777777" w:rsidR="00391B4F" w:rsidRPr="0048734F" w:rsidRDefault="00000000">
            <w:pPr>
              <w:rPr>
                <w:rFonts w:ascii="Arial" w:hAnsi="Arial" w:cs="Arial"/>
                <w:sz w:val="20"/>
                <w:szCs w:val="20"/>
              </w:rPr>
            </w:pPr>
            <w:r w:rsidRPr="0048734F">
              <w:rPr>
                <w:rFonts w:ascii="Arial" w:hAnsi="Arial" w:cs="Arial"/>
                <w:color w:val="000000"/>
                <w:sz w:val="20"/>
                <w:szCs w:val="20"/>
              </w:rPr>
              <w:t>Boxplots, IQR, Capping</w:t>
            </w:r>
          </w:p>
        </w:tc>
        <w:tc>
          <w:tcPr>
            <w:tcW w:w="30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60AFC34" w14:textId="77777777" w:rsidR="00391B4F" w:rsidRPr="0048734F" w:rsidRDefault="00000000">
            <w:pPr>
              <w:rPr>
                <w:rFonts w:ascii="Arial" w:hAnsi="Arial" w:cs="Arial"/>
                <w:sz w:val="20"/>
                <w:szCs w:val="20"/>
              </w:rPr>
            </w:pPr>
            <w:r w:rsidRPr="0048734F">
              <w:rPr>
                <w:rFonts w:ascii="Arial" w:hAnsi="Arial" w:cs="Arial"/>
                <w:color w:val="000000"/>
                <w:sz w:val="20"/>
                <w:szCs w:val="20"/>
              </w:rPr>
              <w:t>Notebook y Word</w:t>
            </w:r>
          </w:p>
        </w:tc>
      </w:tr>
      <w:tr w:rsidR="00391B4F" w:rsidRPr="0048734F" w14:paraId="6C1DED9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4EB78" w14:textId="77777777" w:rsidR="00391B4F" w:rsidRPr="0048734F" w:rsidRDefault="00000000">
            <w:pPr>
              <w:rPr>
                <w:rFonts w:ascii="Arial" w:hAnsi="Arial" w:cs="Arial"/>
                <w:sz w:val="20"/>
                <w:szCs w:val="20"/>
              </w:rPr>
            </w:pPr>
            <w:r w:rsidRPr="0048734F">
              <w:rPr>
                <w:rFonts w:ascii="Arial" w:hAnsi="Arial" w:cs="Arial"/>
                <w:color w:val="000000"/>
                <w:sz w:val="20"/>
                <w:szCs w:val="20"/>
              </w:rPr>
              <w:t>V</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A35DB" w14:textId="77777777" w:rsidR="00391B4F" w:rsidRPr="0048734F" w:rsidRDefault="00000000">
            <w:pPr>
              <w:rPr>
                <w:rFonts w:ascii="Arial" w:hAnsi="Arial" w:cs="Arial"/>
                <w:sz w:val="20"/>
                <w:szCs w:val="20"/>
              </w:rPr>
            </w:pPr>
            <w:r w:rsidRPr="0048734F">
              <w:rPr>
                <w:rFonts w:ascii="Arial" w:hAnsi="Arial" w:cs="Arial"/>
                <w:color w:val="000000"/>
                <w:sz w:val="20"/>
                <w:szCs w:val="20"/>
              </w:rPr>
              <w:t>Imputación Comparativa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0F58A" w14:textId="77777777" w:rsidR="00391B4F" w:rsidRPr="0048734F" w:rsidRDefault="00000000">
            <w:pPr>
              <w:rPr>
                <w:rFonts w:ascii="Arial" w:hAnsi="Arial" w:cs="Arial"/>
                <w:sz w:val="20"/>
                <w:szCs w:val="20"/>
              </w:rPr>
            </w:pPr>
            <w:r w:rsidRPr="0048734F">
              <w:rPr>
                <w:rFonts w:ascii="Arial" w:hAnsi="Arial" w:cs="Arial"/>
                <w:color w:val="000000"/>
                <w:sz w:val="20"/>
                <w:szCs w:val="20"/>
              </w:rPr>
              <w:t>Media vs. Regresión Lineal, MAE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886F3" w14:textId="77777777" w:rsidR="00391B4F" w:rsidRPr="0048734F" w:rsidRDefault="00000000">
            <w:pPr>
              <w:rPr>
                <w:rFonts w:ascii="Arial" w:hAnsi="Arial" w:cs="Arial"/>
                <w:sz w:val="20"/>
                <w:szCs w:val="20"/>
              </w:rPr>
            </w:pPr>
            <w:r w:rsidRPr="0048734F">
              <w:rPr>
                <w:rFonts w:ascii="Arial" w:hAnsi="Arial" w:cs="Arial"/>
                <w:color w:val="000000"/>
                <w:sz w:val="20"/>
                <w:szCs w:val="20"/>
              </w:rPr>
              <w:t>Notebook</w:t>
            </w:r>
          </w:p>
        </w:tc>
      </w:tr>
      <w:tr w:rsidR="00391B4F" w:rsidRPr="0048734F" w14:paraId="2FE814CC" w14:textId="77777777">
        <w:tc>
          <w:tcPr>
            <w:tcW w:w="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331C254" w14:textId="77777777" w:rsidR="00391B4F" w:rsidRPr="0048734F" w:rsidRDefault="00000000">
            <w:pPr>
              <w:rPr>
                <w:rFonts w:ascii="Arial" w:hAnsi="Arial" w:cs="Arial"/>
                <w:sz w:val="20"/>
                <w:szCs w:val="20"/>
              </w:rPr>
            </w:pPr>
            <w:r w:rsidRPr="0048734F">
              <w:rPr>
                <w:rFonts w:ascii="Arial" w:hAnsi="Arial" w:cs="Arial"/>
                <w:color w:val="000000"/>
                <w:sz w:val="20"/>
                <w:szCs w:val="20"/>
              </w:rPr>
              <w:t>VI</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6F8FB24" w14:textId="77777777" w:rsidR="00391B4F" w:rsidRPr="0048734F" w:rsidRDefault="00000000">
            <w:pPr>
              <w:rPr>
                <w:rFonts w:ascii="Arial" w:hAnsi="Arial" w:cs="Arial"/>
                <w:sz w:val="20"/>
                <w:szCs w:val="20"/>
              </w:rPr>
            </w:pPr>
            <w:r w:rsidRPr="0048734F">
              <w:rPr>
                <w:rFonts w:ascii="Arial" w:hAnsi="Arial" w:cs="Arial"/>
                <w:color w:val="000000"/>
                <w:sz w:val="20"/>
                <w:szCs w:val="20"/>
              </w:rPr>
              <w:t>PCA + Correlación de Pearson</w:t>
            </w:r>
          </w:p>
        </w:tc>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8C759C4" w14:textId="77777777" w:rsidR="00391B4F" w:rsidRPr="0048734F" w:rsidRDefault="00000000">
            <w:pPr>
              <w:rPr>
                <w:rFonts w:ascii="Arial" w:hAnsi="Arial" w:cs="Arial"/>
                <w:sz w:val="20"/>
                <w:szCs w:val="20"/>
              </w:rPr>
            </w:pPr>
            <w:r w:rsidRPr="0048734F">
              <w:rPr>
                <w:rFonts w:ascii="Arial" w:hAnsi="Arial" w:cs="Arial"/>
                <w:color w:val="000000"/>
                <w:sz w:val="20"/>
                <w:szCs w:val="20"/>
              </w:rPr>
              <w:t>Scree Plot, Biplot, Loadings</w:t>
            </w:r>
          </w:p>
        </w:tc>
        <w:tc>
          <w:tcPr>
            <w:tcW w:w="30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2CB64D4" w14:textId="77777777" w:rsidR="00391B4F" w:rsidRPr="0048734F" w:rsidRDefault="00000000">
            <w:pPr>
              <w:rPr>
                <w:rFonts w:ascii="Arial" w:hAnsi="Arial" w:cs="Arial"/>
                <w:sz w:val="20"/>
                <w:szCs w:val="20"/>
              </w:rPr>
            </w:pPr>
            <w:r w:rsidRPr="0048734F">
              <w:rPr>
                <w:rFonts w:ascii="Arial" w:hAnsi="Arial" w:cs="Arial"/>
                <w:color w:val="000000"/>
                <w:sz w:val="20"/>
                <w:szCs w:val="20"/>
              </w:rPr>
              <w:t>Notebook y Word</w:t>
            </w:r>
          </w:p>
        </w:tc>
      </w:tr>
      <w:tr w:rsidR="00391B4F" w:rsidRPr="0048734F" w14:paraId="32CBD62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2B2A5" w14:textId="77777777" w:rsidR="00391B4F" w:rsidRPr="0048734F" w:rsidRDefault="00000000">
            <w:pPr>
              <w:rPr>
                <w:rFonts w:ascii="Arial" w:hAnsi="Arial" w:cs="Arial"/>
                <w:sz w:val="20"/>
                <w:szCs w:val="20"/>
              </w:rPr>
            </w:pPr>
            <w:r w:rsidRPr="0048734F">
              <w:rPr>
                <w:rFonts w:ascii="Arial" w:hAnsi="Arial" w:cs="Arial"/>
                <w:color w:val="000000"/>
                <w:sz w:val="20"/>
                <w:szCs w:val="20"/>
              </w:rPr>
              <w:t>VII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C4A4B" w14:textId="77777777" w:rsidR="00391B4F" w:rsidRPr="0048734F" w:rsidRDefault="00000000">
            <w:pPr>
              <w:rPr>
                <w:rFonts w:ascii="Arial" w:hAnsi="Arial" w:cs="Arial"/>
                <w:sz w:val="20"/>
                <w:szCs w:val="20"/>
              </w:rPr>
            </w:pPr>
            <w:r w:rsidRPr="0048734F">
              <w:rPr>
                <w:rFonts w:ascii="Arial" w:hAnsi="Arial" w:cs="Arial"/>
                <w:color w:val="000000"/>
                <w:sz w:val="20"/>
                <w:szCs w:val="20"/>
              </w:rPr>
              <w:t>Selección de Características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AFDE1" w14:textId="77777777" w:rsidR="00391B4F" w:rsidRPr="0048734F" w:rsidRDefault="00000000">
            <w:pPr>
              <w:rPr>
                <w:rFonts w:ascii="Arial" w:hAnsi="Arial" w:cs="Arial"/>
                <w:sz w:val="20"/>
                <w:szCs w:val="20"/>
              </w:rPr>
            </w:pPr>
            <w:r w:rsidRPr="0048734F">
              <w:rPr>
                <w:rFonts w:ascii="Arial" w:hAnsi="Arial" w:cs="Arial"/>
                <w:color w:val="000000"/>
                <w:sz w:val="20"/>
                <w:szCs w:val="20"/>
              </w:rPr>
              <w:t>Filtro F-Score ANOVA (SelectKBest)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A8A64" w14:textId="77777777" w:rsidR="00391B4F" w:rsidRPr="0048734F" w:rsidRDefault="00000000">
            <w:pPr>
              <w:rPr>
                <w:rFonts w:ascii="Arial" w:hAnsi="Arial" w:cs="Arial"/>
                <w:sz w:val="20"/>
                <w:szCs w:val="20"/>
              </w:rPr>
            </w:pPr>
            <w:r w:rsidRPr="0048734F">
              <w:rPr>
                <w:rFonts w:ascii="Arial" w:hAnsi="Arial" w:cs="Arial"/>
                <w:color w:val="000000"/>
                <w:sz w:val="20"/>
                <w:szCs w:val="20"/>
              </w:rPr>
              <w:t>Notebook y Word</w:t>
            </w:r>
          </w:p>
        </w:tc>
      </w:tr>
      <w:tr w:rsidR="00391B4F" w:rsidRPr="0048734F" w14:paraId="614FA14A" w14:textId="77777777">
        <w:tc>
          <w:tcPr>
            <w:tcW w:w="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0E35602" w14:textId="77777777" w:rsidR="00391B4F" w:rsidRPr="0048734F" w:rsidRDefault="00000000">
            <w:pPr>
              <w:rPr>
                <w:rFonts w:ascii="Arial" w:hAnsi="Arial" w:cs="Arial"/>
                <w:sz w:val="20"/>
                <w:szCs w:val="20"/>
              </w:rPr>
            </w:pPr>
            <w:r w:rsidRPr="0048734F">
              <w:rPr>
                <w:rFonts w:ascii="Arial" w:hAnsi="Arial" w:cs="Arial"/>
                <w:color w:val="000000"/>
                <w:sz w:val="20"/>
                <w:szCs w:val="20"/>
              </w:rPr>
              <w:t>VIII</w:t>
            </w:r>
          </w:p>
        </w:tc>
        <w:tc>
          <w:tcPr>
            <w:tcW w:w="2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C675B46" w14:textId="77777777" w:rsidR="00391B4F" w:rsidRPr="0048734F" w:rsidRDefault="00000000">
            <w:pPr>
              <w:rPr>
                <w:rFonts w:ascii="Arial" w:hAnsi="Arial" w:cs="Arial"/>
                <w:sz w:val="20"/>
                <w:szCs w:val="20"/>
              </w:rPr>
            </w:pPr>
            <w:r w:rsidRPr="0048734F">
              <w:rPr>
                <w:rFonts w:ascii="Arial" w:hAnsi="Arial" w:cs="Arial"/>
                <w:color w:val="000000"/>
                <w:sz w:val="20"/>
                <w:szCs w:val="20"/>
              </w:rPr>
              <w:t>Implementación de Modelos</w:t>
            </w:r>
          </w:p>
        </w:tc>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4257062" w14:textId="77777777" w:rsidR="00391B4F" w:rsidRPr="0048734F" w:rsidRDefault="00000000">
            <w:pPr>
              <w:rPr>
                <w:rFonts w:ascii="Arial" w:hAnsi="Arial" w:cs="Arial"/>
                <w:sz w:val="20"/>
                <w:szCs w:val="20"/>
              </w:rPr>
            </w:pPr>
            <w:r w:rsidRPr="0048734F">
              <w:rPr>
                <w:rFonts w:ascii="Arial" w:hAnsi="Arial" w:cs="Arial"/>
                <w:color w:val="000000"/>
                <w:sz w:val="20"/>
                <w:szCs w:val="20"/>
              </w:rPr>
              <w:t>Regresión Logística + Árbol de Decisión</w:t>
            </w:r>
          </w:p>
        </w:tc>
        <w:tc>
          <w:tcPr>
            <w:tcW w:w="30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B554548" w14:textId="77777777" w:rsidR="00391B4F" w:rsidRPr="0048734F" w:rsidRDefault="00000000">
            <w:pPr>
              <w:rPr>
                <w:rFonts w:ascii="Arial" w:hAnsi="Arial" w:cs="Arial"/>
                <w:sz w:val="20"/>
                <w:szCs w:val="20"/>
              </w:rPr>
            </w:pPr>
            <w:r w:rsidRPr="0048734F">
              <w:rPr>
                <w:rFonts w:ascii="Arial" w:hAnsi="Arial" w:cs="Arial"/>
                <w:color w:val="000000"/>
                <w:sz w:val="20"/>
                <w:szCs w:val="20"/>
              </w:rPr>
              <w:t>Notebook y Word</w:t>
            </w:r>
          </w:p>
        </w:tc>
      </w:tr>
      <w:tr w:rsidR="00391B4F" w:rsidRPr="0048734F" w14:paraId="60550CA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B6E52" w14:textId="77777777" w:rsidR="00391B4F" w:rsidRPr="0048734F" w:rsidRDefault="00000000">
            <w:pPr>
              <w:rPr>
                <w:rFonts w:ascii="Arial" w:hAnsi="Arial" w:cs="Arial"/>
                <w:sz w:val="20"/>
                <w:szCs w:val="20"/>
              </w:rPr>
            </w:pPr>
            <w:r w:rsidRPr="0048734F">
              <w:rPr>
                <w:rFonts w:ascii="Arial" w:hAnsi="Arial" w:cs="Arial"/>
                <w:color w:val="000000"/>
                <w:sz w:val="20"/>
                <w:szCs w:val="20"/>
              </w:rPr>
              <w:t>IX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422D8" w14:textId="77777777" w:rsidR="00391B4F" w:rsidRPr="0048734F" w:rsidRDefault="00000000">
            <w:pPr>
              <w:rPr>
                <w:rFonts w:ascii="Arial" w:hAnsi="Arial" w:cs="Arial"/>
                <w:sz w:val="20"/>
                <w:szCs w:val="20"/>
              </w:rPr>
            </w:pPr>
            <w:r w:rsidRPr="0048734F">
              <w:rPr>
                <w:rFonts w:ascii="Arial" w:hAnsi="Arial" w:cs="Arial"/>
                <w:color w:val="000000"/>
                <w:sz w:val="20"/>
                <w:szCs w:val="20"/>
              </w:rPr>
              <w:t>Conclusiones y Reflexiones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99741" w14:textId="77777777" w:rsidR="00391B4F" w:rsidRPr="0048734F" w:rsidRDefault="00000000">
            <w:pPr>
              <w:rPr>
                <w:rFonts w:ascii="Arial" w:hAnsi="Arial" w:cs="Arial"/>
                <w:sz w:val="20"/>
                <w:szCs w:val="20"/>
              </w:rPr>
            </w:pPr>
            <w:r w:rsidRPr="0048734F">
              <w:rPr>
                <w:rFonts w:ascii="Arial" w:hAnsi="Arial" w:cs="Arial"/>
                <w:color w:val="000000"/>
                <w:sz w:val="20"/>
                <w:szCs w:val="20"/>
              </w:rPr>
              <w:t>Análisis comparativo del impacto del preprocesamiento</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C69D6" w14:textId="77777777" w:rsidR="00391B4F" w:rsidRPr="0048734F" w:rsidRDefault="00000000">
            <w:pPr>
              <w:rPr>
                <w:rFonts w:ascii="Arial" w:hAnsi="Arial" w:cs="Arial"/>
                <w:sz w:val="20"/>
                <w:szCs w:val="20"/>
              </w:rPr>
            </w:pPr>
            <w:r w:rsidRPr="0048734F">
              <w:rPr>
                <w:rFonts w:ascii="Arial" w:hAnsi="Arial" w:cs="Arial"/>
                <w:color w:val="000000"/>
                <w:sz w:val="20"/>
                <w:szCs w:val="20"/>
              </w:rPr>
              <w:t>Word (APA)</w:t>
            </w:r>
          </w:p>
        </w:tc>
      </w:tr>
    </w:tbl>
    <w:p w14:paraId="27BA108D" w14:textId="2D38724B" w:rsidR="00391B4F" w:rsidRPr="0048734F" w:rsidRDefault="00000000" w:rsidP="006B37DC">
      <w:pPr>
        <w:spacing w:before="80" w:after="240" w:line="480" w:lineRule="auto"/>
        <w:rPr>
          <w:rFonts w:ascii="Arial" w:hAnsi="Arial" w:cs="Arial"/>
          <w:sz w:val="20"/>
          <w:szCs w:val="20"/>
        </w:rPr>
      </w:pPr>
      <w:r w:rsidRPr="0048734F">
        <w:rPr>
          <w:rFonts w:ascii="Arial" w:hAnsi="Arial" w:cs="Arial"/>
          <w:i/>
          <w:iCs/>
          <w:sz w:val="20"/>
          <w:szCs w:val="20"/>
        </w:rPr>
        <w:t>Nota. Elaboración propia con base en los lineamientos del Seminario de Ciencia de los Datos.</w:t>
      </w:r>
    </w:p>
    <w:p w14:paraId="2819ABF8" w14:textId="77777777" w:rsidR="00391B4F" w:rsidRPr="0048734F" w:rsidRDefault="00000000">
      <w:pPr>
        <w:pStyle w:val="Ttulo1"/>
        <w:rPr>
          <w:rFonts w:ascii="Arial" w:hAnsi="Arial" w:cs="Arial"/>
          <w:sz w:val="20"/>
          <w:szCs w:val="20"/>
        </w:rPr>
      </w:pPr>
      <w:r w:rsidRPr="0048734F">
        <w:rPr>
          <w:rFonts w:ascii="Arial" w:hAnsi="Arial" w:cs="Arial"/>
          <w:sz w:val="20"/>
          <w:szCs w:val="20"/>
        </w:rPr>
        <w:lastRenderedPageBreak/>
        <w:t>3. Tópico VI — PCA y Correlación de Pearson</w:t>
      </w:r>
    </w:p>
    <w:p w14:paraId="7BE70C27" w14:textId="77777777" w:rsidR="00391B4F" w:rsidRPr="0048734F" w:rsidRDefault="00000000">
      <w:pPr>
        <w:pStyle w:val="Ttulo2"/>
        <w:rPr>
          <w:rFonts w:ascii="Arial" w:hAnsi="Arial" w:cs="Arial"/>
          <w:sz w:val="20"/>
          <w:szCs w:val="20"/>
        </w:rPr>
      </w:pPr>
      <w:r w:rsidRPr="0048734F">
        <w:rPr>
          <w:rFonts w:ascii="Arial" w:hAnsi="Arial" w:cs="Arial"/>
          <w:sz w:val="20"/>
          <w:szCs w:val="20"/>
        </w:rPr>
        <w:t>3.1 Correlación de Pearson como Prerrequisito de PCA</w:t>
      </w:r>
    </w:p>
    <w:p w14:paraId="69CA23CF"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Antes de aplicar el Análisis de Componentes Principales (PCA) es necesario evaluar si las variables del dataset presentan un nivel de correlación suficiente que justifique la reducción de dimensionalidad. PCA resulta especialmente útil cuando las variables están correlacionadas entre sí, ya que en ese caso existe redundancia informacional que puede ser condensada en un menor número de componentes sin pérdida significativa de información.</w:t>
      </w:r>
    </w:p>
    <w:p w14:paraId="0ACCAEEB"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Para esta evaluación se calculó la matriz de correlación de Pearson sobre las diez variables numéricas del dataset procesado. Los resultados revelan correlaciones altas y positivas entre fare, total y distance, lo cual es esperable dado que el monto total del viaje incluye la tarifa base y esta a su vez depende en gran medida de la distancia recorrida. De igual manera, la variable payment_enc presenta una correlación significativa con tip y tip_alto, lo que confirma que el método de pago es un predictor relevante de la propina generada.</w:t>
      </w:r>
    </w:p>
    <w:p w14:paraId="0203106E" w14:textId="698571CC" w:rsidR="00391B4F" w:rsidRPr="0048734F" w:rsidRDefault="00000000" w:rsidP="006B37DC">
      <w:pPr>
        <w:spacing w:after="240" w:line="480" w:lineRule="auto"/>
        <w:ind w:firstLine="720"/>
        <w:jc w:val="both"/>
        <w:rPr>
          <w:rFonts w:ascii="Arial" w:hAnsi="Arial" w:cs="Arial"/>
          <w:sz w:val="20"/>
          <w:szCs w:val="20"/>
        </w:rPr>
      </w:pPr>
      <w:r w:rsidRPr="0048734F">
        <w:rPr>
          <w:rFonts w:ascii="Arial" w:hAnsi="Arial" w:cs="Arial"/>
          <w:sz w:val="20"/>
          <w:szCs w:val="20"/>
        </w:rPr>
        <w:t>La presencia de estas correlaciones altas valida la pertinencia de aplicar PCA como técnica de reducción de dimensionalidad sobre este dataset.</w:t>
      </w:r>
    </w:p>
    <w:p w14:paraId="4A99FD1D" w14:textId="77777777" w:rsidR="00391B4F" w:rsidRPr="0048734F" w:rsidRDefault="00000000">
      <w:pPr>
        <w:pStyle w:val="Ttulo2"/>
        <w:rPr>
          <w:rFonts w:ascii="Arial" w:hAnsi="Arial" w:cs="Arial"/>
          <w:sz w:val="20"/>
          <w:szCs w:val="20"/>
        </w:rPr>
      </w:pPr>
      <w:r w:rsidRPr="0048734F">
        <w:rPr>
          <w:rFonts w:ascii="Arial" w:hAnsi="Arial" w:cs="Arial"/>
          <w:sz w:val="20"/>
          <w:szCs w:val="20"/>
        </w:rPr>
        <w:t>3.2 Análisis de Componentes Principales</w:t>
      </w:r>
    </w:p>
    <w:p w14:paraId="10902160"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Se aplicó PCA sobre las diez variables numéricas estandarizadas (media cero, desviación estándar unitaria) para garantizar que ninguna variable domine los componentes por efecto de su escala. El criterio de selección del número óptimo de componentes se basó en la varianza acumulada explicada, adoptando como umbral el 80%.</w:t>
      </w:r>
    </w:p>
    <w:p w14:paraId="01437ACE" w14:textId="3F6B950C" w:rsidR="00391B4F" w:rsidRPr="0048734F" w:rsidRDefault="00000000" w:rsidP="006B37DC">
      <w:pPr>
        <w:spacing w:after="240" w:line="480" w:lineRule="auto"/>
        <w:ind w:firstLine="720"/>
        <w:jc w:val="both"/>
        <w:rPr>
          <w:rFonts w:ascii="Arial" w:hAnsi="Arial" w:cs="Arial"/>
          <w:sz w:val="20"/>
          <w:szCs w:val="20"/>
        </w:rPr>
      </w:pPr>
      <w:r w:rsidRPr="0048734F">
        <w:rPr>
          <w:rFonts w:ascii="Arial" w:hAnsi="Arial" w:cs="Arial"/>
          <w:sz w:val="20"/>
          <w:szCs w:val="20"/>
        </w:rPr>
        <w:t xml:space="preserve">El Scree Plot y la curva de varianza acumulada generados en el notebook muestran los resultados del análisis. Los loadings de cada componente permiten interpretar qué variables contribuyen más a cada </w:t>
      </w:r>
      <w:r w:rsidRPr="0048734F">
        <w:rPr>
          <w:rFonts w:ascii="Arial" w:hAnsi="Arial" w:cs="Arial"/>
          <w:sz w:val="20"/>
          <w:szCs w:val="20"/>
        </w:rPr>
        <w:lastRenderedPageBreak/>
        <w:t>eje, siendo PC1 dominado principalmente por las variables económicas del viaje (fare, total, distance) y PC2 influenciado por las variables de comportamiento del pasajero (payment_enc, tip).</w:t>
      </w:r>
    </w:p>
    <w:p w14:paraId="14CAD122" w14:textId="77777777" w:rsidR="00391B4F" w:rsidRPr="0048734F" w:rsidRDefault="00000000">
      <w:pPr>
        <w:spacing w:before="240" w:line="480" w:lineRule="auto"/>
        <w:jc w:val="center"/>
        <w:rPr>
          <w:rFonts w:ascii="Arial" w:hAnsi="Arial" w:cs="Arial"/>
          <w:sz w:val="20"/>
          <w:szCs w:val="20"/>
        </w:rPr>
      </w:pPr>
      <w:r w:rsidRPr="0048734F">
        <w:rPr>
          <w:rFonts w:ascii="Arial" w:hAnsi="Arial" w:cs="Arial"/>
          <w:i/>
          <w:iCs/>
          <w:sz w:val="20"/>
          <w:szCs w:val="20"/>
        </w:rPr>
        <w:t>Tabla 2</w:t>
      </w:r>
    </w:p>
    <w:p w14:paraId="43C5C3D8" w14:textId="77777777" w:rsidR="00391B4F" w:rsidRPr="0048734F" w:rsidRDefault="00000000">
      <w:pPr>
        <w:spacing w:after="120" w:line="480" w:lineRule="auto"/>
        <w:jc w:val="center"/>
        <w:rPr>
          <w:rFonts w:ascii="Arial" w:hAnsi="Arial" w:cs="Arial"/>
          <w:sz w:val="20"/>
          <w:szCs w:val="20"/>
        </w:rPr>
      </w:pPr>
      <w:r w:rsidRPr="0048734F">
        <w:rPr>
          <w:rFonts w:ascii="Arial" w:hAnsi="Arial" w:cs="Arial"/>
          <w:i/>
          <w:iCs/>
          <w:sz w:val="20"/>
          <w:szCs w:val="20"/>
        </w:rPr>
        <w:t>Varianza Explicada por Componente Principal — PCA sobre Dataset Taxis NYC</w:t>
      </w:r>
    </w:p>
    <w:tbl>
      <w:tblPr>
        <w:tblW w:w="9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9"/>
        <w:gridCol w:w="2531"/>
        <w:gridCol w:w="2564"/>
        <w:gridCol w:w="2217"/>
      </w:tblGrid>
      <w:tr w:rsidR="002046E2" w:rsidRPr="0048734F" w14:paraId="0003F539" w14:textId="77777777" w:rsidTr="002046E2">
        <w:trPr>
          <w:trHeight w:val="486"/>
        </w:trPr>
        <w:tc>
          <w:tcPr>
            <w:tcW w:w="182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F7072E" w14:textId="77777777" w:rsidR="002046E2" w:rsidRPr="0048734F" w:rsidRDefault="002046E2">
            <w:pPr>
              <w:rPr>
                <w:rFonts w:ascii="Arial" w:hAnsi="Arial" w:cs="Arial"/>
                <w:sz w:val="20"/>
                <w:szCs w:val="20"/>
              </w:rPr>
            </w:pPr>
            <w:r w:rsidRPr="0048734F">
              <w:rPr>
                <w:rFonts w:ascii="Arial" w:hAnsi="Arial" w:cs="Arial"/>
                <w:b/>
                <w:bCs/>
                <w:color w:val="FFFFFF"/>
                <w:sz w:val="20"/>
                <w:szCs w:val="20"/>
              </w:rPr>
              <w:t>Componente</w:t>
            </w:r>
          </w:p>
        </w:tc>
        <w:tc>
          <w:tcPr>
            <w:tcW w:w="253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DB3970" w14:textId="77777777" w:rsidR="002046E2" w:rsidRPr="0048734F" w:rsidRDefault="002046E2">
            <w:pPr>
              <w:rPr>
                <w:rFonts w:ascii="Arial" w:hAnsi="Arial" w:cs="Arial"/>
                <w:sz w:val="20"/>
                <w:szCs w:val="20"/>
              </w:rPr>
            </w:pPr>
            <w:r w:rsidRPr="0048734F">
              <w:rPr>
                <w:rFonts w:ascii="Arial" w:hAnsi="Arial" w:cs="Arial"/>
                <w:b/>
                <w:bCs/>
                <w:color w:val="FFFFFF"/>
                <w:sz w:val="20"/>
                <w:szCs w:val="20"/>
              </w:rPr>
              <w:t>Varianza Explicada (%)</w:t>
            </w:r>
          </w:p>
        </w:tc>
        <w:tc>
          <w:tcPr>
            <w:tcW w:w="256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3773B2" w14:textId="77777777" w:rsidR="002046E2" w:rsidRPr="0048734F" w:rsidRDefault="002046E2">
            <w:pPr>
              <w:rPr>
                <w:rFonts w:ascii="Arial" w:hAnsi="Arial" w:cs="Arial"/>
                <w:sz w:val="20"/>
                <w:szCs w:val="20"/>
              </w:rPr>
            </w:pPr>
            <w:r w:rsidRPr="0048734F">
              <w:rPr>
                <w:rFonts w:ascii="Arial" w:hAnsi="Arial" w:cs="Arial"/>
                <w:b/>
                <w:bCs/>
                <w:color w:val="FFFFFF"/>
                <w:sz w:val="20"/>
                <w:szCs w:val="20"/>
              </w:rPr>
              <w:t>Varianza Acumulada (%)</w:t>
            </w:r>
          </w:p>
        </w:tc>
        <w:tc>
          <w:tcPr>
            <w:tcW w:w="221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0B77EA" w14:textId="77777777" w:rsidR="002046E2" w:rsidRPr="0048734F" w:rsidRDefault="002046E2">
            <w:pPr>
              <w:rPr>
                <w:rFonts w:ascii="Arial" w:hAnsi="Arial" w:cs="Arial"/>
                <w:sz w:val="20"/>
                <w:szCs w:val="20"/>
              </w:rPr>
            </w:pPr>
            <w:r w:rsidRPr="0048734F">
              <w:rPr>
                <w:rFonts w:ascii="Arial" w:hAnsi="Arial" w:cs="Arial"/>
                <w:b/>
                <w:bCs/>
                <w:color w:val="FFFFFF"/>
                <w:sz w:val="20"/>
                <w:szCs w:val="20"/>
              </w:rPr>
              <w:t>¿Seleccionado?</w:t>
            </w:r>
          </w:p>
        </w:tc>
      </w:tr>
      <w:tr w:rsidR="002046E2" w:rsidRPr="0048734F" w14:paraId="02797EAA" w14:textId="77777777" w:rsidTr="002046E2">
        <w:trPr>
          <w:trHeight w:val="279"/>
        </w:trPr>
        <w:tc>
          <w:tcPr>
            <w:tcW w:w="18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33B70" w14:textId="77777777" w:rsidR="002046E2" w:rsidRPr="0048734F" w:rsidRDefault="002046E2">
            <w:pPr>
              <w:rPr>
                <w:rFonts w:ascii="Arial" w:hAnsi="Arial" w:cs="Arial"/>
                <w:sz w:val="20"/>
                <w:szCs w:val="20"/>
              </w:rPr>
            </w:pPr>
            <w:r w:rsidRPr="0048734F">
              <w:rPr>
                <w:rFonts w:ascii="Arial" w:hAnsi="Arial" w:cs="Arial"/>
                <w:color w:val="000000"/>
                <w:sz w:val="20"/>
                <w:szCs w:val="20"/>
              </w:rPr>
              <w:t>PC1</w:t>
            </w:r>
          </w:p>
        </w:tc>
        <w:tc>
          <w:tcPr>
            <w:tcW w:w="25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C0637" w14:textId="2D184BB9" w:rsidR="002046E2" w:rsidRPr="0048734F" w:rsidRDefault="002046E2">
            <w:pPr>
              <w:rPr>
                <w:rFonts w:ascii="Arial" w:hAnsi="Arial" w:cs="Arial"/>
                <w:sz w:val="20"/>
                <w:szCs w:val="20"/>
              </w:rPr>
            </w:pPr>
            <w:r w:rsidRPr="00C068F1">
              <w:rPr>
                <w:rFonts w:ascii="Arial" w:hAnsi="Arial" w:cs="Arial"/>
                <w:color w:val="000000"/>
                <w:sz w:val="20"/>
                <w:szCs w:val="20"/>
              </w:rPr>
              <w:t>36.12%</w:t>
            </w:r>
          </w:p>
        </w:tc>
        <w:tc>
          <w:tcPr>
            <w:tcW w:w="25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73B12" w14:textId="75F80A2F" w:rsidR="002046E2" w:rsidRPr="0048734F" w:rsidRDefault="002046E2">
            <w:pPr>
              <w:rPr>
                <w:rFonts w:ascii="Arial" w:hAnsi="Arial" w:cs="Arial"/>
                <w:sz w:val="20"/>
                <w:szCs w:val="20"/>
              </w:rPr>
            </w:pPr>
            <w:r w:rsidRPr="00C068F1">
              <w:rPr>
                <w:rFonts w:ascii="Arial" w:hAnsi="Arial" w:cs="Arial"/>
                <w:color w:val="000000"/>
                <w:sz w:val="20"/>
                <w:szCs w:val="20"/>
              </w:rPr>
              <w:t>36.12%</w:t>
            </w:r>
          </w:p>
        </w:tc>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A9D83" w14:textId="77777777" w:rsidR="002046E2" w:rsidRPr="0048734F" w:rsidRDefault="002046E2">
            <w:pPr>
              <w:rPr>
                <w:rFonts w:ascii="Arial" w:hAnsi="Arial" w:cs="Arial"/>
                <w:sz w:val="20"/>
                <w:szCs w:val="20"/>
              </w:rPr>
            </w:pPr>
            <w:r w:rsidRPr="0048734F">
              <w:rPr>
                <w:rFonts w:ascii="Segoe UI Emoji" w:hAnsi="Segoe UI Emoji" w:cs="Segoe UI Emoji"/>
                <w:color w:val="000000"/>
                <w:sz w:val="20"/>
                <w:szCs w:val="20"/>
              </w:rPr>
              <w:t>✅</w:t>
            </w:r>
            <w:r w:rsidRPr="0048734F">
              <w:rPr>
                <w:rFonts w:ascii="Arial" w:hAnsi="Arial" w:cs="Arial"/>
                <w:color w:val="000000"/>
                <w:sz w:val="20"/>
                <w:szCs w:val="20"/>
              </w:rPr>
              <w:t xml:space="preserve"> Sí</w:t>
            </w:r>
          </w:p>
        </w:tc>
      </w:tr>
      <w:tr w:rsidR="002046E2" w:rsidRPr="0048734F" w14:paraId="629503E3" w14:textId="77777777" w:rsidTr="002046E2">
        <w:trPr>
          <w:trHeight w:val="279"/>
        </w:trPr>
        <w:tc>
          <w:tcPr>
            <w:tcW w:w="1829"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9FD0299" w14:textId="77777777" w:rsidR="002046E2" w:rsidRPr="0048734F" w:rsidRDefault="002046E2">
            <w:pPr>
              <w:rPr>
                <w:rFonts w:ascii="Arial" w:hAnsi="Arial" w:cs="Arial"/>
                <w:sz w:val="20"/>
                <w:szCs w:val="20"/>
              </w:rPr>
            </w:pPr>
            <w:r w:rsidRPr="0048734F">
              <w:rPr>
                <w:rFonts w:ascii="Arial" w:hAnsi="Arial" w:cs="Arial"/>
                <w:color w:val="000000"/>
                <w:sz w:val="20"/>
                <w:szCs w:val="20"/>
              </w:rPr>
              <w:t>PC2</w:t>
            </w:r>
          </w:p>
        </w:tc>
        <w:tc>
          <w:tcPr>
            <w:tcW w:w="253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A595BF5" w14:textId="1BF1736D" w:rsidR="002046E2" w:rsidRPr="0048734F" w:rsidRDefault="002046E2">
            <w:pPr>
              <w:rPr>
                <w:rFonts w:ascii="Arial" w:hAnsi="Arial" w:cs="Arial"/>
                <w:sz w:val="20"/>
                <w:szCs w:val="20"/>
              </w:rPr>
            </w:pPr>
            <w:r w:rsidRPr="00C068F1">
              <w:rPr>
                <w:rFonts w:ascii="Arial" w:hAnsi="Arial" w:cs="Arial"/>
                <w:color w:val="000000"/>
                <w:sz w:val="20"/>
                <w:szCs w:val="20"/>
              </w:rPr>
              <w:t>16.59%</w:t>
            </w:r>
          </w:p>
        </w:tc>
        <w:tc>
          <w:tcPr>
            <w:tcW w:w="2564"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129B590" w14:textId="6E5EA7F6" w:rsidR="002046E2" w:rsidRPr="0048734F" w:rsidRDefault="002046E2">
            <w:pPr>
              <w:rPr>
                <w:rFonts w:ascii="Arial" w:hAnsi="Arial" w:cs="Arial"/>
                <w:sz w:val="20"/>
                <w:szCs w:val="20"/>
              </w:rPr>
            </w:pPr>
            <w:r w:rsidRPr="00C068F1">
              <w:rPr>
                <w:rFonts w:ascii="Arial" w:hAnsi="Arial" w:cs="Arial"/>
                <w:color w:val="000000"/>
                <w:sz w:val="20"/>
                <w:szCs w:val="20"/>
              </w:rPr>
              <w:t>52.71%</w:t>
            </w:r>
          </w:p>
        </w:tc>
        <w:tc>
          <w:tcPr>
            <w:tcW w:w="2217"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2A79893" w14:textId="77777777" w:rsidR="002046E2" w:rsidRPr="0048734F" w:rsidRDefault="002046E2">
            <w:pPr>
              <w:rPr>
                <w:rFonts w:ascii="Arial" w:hAnsi="Arial" w:cs="Arial"/>
                <w:sz w:val="20"/>
                <w:szCs w:val="20"/>
              </w:rPr>
            </w:pPr>
            <w:r w:rsidRPr="0048734F">
              <w:rPr>
                <w:rFonts w:ascii="Segoe UI Emoji" w:hAnsi="Segoe UI Emoji" w:cs="Segoe UI Emoji"/>
                <w:color w:val="000000"/>
                <w:sz w:val="20"/>
                <w:szCs w:val="20"/>
              </w:rPr>
              <w:t>✅</w:t>
            </w:r>
            <w:r w:rsidRPr="0048734F">
              <w:rPr>
                <w:rFonts w:ascii="Arial" w:hAnsi="Arial" w:cs="Arial"/>
                <w:color w:val="000000"/>
                <w:sz w:val="20"/>
                <w:szCs w:val="20"/>
              </w:rPr>
              <w:t xml:space="preserve"> Sí</w:t>
            </w:r>
          </w:p>
        </w:tc>
      </w:tr>
      <w:tr w:rsidR="002046E2" w:rsidRPr="0048734F" w14:paraId="7000F347" w14:textId="77777777" w:rsidTr="002046E2">
        <w:trPr>
          <w:trHeight w:val="279"/>
        </w:trPr>
        <w:tc>
          <w:tcPr>
            <w:tcW w:w="18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2F60F" w14:textId="77777777" w:rsidR="002046E2" w:rsidRPr="0048734F" w:rsidRDefault="002046E2">
            <w:pPr>
              <w:rPr>
                <w:rFonts w:ascii="Arial" w:hAnsi="Arial" w:cs="Arial"/>
                <w:sz w:val="20"/>
                <w:szCs w:val="20"/>
              </w:rPr>
            </w:pPr>
            <w:r w:rsidRPr="0048734F">
              <w:rPr>
                <w:rFonts w:ascii="Arial" w:hAnsi="Arial" w:cs="Arial"/>
                <w:color w:val="000000"/>
                <w:sz w:val="20"/>
                <w:szCs w:val="20"/>
              </w:rPr>
              <w:t>PC3</w:t>
            </w:r>
          </w:p>
        </w:tc>
        <w:tc>
          <w:tcPr>
            <w:tcW w:w="25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641B8" w14:textId="747FDFEA" w:rsidR="002046E2" w:rsidRPr="0048734F" w:rsidRDefault="002046E2">
            <w:pPr>
              <w:rPr>
                <w:rFonts w:ascii="Arial" w:hAnsi="Arial" w:cs="Arial"/>
                <w:sz w:val="20"/>
                <w:szCs w:val="20"/>
              </w:rPr>
            </w:pPr>
            <w:r w:rsidRPr="00C068F1">
              <w:rPr>
                <w:rFonts w:ascii="Arial" w:hAnsi="Arial" w:cs="Arial"/>
                <w:color w:val="000000"/>
                <w:sz w:val="20"/>
                <w:szCs w:val="20"/>
              </w:rPr>
              <w:t>13.77%</w:t>
            </w:r>
          </w:p>
        </w:tc>
        <w:tc>
          <w:tcPr>
            <w:tcW w:w="25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3E006" w14:textId="5D39375D" w:rsidR="002046E2" w:rsidRPr="0048734F" w:rsidRDefault="002046E2">
            <w:pPr>
              <w:rPr>
                <w:rFonts w:ascii="Arial" w:hAnsi="Arial" w:cs="Arial"/>
                <w:sz w:val="20"/>
                <w:szCs w:val="20"/>
              </w:rPr>
            </w:pPr>
            <w:r w:rsidRPr="00C068F1">
              <w:rPr>
                <w:rFonts w:ascii="Arial" w:hAnsi="Arial" w:cs="Arial"/>
                <w:color w:val="000000"/>
                <w:sz w:val="20"/>
                <w:szCs w:val="20"/>
              </w:rPr>
              <w:t>66.48%</w:t>
            </w:r>
          </w:p>
        </w:tc>
        <w:tc>
          <w:tcPr>
            <w:tcW w:w="22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95F11" w14:textId="77777777" w:rsidR="002046E2" w:rsidRPr="0048734F" w:rsidRDefault="002046E2">
            <w:pPr>
              <w:rPr>
                <w:rFonts w:ascii="Arial" w:hAnsi="Arial" w:cs="Arial"/>
                <w:sz w:val="20"/>
                <w:szCs w:val="20"/>
              </w:rPr>
            </w:pPr>
            <w:r w:rsidRPr="0048734F">
              <w:rPr>
                <w:rFonts w:ascii="Segoe UI Emoji" w:hAnsi="Segoe UI Emoji" w:cs="Segoe UI Emoji"/>
                <w:color w:val="000000"/>
                <w:sz w:val="20"/>
                <w:szCs w:val="20"/>
              </w:rPr>
              <w:t>✅</w:t>
            </w:r>
            <w:r w:rsidRPr="0048734F">
              <w:rPr>
                <w:rFonts w:ascii="Arial" w:hAnsi="Arial" w:cs="Arial"/>
                <w:color w:val="000000"/>
                <w:sz w:val="20"/>
                <w:szCs w:val="20"/>
              </w:rPr>
              <w:t xml:space="preserve"> Sí</w:t>
            </w:r>
          </w:p>
        </w:tc>
      </w:tr>
      <w:tr w:rsidR="002046E2" w:rsidRPr="0048734F" w14:paraId="00590673" w14:textId="77777777" w:rsidTr="002046E2">
        <w:trPr>
          <w:trHeight w:val="291"/>
        </w:trPr>
        <w:tc>
          <w:tcPr>
            <w:tcW w:w="1829"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F81DE68" w14:textId="638FFE7E" w:rsidR="002046E2" w:rsidRPr="0048734F" w:rsidRDefault="002046E2">
            <w:pPr>
              <w:rPr>
                <w:rFonts w:ascii="Arial" w:hAnsi="Arial" w:cs="Arial"/>
                <w:sz w:val="20"/>
                <w:szCs w:val="20"/>
              </w:rPr>
            </w:pPr>
            <w:r w:rsidRPr="0048734F">
              <w:rPr>
                <w:rFonts w:ascii="Arial" w:hAnsi="Arial" w:cs="Arial"/>
                <w:color w:val="000000"/>
                <w:sz w:val="20"/>
                <w:szCs w:val="20"/>
              </w:rPr>
              <w:t>PC4</w:t>
            </w:r>
          </w:p>
        </w:tc>
        <w:tc>
          <w:tcPr>
            <w:tcW w:w="253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43E201C" w14:textId="555D1E13" w:rsidR="002046E2" w:rsidRPr="0048734F" w:rsidRDefault="002046E2">
            <w:pPr>
              <w:rPr>
                <w:rFonts w:ascii="Arial" w:hAnsi="Arial" w:cs="Arial"/>
                <w:sz w:val="20"/>
                <w:szCs w:val="20"/>
              </w:rPr>
            </w:pPr>
            <w:r w:rsidRPr="00C068F1">
              <w:rPr>
                <w:rFonts w:ascii="Arial" w:hAnsi="Arial" w:cs="Arial"/>
                <w:color w:val="000000"/>
                <w:sz w:val="20"/>
                <w:szCs w:val="20"/>
              </w:rPr>
              <w:t>10.26%</w:t>
            </w:r>
          </w:p>
        </w:tc>
        <w:tc>
          <w:tcPr>
            <w:tcW w:w="2564"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E62B467" w14:textId="37206B76" w:rsidR="002046E2" w:rsidRPr="0048734F" w:rsidRDefault="002046E2">
            <w:pPr>
              <w:rPr>
                <w:rFonts w:ascii="Arial" w:hAnsi="Arial" w:cs="Arial"/>
                <w:sz w:val="20"/>
                <w:szCs w:val="20"/>
              </w:rPr>
            </w:pPr>
            <w:r w:rsidRPr="00C068F1">
              <w:rPr>
                <w:rFonts w:ascii="Arial" w:hAnsi="Arial" w:cs="Arial"/>
                <w:color w:val="000000"/>
                <w:sz w:val="20"/>
                <w:szCs w:val="20"/>
              </w:rPr>
              <w:t>76.74%</w:t>
            </w:r>
          </w:p>
        </w:tc>
        <w:tc>
          <w:tcPr>
            <w:tcW w:w="2217"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E5725FC" w14:textId="77777777" w:rsidR="002046E2" w:rsidRPr="0048734F" w:rsidRDefault="002046E2">
            <w:pPr>
              <w:rPr>
                <w:rFonts w:ascii="Arial" w:hAnsi="Arial" w:cs="Arial"/>
                <w:sz w:val="20"/>
                <w:szCs w:val="20"/>
              </w:rPr>
            </w:pPr>
            <w:r w:rsidRPr="0048734F">
              <w:rPr>
                <w:rFonts w:ascii="Segoe UI Emoji" w:hAnsi="Segoe UI Emoji" w:cs="Segoe UI Emoji"/>
                <w:color w:val="000000"/>
                <w:sz w:val="20"/>
                <w:szCs w:val="20"/>
              </w:rPr>
              <w:t>❌</w:t>
            </w:r>
            <w:r w:rsidRPr="0048734F">
              <w:rPr>
                <w:rFonts w:ascii="Arial" w:hAnsi="Arial" w:cs="Arial"/>
                <w:color w:val="000000"/>
                <w:sz w:val="20"/>
                <w:szCs w:val="20"/>
              </w:rPr>
              <w:t xml:space="preserve"> No</w:t>
            </w:r>
          </w:p>
        </w:tc>
      </w:tr>
    </w:tbl>
    <w:p w14:paraId="72590B58" w14:textId="1C61FA7D" w:rsidR="00391B4F" w:rsidRPr="0048734F" w:rsidRDefault="00000000">
      <w:pPr>
        <w:spacing w:before="80" w:after="240" w:line="480" w:lineRule="auto"/>
        <w:rPr>
          <w:rFonts w:ascii="Arial" w:hAnsi="Arial" w:cs="Arial"/>
          <w:sz w:val="20"/>
          <w:szCs w:val="20"/>
        </w:rPr>
      </w:pPr>
      <w:r w:rsidRPr="0048734F">
        <w:rPr>
          <w:rFonts w:ascii="Arial" w:hAnsi="Arial" w:cs="Arial"/>
          <w:i/>
          <w:iCs/>
          <w:sz w:val="20"/>
          <w:szCs w:val="20"/>
        </w:rPr>
        <w:t>Nota. Los valores de varianza explicada corresponden a la ejecución del Notebook</w:t>
      </w:r>
    </w:p>
    <w:p w14:paraId="5D151732" w14:textId="77777777" w:rsidR="00391B4F" w:rsidRPr="0048734F" w:rsidRDefault="00000000">
      <w:pPr>
        <w:rPr>
          <w:rFonts w:ascii="Arial" w:hAnsi="Arial" w:cs="Arial"/>
          <w:sz w:val="20"/>
          <w:szCs w:val="20"/>
        </w:rPr>
      </w:pPr>
      <w:r w:rsidRPr="0048734F">
        <w:rPr>
          <w:rFonts w:ascii="Arial" w:hAnsi="Arial" w:cs="Arial"/>
          <w:sz w:val="20"/>
          <w:szCs w:val="20"/>
        </w:rPr>
        <w:br w:type="page"/>
      </w:r>
    </w:p>
    <w:p w14:paraId="0D27B481" w14:textId="77777777" w:rsidR="00391B4F" w:rsidRPr="0048734F" w:rsidRDefault="00000000">
      <w:pPr>
        <w:pStyle w:val="Ttulo1"/>
        <w:rPr>
          <w:rFonts w:ascii="Arial" w:hAnsi="Arial" w:cs="Arial"/>
          <w:sz w:val="20"/>
          <w:szCs w:val="20"/>
        </w:rPr>
      </w:pPr>
      <w:r w:rsidRPr="0048734F">
        <w:rPr>
          <w:rFonts w:ascii="Arial" w:hAnsi="Arial" w:cs="Arial"/>
          <w:sz w:val="20"/>
          <w:szCs w:val="20"/>
        </w:rPr>
        <w:lastRenderedPageBreak/>
        <w:t>4. Tópico VII — Selección de Características</w:t>
      </w:r>
    </w:p>
    <w:p w14:paraId="47447C73" w14:textId="77777777" w:rsidR="00391B4F" w:rsidRPr="0048734F" w:rsidRDefault="00000000">
      <w:pPr>
        <w:pStyle w:val="Ttulo2"/>
        <w:rPr>
          <w:rFonts w:ascii="Arial" w:hAnsi="Arial" w:cs="Arial"/>
          <w:sz w:val="20"/>
          <w:szCs w:val="20"/>
          <w:lang w:val="pt-BR"/>
        </w:rPr>
      </w:pPr>
      <w:r w:rsidRPr="0048734F">
        <w:rPr>
          <w:rFonts w:ascii="Arial" w:hAnsi="Arial" w:cs="Arial"/>
          <w:sz w:val="20"/>
          <w:szCs w:val="20"/>
          <w:lang w:val="pt-BR"/>
        </w:rPr>
        <w:t>4.1 Método de Filtro: F-Score ANOVA</w:t>
      </w:r>
    </w:p>
    <w:p w14:paraId="29671B79"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La selección de características mediante métodos de filtro consiste en evaluar la relevancia de cada variable de manera independiente respecto a la variable objetivo, sin considerar la interacción entre variables. Para este análisis se utilizó la prueba estadística F-Score ANOVA (Analysis of Variance), implementada a través de la función SelectKBest de la librería scikit-learn.</w:t>
      </w:r>
    </w:p>
    <w:p w14:paraId="7395C6AC"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El F-Score ANOVA mide cuánto varía la variable respecto a la variable objetivo entre grupos, comparando la varianza entre grupos con la varianza dentro de los grupos. Un F-Score alto y un p-valor menor a 0.05 indican que la variable tiene capacidad discriminatoria significativa para predecir la clase objetivo.</w:t>
      </w:r>
    </w:p>
    <w:p w14:paraId="463CA322" w14:textId="1D41C374" w:rsidR="00391B4F" w:rsidRPr="0048734F" w:rsidRDefault="00000000" w:rsidP="006B37DC">
      <w:pPr>
        <w:spacing w:after="240" w:line="480" w:lineRule="auto"/>
        <w:ind w:firstLine="720"/>
        <w:jc w:val="both"/>
        <w:rPr>
          <w:rFonts w:ascii="Arial" w:hAnsi="Arial" w:cs="Arial"/>
          <w:sz w:val="20"/>
          <w:szCs w:val="20"/>
        </w:rPr>
      </w:pPr>
      <w:r w:rsidRPr="0048734F">
        <w:rPr>
          <w:rFonts w:ascii="Arial" w:hAnsi="Arial" w:cs="Arial"/>
          <w:sz w:val="20"/>
          <w:szCs w:val="20"/>
        </w:rPr>
        <w:t>Se evaluaron las diez variables del dataset procesado y se seleccionaron las cinco con mayor F-Score, las cuales constituyeron el conjunto de entrada para los modelos supervisados del Tópico VIII.</w:t>
      </w:r>
    </w:p>
    <w:p w14:paraId="1F4B364E" w14:textId="77777777" w:rsidR="00391B4F" w:rsidRPr="0048734F" w:rsidRDefault="00000000">
      <w:pPr>
        <w:spacing w:before="240" w:line="480" w:lineRule="auto"/>
        <w:jc w:val="center"/>
        <w:rPr>
          <w:rFonts w:ascii="Arial" w:hAnsi="Arial" w:cs="Arial"/>
          <w:sz w:val="20"/>
          <w:szCs w:val="20"/>
        </w:rPr>
      </w:pPr>
      <w:r w:rsidRPr="0048734F">
        <w:rPr>
          <w:rFonts w:ascii="Arial" w:hAnsi="Arial" w:cs="Arial"/>
          <w:i/>
          <w:iCs/>
          <w:sz w:val="20"/>
          <w:szCs w:val="20"/>
        </w:rPr>
        <w:t>Tabla 3</w:t>
      </w:r>
    </w:p>
    <w:p w14:paraId="236F17D8" w14:textId="77777777" w:rsidR="00391B4F" w:rsidRPr="0048734F" w:rsidRDefault="00000000">
      <w:pPr>
        <w:spacing w:after="120" w:line="480" w:lineRule="auto"/>
        <w:jc w:val="center"/>
        <w:rPr>
          <w:rFonts w:ascii="Arial" w:hAnsi="Arial" w:cs="Arial"/>
          <w:sz w:val="20"/>
          <w:szCs w:val="20"/>
        </w:rPr>
      </w:pPr>
      <w:r w:rsidRPr="0048734F">
        <w:rPr>
          <w:rFonts w:ascii="Arial" w:hAnsi="Arial" w:cs="Arial"/>
          <w:i/>
          <w:iCs/>
          <w:sz w:val="20"/>
          <w:szCs w:val="20"/>
        </w:rPr>
        <w:t>Top 5 Características Seleccionadas — Método de Filtro F-Score ANOVA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860"/>
      </w:tblGrid>
      <w:tr w:rsidR="00391B4F" w:rsidRPr="0048734F" w14:paraId="4F8CA2F3"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F27436"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Ranking</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B61250B"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Variable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D6E05A"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F-Score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69AFDD"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Interpretación</w:t>
            </w:r>
          </w:p>
        </w:tc>
      </w:tr>
      <w:tr w:rsidR="00391B4F" w:rsidRPr="0048734F" w14:paraId="5E0F15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4333F" w14:textId="77777777" w:rsidR="00391B4F" w:rsidRPr="0048734F" w:rsidRDefault="00000000">
            <w:pPr>
              <w:rPr>
                <w:rFonts w:ascii="Arial" w:hAnsi="Arial" w:cs="Arial"/>
                <w:sz w:val="20"/>
                <w:szCs w:val="20"/>
              </w:rPr>
            </w:pPr>
            <w:r w:rsidRPr="0048734F">
              <w:rPr>
                <w:rFonts w:ascii="Arial" w:hAnsi="Arial" w:cs="Arial"/>
                <w:color w:val="000000"/>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ED219" w14:textId="77777777" w:rsidR="00391B4F" w:rsidRPr="0048734F" w:rsidRDefault="00000000">
            <w:pPr>
              <w:rPr>
                <w:rFonts w:ascii="Arial" w:hAnsi="Arial" w:cs="Arial"/>
                <w:sz w:val="20"/>
                <w:szCs w:val="20"/>
              </w:rPr>
            </w:pPr>
            <w:r w:rsidRPr="0048734F">
              <w:rPr>
                <w:rFonts w:ascii="Arial" w:hAnsi="Arial" w:cs="Arial"/>
                <w:color w:val="000000"/>
                <w:sz w:val="20"/>
                <w:szCs w:val="20"/>
              </w:rPr>
              <w:t>payment_enc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EFD98" w14:textId="32696D5A" w:rsidR="00391B4F" w:rsidRPr="0048734F" w:rsidRDefault="00C068F1">
            <w:pPr>
              <w:rPr>
                <w:rFonts w:ascii="Arial" w:hAnsi="Arial" w:cs="Arial"/>
                <w:sz w:val="20"/>
                <w:szCs w:val="20"/>
              </w:rPr>
            </w:pPr>
            <w:r w:rsidRPr="00C068F1">
              <w:rPr>
                <w:rFonts w:ascii="Arial" w:hAnsi="Arial" w:cs="Arial"/>
                <w:color w:val="000000"/>
                <w:sz w:val="20"/>
                <w:szCs w:val="20"/>
              </w:rPr>
              <w:t>3461.9400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39B71" w14:textId="77777777" w:rsidR="00391B4F" w:rsidRPr="0048734F" w:rsidRDefault="00000000">
            <w:pPr>
              <w:rPr>
                <w:rFonts w:ascii="Arial" w:hAnsi="Arial" w:cs="Arial"/>
                <w:sz w:val="20"/>
                <w:szCs w:val="20"/>
              </w:rPr>
            </w:pPr>
            <w:r w:rsidRPr="0048734F">
              <w:rPr>
                <w:rFonts w:ascii="Arial" w:hAnsi="Arial" w:cs="Arial"/>
                <w:color w:val="000000"/>
                <w:sz w:val="20"/>
                <w:szCs w:val="20"/>
              </w:rPr>
              <w:t>Método de pago: fuerte predictor de propina</w:t>
            </w:r>
          </w:p>
        </w:tc>
      </w:tr>
      <w:tr w:rsidR="00391B4F" w:rsidRPr="0048734F" w14:paraId="3110D78C" w14:textId="77777777">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3A9FC4A" w14:textId="77777777" w:rsidR="00391B4F" w:rsidRPr="0048734F" w:rsidRDefault="00000000">
            <w:pPr>
              <w:rPr>
                <w:rFonts w:ascii="Arial" w:hAnsi="Arial" w:cs="Arial"/>
                <w:sz w:val="20"/>
                <w:szCs w:val="20"/>
              </w:rPr>
            </w:pPr>
            <w:r w:rsidRPr="0048734F">
              <w:rPr>
                <w:rFonts w:ascii="Arial" w:hAnsi="Arial" w:cs="Arial"/>
                <w:color w:val="000000"/>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B4054F0" w14:textId="77777777" w:rsidR="00391B4F" w:rsidRPr="0048734F" w:rsidRDefault="00000000">
            <w:pPr>
              <w:rPr>
                <w:rFonts w:ascii="Arial" w:hAnsi="Arial" w:cs="Arial"/>
                <w:sz w:val="20"/>
                <w:szCs w:val="20"/>
              </w:rPr>
            </w:pPr>
            <w:r w:rsidRPr="0048734F">
              <w:rPr>
                <w:rFonts w:ascii="Arial" w:hAnsi="Arial" w:cs="Arial"/>
                <w:color w:val="000000"/>
                <w:sz w:val="20"/>
                <w:szCs w:val="20"/>
              </w:rPr>
              <w:t>fare</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E073B8D" w14:textId="44F8BB72" w:rsidR="00391B4F" w:rsidRPr="0048734F" w:rsidRDefault="00C068F1">
            <w:pPr>
              <w:rPr>
                <w:rFonts w:ascii="Arial" w:hAnsi="Arial" w:cs="Arial"/>
                <w:sz w:val="20"/>
                <w:szCs w:val="20"/>
              </w:rPr>
            </w:pPr>
            <w:r w:rsidRPr="00C068F1">
              <w:rPr>
                <w:rFonts w:ascii="Arial" w:hAnsi="Arial" w:cs="Arial"/>
                <w:color w:val="000000"/>
                <w:sz w:val="20"/>
                <w:szCs w:val="20"/>
              </w:rPr>
              <w:t>172.7588</w:t>
            </w:r>
          </w:p>
        </w:tc>
        <w:tc>
          <w:tcPr>
            <w:tcW w:w="28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6846B2F" w14:textId="77777777" w:rsidR="00391B4F" w:rsidRPr="0048734F" w:rsidRDefault="00000000">
            <w:pPr>
              <w:rPr>
                <w:rFonts w:ascii="Arial" w:hAnsi="Arial" w:cs="Arial"/>
                <w:sz w:val="20"/>
                <w:szCs w:val="20"/>
              </w:rPr>
            </w:pPr>
            <w:r w:rsidRPr="0048734F">
              <w:rPr>
                <w:rFonts w:ascii="Arial" w:hAnsi="Arial" w:cs="Arial"/>
                <w:color w:val="000000"/>
                <w:sz w:val="20"/>
                <w:szCs w:val="20"/>
              </w:rPr>
              <w:t>Tarifa base correlacionada con monto de propina</w:t>
            </w:r>
          </w:p>
        </w:tc>
      </w:tr>
      <w:tr w:rsidR="00391B4F" w:rsidRPr="0048734F" w14:paraId="33BC10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9D7CB" w14:textId="77777777" w:rsidR="00391B4F" w:rsidRPr="0048734F" w:rsidRDefault="00000000">
            <w:pPr>
              <w:rPr>
                <w:rFonts w:ascii="Arial" w:hAnsi="Arial" w:cs="Arial"/>
                <w:sz w:val="20"/>
                <w:szCs w:val="20"/>
              </w:rPr>
            </w:pPr>
            <w:r w:rsidRPr="0048734F">
              <w:rPr>
                <w:rFonts w:ascii="Arial" w:hAnsi="Arial" w:cs="Arial"/>
                <w:color w:val="000000"/>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880F4" w14:textId="77777777" w:rsidR="00391B4F" w:rsidRPr="0048734F" w:rsidRDefault="00000000">
            <w:pPr>
              <w:rPr>
                <w:rFonts w:ascii="Arial" w:hAnsi="Arial" w:cs="Arial"/>
                <w:sz w:val="20"/>
                <w:szCs w:val="20"/>
              </w:rPr>
            </w:pPr>
            <w:r w:rsidRPr="0048734F">
              <w:rPr>
                <w:rFonts w:ascii="Arial" w:hAnsi="Arial" w:cs="Arial"/>
                <w:color w:val="000000"/>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7F45F" w14:textId="5FE9E9C2" w:rsidR="00391B4F" w:rsidRPr="0048734F" w:rsidRDefault="00C068F1">
            <w:pPr>
              <w:rPr>
                <w:rFonts w:ascii="Arial" w:hAnsi="Arial" w:cs="Arial"/>
                <w:sz w:val="20"/>
                <w:szCs w:val="20"/>
              </w:rPr>
            </w:pPr>
            <w:r w:rsidRPr="00C068F1">
              <w:rPr>
                <w:rFonts w:ascii="Arial" w:hAnsi="Arial" w:cs="Arial"/>
                <w:color w:val="000000"/>
                <w:sz w:val="20"/>
                <w:szCs w:val="20"/>
              </w:rPr>
              <w:t>763.1126</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6B14A" w14:textId="77777777" w:rsidR="00391B4F" w:rsidRPr="0048734F" w:rsidRDefault="00000000">
            <w:pPr>
              <w:rPr>
                <w:rFonts w:ascii="Arial" w:hAnsi="Arial" w:cs="Arial"/>
                <w:sz w:val="20"/>
                <w:szCs w:val="20"/>
              </w:rPr>
            </w:pPr>
            <w:r w:rsidRPr="0048734F">
              <w:rPr>
                <w:rFonts w:ascii="Arial" w:hAnsi="Arial" w:cs="Arial"/>
                <w:color w:val="000000"/>
                <w:sz w:val="20"/>
                <w:szCs w:val="20"/>
              </w:rPr>
              <w:t>Monto total refleja el nivel de gasto del pasajero</w:t>
            </w:r>
          </w:p>
        </w:tc>
      </w:tr>
      <w:tr w:rsidR="00391B4F" w:rsidRPr="0048734F" w14:paraId="69078858" w14:textId="77777777">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0BF42C4" w14:textId="77777777" w:rsidR="00391B4F" w:rsidRPr="0048734F" w:rsidRDefault="00000000">
            <w:pPr>
              <w:rPr>
                <w:rFonts w:ascii="Arial" w:hAnsi="Arial" w:cs="Arial"/>
                <w:sz w:val="20"/>
                <w:szCs w:val="20"/>
              </w:rPr>
            </w:pPr>
            <w:r w:rsidRPr="0048734F">
              <w:rPr>
                <w:rFonts w:ascii="Arial" w:hAnsi="Arial" w:cs="Arial"/>
                <w:color w:val="000000"/>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47146D3" w14:textId="77777777" w:rsidR="00391B4F" w:rsidRPr="0048734F" w:rsidRDefault="00000000">
            <w:pPr>
              <w:rPr>
                <w:rFonts w:ascii="Arial" w:hAnsi="Arial" w:cs="Arial"/>
                <w:sz w:val="20"/>
                <w:szCs w:val="20"/>
              </w:rPr>
            </w:pPr>
            <w:r w:rsidRPr="0048734F">
              <w:rPr>
                <w:rFonts w:ascii="Arial" w:hAnsi="Arial" w:cs="Arial"/>
                <w:color w:val="000000"/>
                <w:sz w:val="20"/>
                <w:szCs w:val="20"/>
              </w:rPr>
              <w:t>distance</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8B6DC87" w14:textId="39224E92" w:rsidR="00391B4F" w:rsidRPr="0048734F" w:rsidRDefault="00C068F1">
            <w:pPr>
              <w:rPr>
                <w:rFonts w:ascii="Arial" w:hAnsi="Arial" w:cs="Arial"/>
                <w:sz w:val="20"/>
                <w:szCs w:val="20"/>
              </w:rPr>
            </w:pPr>
            <w:r w:rsidRPr="00C068F1">
              <w:rPr>
                <w:rFonts w:ascii="Arial" w:hAnsi="Arial" w:cs="Arial"/>
                <w:color w:val="000000"/>
                <w:sz w:val="20"/>
                <w:szCs w:val="20"/>
              </w:rPr>
              <w:t>150.3948</w:t>
            </w:r>
          </w:p>
        </w:tc>
        <w:tc>
          <w:tcPr>
            <w:tcW w:w="28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A36F2A5" w14:textId="77777777" w:rsidR="00391B4F" w:rsidRPr="0048734F" w:rsidRDefault="00000000">
            <w:pPr>
              <w:rPr>
                <w:rFonts w:ascii="Arial" w:hAnsi="Arial" w:cs="Arial"/>
                <w:sz w:val="20"/>
                <w:szCs w:val="20"/>
              </w:rPr>
            </w:pPr>
            <w:r w:rsidRPr="0048734F">
              <w:rPr>
                <w:rFonts w:ascii="Arial" w:hAnsi="Arial" w:cs="Arial"/>
                <w:color w:val="000000"/>
                <w:sz w:val="20"/>
                <w:szCs w:val="20"/>
              </w:rPr>
              <w:t>Viajes más largos tienden a generar mayor propina</w:t>
            </w:r>
          </w:p>
        </w:tc>
      </w:tr>
      <w:tr w:rsidR="00391B4F" w:rsidRPr="0048734F" w14:paraId="3FED20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68117" w14:textId="77777777" w:rsidR="00391B4F" w:rsidRPr="0048734F" w:rsidRDefault="00000000">
            <w:pPr>
              <w:rPr>
                <w:rFonts w:ascii="Arial" w:hAnsi="Arial" w:cs="Arial"/>
                <w:sz w:val="20"/>
                <w:szCs w:val="20"/>
              </w:rPr>
            </w:pPr>
            <w:r w:rsidRPr="0048734F">
              <w:rPr>
                <w:rFonts w:ascii="Arial" w:hAnsi="Arial" w:cs="Arial"/>
                <w:color w:val="000000"/>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3497D" w14:textId="77777777" w:rsidR="00391B4F" w:rsidRPr="0048734F" w:rsidRDefault="00000000">
            <w:pPr>
              <w:rPr>
                <w:rFonts w:ascii="Arial" w:hAnsi="Arial" w:cs="Arial"/>
                <w:sz w:val="20"/>
                <w:szCs w:val="20"/>
              </w:rPr>
            </w:pPr>
            <w:r w:rsidRPr="0048734F">
              <w:rPr>
                <w:rFonts w:ascii="Arial" w:hAnsi="Arial" w:cs="Arial"/>
                <w:color w:val="000000"/>
                <w:sz w:val="20"/>
                <w:szCs w:val="20"/>
              </w:rPr>
              <w:t>dropoff_borough_enc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71D19" w14:textId="41942D0E" w:rsidR="00391B4F" w:rsidRPr="0048734F" w:rsidRDefault="00C068F1">
            <w:pPr>
              <w:rPr>
                <w:rFonts w:ascii="Arial" w:hAnsi="Arial" w:cs="Arial"/>
                <w:sz w:val="20"/>
                <w:szCs w:val="20"/>
              </w:rPr>
            </w:pPr>
            <w:r w:rsidRPr="00C068F1">
              <w:rPr>
                <w:rFonts w:ascii="Arial" w:hAnsi="Arial" w:cs="Arial"/>
                <w:color w:val="000000"/>
                <w:sz w:val="20"/>
                <w:szCs w:val="20"/>
              </w:rPr>
              <w:t>30.4125</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41601" w14:textId="77777777" w:rsidR="00391B4F" w:rsidRPr="0048734F" w:rsidRDefault="00000000">
            <w:pPr>
              <w:rPr>
                <w:rFonts w:ascii="Arial" w:hAnsi="Arial" w:cs="Arial"/>
                <w:sz w:val="20"/>
                <w:szCs w:val="20"/>
              </w:rPr>
            </w:pPr>
            <w:r w:rsidRPr="0048734F">
              <w:rPr>
                <w:rFonts w:ascii="Arial" w:hAnsi="Arial" w:cs="Arial"/>
                <w:color w:val="000000"/>
                <w:sz w:val="20"/>
                <w:szCs w:val="20"/>
              </w:rPr>
              <w:t>Zona de destino influye en el comportamiento del pasajero</w:t>
            </w:r>
          </w:p>
        </w:tc>
      </w:tr>
    </w:tbl>
    <w:p w14:paraId="0B0074F9" w14:textId="4D608705" w:rsidR="00391B4F" w:rsidRDefault="00000000" w:rsidP="006B37DC">
      <w:pPr>
        <w:spacing w:before="80" w:after="240" w:line="480" w:lineRule="auto"/>
        <w:rPr>
          <w:rFonts w:ascii="Arial" w:hAnsi="Arial" w:cs="Arial"/>
          <w:i/>
          <w:iCs/>
          <w:sz w:val="20"/>
          <w:szCs w:val="20"/>
        </w:rPr>
      </w:pPr>
      <w:r w:rsidRPr="0048734F">
        <w:rPr>
          <w:rFonts w:ascii="Arial" w:hAnsi="Arial" w:cs="Arial"/>
          <w:i/>
          <w:iCs/>
          <w:sz w:val="20"/>
          <w:szCs w:val="20"/>
        </w:rPr>
        <w:t xml:space="preserve">Nota. Los valores de F-Score corresponden a la ejecución del Notebook. </w:t>
      </w:r>
    </w:p>
    <w:p w14:paraId="330A9E24" w14:textId="77777777" w:rsidR="00A055EB" w:rsidRPr="0048734F" w:rsidRDefault="00A055EB" w:rsidP="006B37DC">
      <w:pPr>
        <w:spacing w:before="80" w:after="240" w:line="480" w:lineRule="auto"/>
        <w:rPr>
          <w:rFonts w:ascii="Arial" w:hAnsi="Arial" w:cs="Arial"/>
          <w:sz w:val="20"/>
          <w:szCs w:val="20"/>
        </w:rPr>
      </w:pPr>
    </w:p>
    <w:p w14:paraId="2B9430B3" w14:textId="77777777" w:rsidR="00391B4F" w:rsidRPr="0048734F" w:rsidRDefault="00000000">
      <w:pPr>
        <w:pStyle w:val="Ttulo1"/>
        <w:rPr>
          <w:rFonts w:ascii="Arial" w:hAnsi="Arial" w:cs="Arial"/>
          <w:sz w:val="20"/>
          <w:szCs w:val="20"/>
        </w:rPr>
      </w:pPr>
      <w:r w:rsidRPr="0048734F">
        <w:rPr>
          <w:rFonts w:ascii="Arial" w:hAnsi="Arial" w:cs="Arial"/>
          <w:sz w:val="20"/>
          <w:szCs w:val="20"/>
        </w:rPr>
        <w:lastRenderedPageBreak/>
        <w:t>5. Tópico VIII — Implementación y Entrenamiento de Modelos</w:t>
      </w:r>
    </w:p>
    <w:p w14:paraId="6F1D1E5D" w14:textId="77777777" w:rsidR="00391B4F" w:rsidRPr="0048734F" w:rsidRDefault="00000000">
      <w:pPr>
        <w:pStyle w:val="Ttulo2"/>
        <w:rPr>
          <w:rFonts w:ascii="Arial" w:hAnsi="Arial" w:cs="Arial"/>
          <w:sz w:val="20"/>
          <w:szCs w:val="20"/>
        </w:rPr>
      </w:pPr>
      <w:r w:rsidRPr="0048734F">
        <w:rPr>
          <w:rFonts w:ascii="Arial" w:hAnsi="Arial" w:cs="Arial"/>
          <w:sz w:val="20"/>
          <w:szCs w:val="20"/>
        </w:rPr>
        <w:t>5.1 Configuración del Experimento</w:t>
      </w:r>
    </w:p>
    <w:p w14:paraId="4B22BFBC"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Para el entrenamiento de los modelos supervisados se utilizaron las cinco características seleccionadas en el Tópico VII. El dataset se dividió en un 75% para entrenamiento y un 25% para prueba (test), aplicando estratificación sobre la variable objetivo para garantizar que la proporción de clases se mantuviera balanceada en ambos conjuntos. Adicionalmente, se aplicó estandarización mediante StandardScaler sobre ambos conjuntos, ajustando el escalador únicamente con los datos de entrenamiento para evitar fuga de información (data leakage).</w:t>
      </w:r>
    </w:p>
    <w:p w14:paraId="35423FBC" w14:textId="3701AE82" w:rsidR="00391B4F" w:rsidRPr="0048734F" w:rsidRDefault="00000000" w:rsidP="006B37DC">
      <w:pPr>
        <w:spacing w:after="240" w:line="480" w:lineRule="auto"/>
        <w:ind w:firstLine="720"/>
        <w:jc w:val="both"/>
        <w:rPr>
          <w:rFonts w:ascii="Arial" w:hAnsi="Arial" w:cs="Arial"/>
          <w:sz w:val="20"/>
          <w:szCs w:val="20"/>
        </w:rPr>
      </w:pPr>
      <w:r w:rsidRPr="0048734F">
        <w:rPr>
          <w:rFonts w:ascii="Arial" w:hAnsi="Arial" w:cs="Arial"/>
          <w:sz w:val="20"/>
          <w:szCs w:val="20"/>
        </w:rPr>
        <w:t xml:space="preserve">La evaluación de cada modelo se realizó sobre el conjunto </w:t>
      </w:r>
      <w:r w:rsidR="00984226" w:rsidRPr="0048734F">
        <w:rPr>
          <w:rFonts w:ascii="Arial" w:hAnsi="Arial" w:cs="Arial"/>
          <w:sz w:val="20"/>
          <w:szCs w:val="20"/>
        </w:rPr>
        <w:t>de prueba</w:t>
      </w:r>
      <w:r w:rsidRPr="0048734F">
        <w:rPr>
          <w:rFonts w:ascii="Arial" w:hAnsi="Arial" w:cs="Arial"/>
          <w:sz w:val="20"/>
          <w:szCs w:val="20"/>
        </w:rPr>
        <w:t xml:space="preserve"> y mediante validación cruzada de 5 pliegues (CV-5) sobre el conjunto de entrenamiento. Se reportan las métricas accuracy, precision, recall y F1-Score, con énfasis en la clase positiva (tip_alto = 1).</w:t>
      </w:r>
    </w:p>
    <w:p w14:paraId="4993D91A" w14:textId="77777777" w:rsidR="00391B4F" w:rsidRPr="0048734F" w:rsidRDefault="00000000">
      <w:pPr>
        <w:pStyle w:val="Ttulo2"/>
        <w:rPr>
          <w:rFonts w:ascii="Arial" w:hAnsi="Arial" w:cs="Arial"/>
          <w:sz w:val="20"/>
          <w:szCs w:val="20"/>
        </w:rPr>
      </w:pPr>
      <w:r w:rsidRPr="0048734F">
        <w:rPr>
          <w:rFonts w:ascii="Arial" w:hAnsi="Arial" w:cs="Arial"/>
          <w:sz w:val="20"/>
          <w:szCs w:val="20"/>
        </w:rPr>
        <w:t>5.2 Modelo 1 — Regresión Logística</w:t>
      </w:r>
    </w:p>
    <w:p w14:paraId="47FC9110"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La Regresión Logística es un modelo de clasificación lineal que estima la probabilidad de pertenencia a una clase mediante una función sigmoide aplicada a una combinación lineal de las variables predictoras. Se configuró con un máximo de 1000 iteraciones para garantizar convergencia y con ponderación de clases balanceada (class_weight="balanced") para mitigar el efecto del posible desbalance entre las clases de la variable objetivo.</w:t>
      </w:r>
    </w:p>
    <w:p w14:paraId="3F55EBC1"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Este modelo ofrece la ventaja de ser interpretable: los coeficientes del modelo permiten determinar la dirección y magnitud del efecto de cada variable sobre la probabilidad de generar una propina alta. En particular, se espera que el coeficiente de payment_enc sea el más alto, dado el fuerte poder discriminatorio de esta variable observado en el análisis de selección de características.</w:t>
      </w:r>
    </w:p>
    <w:p w14:paraId="5E4215E4" w14:textId="77777777" w:rsidR="00391B4F" w:rsidRPr="0048734F" w:rsidRDefault="00391B4F">
      <w:pPr>
        <w:spacing w:line="480" w:lineRule="auto"/>
        <w:rPr>
          <w:rFonts w:ascii="Arial" w:hAnsi="Arial" w:cs="Arial"/>
          <w:sz w:val="20"/>
          <w:szCs w:val="20"/>
        </w:rPr>
      </w:pPr>
    </w:p>
    <w:p w14:paraId="284EB04F" w14:textId="77777777" w:rsidR="00391B4F" w:rsidRPr="0048734F" w:rsidRDefault="00000000">
      <w:pPr>
        <w:pStyle w:val="Ttulo2"/>
        <w:rPr>
          <w:rFonts w:ascii="Arial" w:hAnsi="Arial" w:cs="Arial"/>
          <w:sz w:val="20"/>
          <w:szCs w:val="20"/>
        </w:rPr>
      </w:pPr>
      <w:r w:rsidRPr="0048734F">
        <w:rPr>
          <w:rFonts w:ascii="Arial" w:hAnsi="Arial" w:cs="Arial"/>
          <w:sz w:val="20"/>
          <w:szCs w:val="20"/>
        </w:rPr>
        <w:lastRenderedPageBreak/>
        <w:t>5.3 Modelo 2 — Árbol de Decisión</w:t>
      </w:r>
    </w:p>
    <w:p w14:paraId="6DCE906D"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El Árbol de Decisión es un modelo no lineal que particiona el espacio de características mediante reglas binarias de tipo if-then, construidas de manera recursiva para maximizar la pureza de los nodos (medida mediante el índice de Gini). Se configuró con una profundidad máxima de 5 niveles para controlar el sobreajuste (overfitting), manteniendo igualmente la ponderación de clases balanceada.</w:t>
      </w:r>
    </w:p>
    <w:p w14:paraId="75698CCE" w14:textId="76A643D4" w:rsidR="00391B4F" w:rsidRPr="0048734F" w:rsidRDefault="00000000" w:rsidP="006B37DC">
      <w:pPr>
        <w:spacing w:after="240" w:line="480" w:lineRule="auto"/>
        <w:ind w:firstLine="720"/>
        <w:jc w:val="both"/>
        <w:rPr>
          <w:rFonts w:ascii="Arial" w:hAnsi="Arial" w:cs="Arial"/>
          <w:sz w:val="20"/>
          <w:szCs w:val="20"/>
        </w:rPr>
      </w:pPr>
      <w:r w:rsidRPr="0048734F">
        <w:rPr>
          <w:rFonts w:ascii="Arial" w:hAnsi="Arial" w:cs="Arial"/>
          <w:sz w:val="20"/>
          <w:szCs w:val="20"/>
        </w:rPr>
        <w:t>Una ventaja relevante de este modelo es su alta interpretabilidad visual: la representación gráfica del árbol permite comprender de manera directa las reglas de decisión que el modelo aprendió de los datos. La importancia de características derivada del árbol proporciona además una segunda perspectiva sobre la relevancia relativa de las variables seleccionadas.</w:t>
      </w:r>
    </w:p>
    <w:p w14:paraId="6D4BB292" w14:textId="77777777" w:rsidR="00391B4F" w:rsidRPr="0048734F" w:rsidRDefault="00000000">
      <w:pPr>
        <w:pStyle w:val="Ttulo2"/>
        <w:rPr>
          <w:rFonts w:ascii="Arial" w:hAnsi="Arial" w:cs="Arial"/>
          <w:sz w:val="20"/>
          <w:szCs w:val="20"/>
        </w:rPr>
      </w:pPr>
      <w:r w:rsidRPr="0048734F">
        <w:rPr>
          <w:rFonts w:ascii="Arial" w:hAnsi="Arial" w:cs="Arial"/>
          <w:sz w:val="20"/>
          <w:szCs w:val="20"/>
        </w:rPr>
        <w:t>5.4 Comparativa de Resultados</w:t>
      </w:r>
    </w:p>
    <w:p w14:paraId="0C0E6F12" w14:textId="77777777" w:rsidR="00391B4F" w:rsidRPr="0048734F" w:rsidRDefault="00000000">
      <w:pPr>
        <w:spacing w:before="240" w:line="480" w:lineRule="auto"/>
        <w:jc w:val="center"/>
        <w:rPr>
          <w:rFonts w:ascii="Arial" w:hAnsi="Arial" w:cs="Arial"/>
          <w:sz w:val="20"/>
          <w:szCs w:val="20"/>
        </w:rPr>
      </w:pPr>
      <w:r w:rsidRPr="0048734F">
        <w:rPr>
          <w:rFonts w:ascii="Arial" w:hAnsi="Arial" w:cs="Arial"/>
          <w:i/>
          <w:iCs/>
          <w:sz w:val="20"/>
          <w:szCs w:val="20"/>
        </w:rPr>
        <w:t>Tabla 4</w:t>
      </w:r>
    </w:p>
    <w:p w14:paraId="20C7CBE6" w14:textId="77777777" w:rsidR="00391B4F" w:rsidRPr="0048734F" w:rsidRDefault="00000000">
      <w:pPr>
        <w:spacing w:after="120" w:line="480" w:lineRule="auto"/>
        <w:jc w:val="center"/>
        <w:rPr>
          <w:rFonts w:ascii="Arial" w:hAnsi="Arial" w:cs="Arial"/>
          <w:sz w:val="20"/>
          <w:szCs w:val="20"/>
        </w:rPr>
      </w:pPr>
      <w:r w:rsidRPr="0048734F">
        <w:rPr>
          <w:rFonts w:ascii="Arial" w:hAnsi="Arial" w:cs="Arial"/>
          <w:i/>
          <w:iCs/>
          <w:sz w:val="20"/>
          <w:szCs w:val="20"/>
        </w:rPr>
        <w:t>Comparativa de Métricas — Regresión Logística vs. Árbol de Decisión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1714"/>
        <w:gridCol w:w="1467"/>
        <w:gridCol w:w="1440"/>
        <w:gridCol w:w="1440"/>
        <w:gridCol w:w="1328"/>
      </w:tblGrid>
      <w:tr w:rsidR="00391B4F" w:rsidRPr="0048734F" w14:paraId="241F3966" w14:textId="77777777" w:rsidTr="001F7E33">
        <w:tc>
          <w:tcPr>
            <w:tcW w:w="197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BE5FF89"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Métrica</w:t>
            </w:r>
          </w:p>
        </w:tc>
        <w:tc>
          <w:tcPr>
            <w:tcW w:w="17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890176"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RL — Test</w:t>
            </w:r>
          </w:p>
        </w:tc>
        <w:tc>
          <w:tcPr>
            <w:tcW w:w="146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09EBC6"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RL — CV-5</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A6F7F3"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DT — Test</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830A34"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DT — CV-5</w:t>
            </w:r>
          </w:p>
        </w:tc>
        <w:tc>
          <w:tcPr>
            <w:tcW w:w="132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2B606F" w14:textId="77777777" w:rsidR="00391B4F" w:rsidRPr="0048734F" w:rsidRDefault="00000000">
            <w:pPr>
              <w:rPr>
                <w:rFonts w:ascii="Arial" w:hAnsi="Arial" w:cs="Arial"/>
                <w:sz w:val="20"/>
                <w:szCs w:val="20"/>
              </w:rPr>
            </w:pPr>
            <w:r w:rsidRPr="0048734F">
              <w:rPr>
                <w:rFonts w:ascii="Arial" w:hAnsi="Arial" w:cs="Arial"/>
                <w:b/>
                <w:bCs/>
                <w:color w:val="FFFFFF"/>
                <w:sz w:val="20"/>
                <w:szCs w:val="20"/>
              </w:rPr>
              <w:t>Mejor</w:t>
            </w:r>
          </w:p>
        </w:tc>
      </w:tr>
      <w:tr w:rsidR="00391B4F" w:rsidRPr="0048734F" w14:paraId="2ED0B093" w14:textId="77777777" w:rsidTr="001F7E33">
        <w:tc>
          <w:tcPr>
            <w:tcW w:w="19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9C4EF" w14:textId="77777777" w:rsidR="00391B4F" w:rsidRPr="0048734F" w:rsidRDefault="00000000">
            <w:pPr>
              <w:rPr>
                <w:rFonts w:ascii="Arial" w:hAnsi="Arial" w:cs="Arial"/>
                <w:sz w:val="20"/>
                <w:szCs w:val="20"/>
              </w:rPr>
            </w:pPr>
            <w:r w:rsidRPr="0048734F">
              <w:rPr>
                <w:rFonts w:ascii="Arial" w:hAnsi="Arial" w:cs="Arial"/>
                <w:color w:val="000000"/>
                <w:sz w:val="20"/>
                <w:szCs w:val="20"/>
              </w:rPr>
              <w:t>Accuracy</w:t>
            </w:r>
          </w:p>
        </w:tc>
        <w:tc>
          <w:tcPr>
            <w:tcW w:w="1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4FE96" w14:textId="10405DDA" w:rsidR="00391B4F" w:rsidRPr="0048734F" w:rsidRDefault="001F7E33">
            <w:pPr>
              <w:rPr>
                <w:rFonts w:ascii="Arial" w:hAnsi="Arial" w:cs="Arial"/>
                <w:sz w:val="20"/>
                <w:szCs w:val="20"/>
              </w:rPr>
            </w:pPr>
            <w:r w:rsidRPr="001F7E33">
              <w:rPr>
                <w:rFonts w:ascii="Arial" w:hAnsi="Arial" w:cs="Arial"/>
                <w:color w:val="000000"/>
                <w:sz w:val="20"/>
                <w:szCs w:val="20"/>
              </w:rPr>
              <w:t xml:space="preserve"> (99.56%)</w:t>
            </w:r>
          </w:p>
        </w:tc>
        <w:tc>
          <w:tcPr>
            <w:tcW w:w="14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77A55" w14:textId="062EEECD" w:rsidR="00391B4F" w:rsidRPr="0048734F" w:rsidRDefault="001F7E33">
            <w:pPr>
              <w:rPr>
                <w:rFonts w:ascii="Arial" w:hAnsi="Arial" w:cs="Arial"/>
                <w:sz w:val="20"/>
                <w:szCs w:val="20"/>
              </w:rPr>
            </w:pPr>
            <w:r w:rsidRPr="001F7E33">
              <w:rPr>
                <w:rFonts w:ascii="Arial" w:hAnsi="Arial" w:cs="Arial"/>
                <w:color w:val="000000"/>
                <w:sz w:val="20"/>
                <w:szCs w:val="20"/>
              </w:rPr>
              <w:t>(99.61%)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D17C6" w14:textId="0567BA0B" w:rsidR="00391B4F" w:rsidRPr="0048734F" w:rsidRDefault="00D177A7">
            <w:pPr>
              <w:rPr>
                <w:rFonts w:ascii="Arial" w:hAnsi="Arial" w:cs="Arial"/>
                <w:sz w:val="20"/>
                <w:szCs w:val="20"/>
              </w:rPr>
            </w:pPr>
            <w:r w:rsidRPr="00D177A7">
              <w:rPr>
                <w:rFonts w:ascii="Arial" w:hAnsi="Arial" w:cs="Arial"/>
                <w:color w:val="000000"/>
                <w:sz w:val="20"/>
                <w:szCs w:val="20"/>
              </w:rPr>
              <w:t>(100.00%)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5DB5F" w14:textId="188E938F" w:rsidR="00391B4F" w:rsidRPr="0048734F" w:rsidRDefault="00D177A7">
            <w:pPr>
              <w:rPr>
                <w:rFonts w:ascii="Arial" w:hAnsi="Arial" w:cs="Arial"/>
                <w:sz w:val="20"/>
                <w:szCs w:val="20"/>
              </w:rPr>
            </w:pPr>
            <w:r w:rsidRPr="00D177A7">
              <w:rPr>
                <w:rFonts w:ascii="Arial" w:hAnsi="Arial" w:cs="Arial"/>
                <w:color w:val="000000"/>
                <w:sz w:val="20"/>
                <w:szCs w:val="20"/>
              </w:rPr>
              <w:t>(100.00%)</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DC08C" w14:textId="1BBAF3FC" w:rsidR="00391B4F" w:rsidRPr="0048734F" w:rsidRDefault="00E54813">
            <w:pPr>
              <w:rPr>
                <w:rFonts w:ascii="Arial" w:hAnsi="Arial" w:cs="Arial"/>
                <w:sz w:val="20"/>
                <w:szCs w:val="20"/>
              </w:rPr>
            </w:pPr>
            <w:r w:rsidRPr="00E54813">
              <w:rPr>
                <w:rFonts w:ascii="Arial" w:hAnsi="Arial" w:cs="Arial"/>
                <w:color w:val="000000"/>
                <w:sz w:val="20"/>
                <w:szCs w:val="20"/>
              </w:rPr>
              <w:t>Árbol de Decisión</w:t>
            </w:r>
          </w:p>
        </w:tc>
      </w:tr>
      <w:tr w:rsidR="00391B4F" w:rsidRPr="0048734F" w14:paraId="214BA4A4" w14:textId="77777777" w:rsidTr="001F7E33">
        <w:tc>
          <w:tcPr>
            <w:tcW w:w="197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712B8AB" w14:textId="77777777" w:rsidR="00391B4F" w:rsidRPr="0048734F" w:rsidRDefault="00000000">
            <w:pPr>
              <w:rPr>
                <w:rFonts w:ascii="Arial" w:hAnsi="Arial" w:cs="Arial"/>
                <w:sz w:val="20"/>
                <w:szCs w:val="20"/>
              </w:rPr>
            </w:pPr>
            <w:r w:rsidRPr="0048734F">
              <w:rPr>
                <w:rFonts w:ascii="Arial" w:hAnsi="Arial" w:cs="Arial"/>
                <w:color w:val="000000"/>
                <w:sz w:val="20"/>
                <w:szCs w:val="20"/>
              </w:rPr>
              <w:t>Precision (clase 1)</w:t>
            </w:r>
          </w:p>
        </w:tc>
        <w:tc>
          <w:tcPr>
            <w:tcW w:w="1714"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443339D" w14:textId="6F6BE78C" w:rsidR="00391B4F" w:rsidRPr="0048734F" w:rsidRDefault="00E54813">
            <w:pPr>
              <w:rPr>
                <w:rFonts w:ascii="Arial" w:hAnsi="Arial" w:cs="Arial"/>
                <w:sz w:val="20"/>
                <w:szCs w:val="20"/>
              </w:rPr>
            </w:pPr>
            <w:r w:rsidRPr="00E54813">
              <w:rPr>
                <w:rFonts w:ascii="Arial" w:hAnsi="Arial" w:cs="Arial"/>
                <w:color w:val="000000"/>
                <w:sz w:val="20"/>
                <w:szCs w:val="20"/>
              </w:rPr>
              <w:t>0.99</w:t>
            </w:r>
          </w:p>
        </w:tc>
        <w:tc>
          <w:tcPr>
            <w:tcW w:w="1467"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11FF06A" w14:textId="77777777" w:rsidR="00391B4F" w:rsidRPr="0048734F" w:rsidRDefault="00000000">
            <w:pPr>
              <w:rPr>
                <w:rFonts w:ascii="Arial" w:hAnsi="Arial" w:cs="Arial"/>
                <w:sz w:val="20"/>
                <w:szCs w:val="20"/>
              </w:rPr>
            </w:pPr>
            <w:r w:rsidRPr="0048734F">
              <w:rPr>
                <w:rFonts w:ascii="Arial" w:hAnsi="Arial" w:cs="Arial"/>
                <w:color w:val="000000"/>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156FF4E" w14:textId="24A60C43" w:rsidR="00391B4F" w:rsidRPr="0048734F" w:rsidRDefault="00E54813">
            <w:pPr>
              <w:rPr>
                <w:rFonts w:ascii="Arial" w:hAnsi="Arial" w:cs="Arial"/>
                <w:sz w:val="20"/>
                <w:szCs w:val="20"/>
              </w:rPr>
            </w:pPr>
            <w:r w:rsidRPr="00E54813">
              <w:rPr>
                <w:rFonts w:ascii="Arial" w:hAnsi="Arial" w:cs="Arial"/>
                <w:color w:val="000000"/>
                <w:sz w:val="20"/>
                <w:szCs w:val="20"/>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18D2349" w14:textId="77777777" w:rsidR="00391B4F" w:rsidRPr="0048734F" w:rsidRDefault="00000000">
            <w:pPr>
              <w:rPr>
                <w:rFonts w:ascii="Arial" w:hAnsi="Arial" w:cs="Arial"/>
                <w:sz w:val="20"/>
                <w:szCs w:val="20"/>
              </w:rPr>
            </w:pPr>
            <w:r w:rsidRPr="0048734F">
              <w:rPr>
                <w:rFonts w:ascii="Arial" w:hAnsi="Arial" w:cs="Arial"/>
                <w:color w:val="000000"/>
                <w:sz w:val="20"/>
                <w:szCs w:val="20"/>
              </w:rPr>
              <w:t>—</w:t>
            </w:r>
          </w:p>
        </w:tc>
        <w:tc>
          <w:tcPr>
            <w:tcW w:w="1328"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E8F7A17" w14:textId="6F36A328" w:rsidR="00391B4F" w:rsidRPr="0048734F" w:rsidRDefault="00E54813">
            <w:pPr>
              <w:rPr>
                <w:rFonts w:ascii="Arial" w:hAnsi="Arial" w:cs="Arial"/>
                <w:sz w:val="20"/>
                <w:szCs w:val="20"/>
              </w:rPr>
            </w:pPr>
            <w:r w:rsidRPr="00E54813">
              <w:rPr>
                <w:rFonts w:ascii="Arial" w:hAnsi="Arial" w:cs="Arial"/>
                <w:color w:val="000000"/>
                <w:sz w:val="20"/>
                <w:szCs w:val="20"/>
              </w:rPr>
              <w:t>Árbol de Decisión</w:t>
            </w:r>
          </w:p>
        </w:tc>
      </w:tr>
      <w:tr w:rsidR="00391B4F" w:rsidRPr="0048734F" w14:paraId="43DA8443" w14:textId="77777777" w:rsidTr="001F7E33">
        <w:tc>
          <w:tcPr>
            <w:tcW w:w="19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F7EAB6" w14:textId="77777777" w:rsidR="00391B4F" w:rsidRPr="0048734F" w:rsidRDefault="00000000">
            <w:pPr>
              <w:rPr>
                <w:rFonts w:ascii="Arial" w:hAnsi="Arial" w:cs="Arial"/>
                <w:sz w:val="20"/>
                <w:szCs w:val="20"/>
              </w:rPr>
            </w:pPr>
            <w:r w:rsidRPr="0048734F">
              <w:rPr>
                <w:rFonts w:ascii="Arial" w:hAnsi="Arial" w:cs="Arial"/>
                <w:color w:val="000000"/>
                <w:sz w:val="20"/>
                <w:szCs w:val="20"/>
              </w:rPr>
              <w:t>Recall (clase 1)</w:t>
            </w:r>
          </w:p>
        </w:tc>
        <w:tc>
          <w:tcPr>
            <w:tcW w:w="17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43EBA" w14:textId="0FC4AD9F" w:rsidR="00391B4F" w:rsidRPr="0048734F" w:rsidRDefault="00E54813">
            <w:pPr>
              <w:rPr>
                <w:rFonts w:ascii="Arial" w:hAnsi="Arial" w:cs="Arial"/>
                <w:sz w:val="20"/>
                <w:szCs w:val="20"/>
              </w:rPr>
            </w:pPr>
            <w:r w:rsidRPr="00E54813">
              <w:rPr>
                <w:rFonts w:ascii="Arial" w:hAnsi="Arial" w:cs="Arial"/>
                <w:color w:val="000000"/>
                <w:sz w:val="20"/>
                <w:szCs w:val="20"/>
              </w:rPr>
              <w:t>1.00</w:t>
            </w:r>
          </w:p>
        </w:tc>
        <w:tc>
          <w:tcPr>
            <w:tcW w:w="14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75416" w14:textId="77777777" w:rsidR="00391B4F" w:rsidRPr="0048734F" w:rsidRDefault="00000000">
            <w:pPr>
              <w:rPr>
                <w:rFonts w:ascii="Arial" w:hAnsi="Arial" w:cs="Arial"/>
                <w:sz w:val="20"/>
                <w:szCs w:val="20"/>
              </w:rPr>
            </w:pPr>
            <w:r w:rsidRPr="0048734F">
              <w:rPr>
                <w:rFonts w:ascii="Arial" w:hAnsi="Arial" w:cs="Arial"/>
                <w:color w:val="000000"/>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1CD20" w14:textId="53999CBD" w:rsidR="00391B4F" w:rsidRPr="0048734F" w:rsidRDefault="00E54813">
            <w:pPr>
              <w:rPr>
                <w:rFonts w:ascii="Arial" w:hAnsi="Arial" w:cs="Arial"/>
                <w:sz w:val="20"/>
                <w:szCs w:val="20"/>
              </w:rPr>
            </w:pPr>
            <w:r w:rsidRPr="00E54813">
              <w:rPr>
                <w:rFonts w:ascii="Arial" w:hAnsi="Arial" w:cs="Arial"/>
                <w:color w:val="000000"/>
                <w:sz w:val="20"/>
                <w:szCs w:val="20"/>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70524" w14:textId="77777777" w:rsidR="00391B4F" w:rsidRPr="0048734F" w:rsidRDefault="00000000">
            <w:pPr>
              <w:rPr>
                <w:rFonts w:ascii="Arial" w:hAnsi="Arial" w:cs="Arial"/>
                <w:sz w:val="20"/>
                <w:szCs w:val="20"/>
              </w:rPr>
            </w:pPr>
            <w:r w:rsidRPr="0048734F">
              <w:rPr>
                <w:rFonts w:ascii="Arial" w:hAnsi="Arial" w:cs="Arial"/>
                <w:color w:val="000000"/>
                <w:sz w:val="20"/>
                <w:szCs w:val="20"/>
              </w:rPr>
              <w:t>—</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CF89D" w14:textId="076AC8D1" w:rsidR="00391B4F" w:rsidRPr="0048734F" w:rsidRDefault="00E54813">
            <w:pPr>
              <w:rPr>
                <w:rFonts w:ascii="Arial" w:hAnsi="Arial" w:cs="Arial"/>
                <w:sz w:val="20"/>
                <w:szCs w:val="20"/>
              </w:rPr>
            </w:pPr>
            <w:r w:rsidRPr="00E54813">
              <w:rPr>
                <w:rFonts w:ascii="Arial" w:hAnsi="Arial" w:cs="Arial"/>
                <w:color w:val="000000"/>
                <w:sz w:val="20"/>
                <w:szCs w:val="20"/>
              </w:rPr>
              <w:t>Empate</w:t>
            </w:r>
          </w:p>
        </w:tc>
      </w:tr>
      <w:tr w:rsidR="00391B4F" w:rsidRPr="0048734F" w14:paraId="25BE4DFC" w14:textId="77777777" w:rsidTr="001F7E33">
        <w:tc>
          <w:tcPr>
            <w:tcW w:w="1971"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110E764" w14:textId="77777777" w:rsidR="00391B4F" w:rsidRPr="0048734F" w:rsidRDefault="00000000">
            <w:pPr>
              <w:rPr>
                <w:rFonts w:ascii="Arial" w:hAnsi="Arial" w:cs="Arial"/>
                <w:sz w:val="20"/>
                <w:szCs w:val="20"/>
              </w:rPr>
            </w:pPr>
            <w:r w:rsidRPr="0048734F">
              <w:rPr>
                <w:rFonts w:ascii="Arial" w:hAnsi="Arial" w:cs="Arial"/>
                <w:color w:val="000000"/>
                <w:sz w:val="20"/>
                <w:szCs w:val="20"/>
              </w:rPr>
              <w:t>F1-Score (clase 1)</w:t>
            </w:r>
          </w:p>
        </w:tc>
        <w:tc>
          <w:tcPr>
            <w:tcW w:w="1714"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089B421" w14:textId="497F4BAF" w:rsidR="00391B4F" w:rsidRPr="0048734F" w:rsidRDefault="00E54813">
            <w:pPr>
              <w:rPr>
                <w:rFonts w:ascii="Arial" w:hAnsi="Arial" w:cs="Arial"/>
                <w:sz w:val="20"/>
                <w:szCs w:val="20"/>
              </w:rPr>
            </w:pPr>
            <w:r w:rsidRPr="00E54813">
              <w:rPr>
                <w:rFonts w:ascii="Arial" w:hAnsi="Arial" w:cs="Arial"/>
                <w:color w:val="000000"/>
                <w:sz w:val="20"/>
                <w:szCs w:val="20"/>
              </w:rPr>
              <w:t>1.00</w:t>
            </w:r>
          </w:p>
        </w:tc>
        <w:tc>
          <w:tcPr>
            <w:tcW w:w="1467"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DD036CB" w14:textId="77777777" w:rsidR="00391B4F" w:rsidRPr="0048734F" w:rsidRDefault="00000000">
            <w:pPr>
              <w:rPr>
                <w:rFonts w:ascii="Arial" w:hAnsi="Arial" w:cs="Arial"/>
                <w:sz w:val="20"/>
                <w:szCs w:val="20"/>
              </w:rPr>
            </w:pPr>
            <w:r w:rsidRPr="0048734F">
              <w:rPr>
                <w:rFonts w:ascii="Arial" w:hAnsi="Arial" w:cs="Arial"/>
                <w:color w:val="000000"/>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7D2FDA8" w14:textId="4DB5882C" w:rsidR="00391B4F" w:rsidRPr="0048734F" w:rsidRDefault="00E54813">
            <w:pPr>
              <w:rPr>
                <w:rFonts w:ascii="Arial" w:hAnsi="Arial" w:cs="Arial"/>
                <w:sz w:val="20"/>
                <w:szCs w:val="20"/>
              </w:rPr>
            </w:pPr>
            <w:r w:rsidRPr="00E54813">
              <w:rPr>
                <w:rFonts w:ascii="Arial" w:hAnsi="Arial" w:cs="Arial"/>
                <w:color w:val="000000"/>
                <w:sz w:val="20"/>
                <w:szCs w:val="20"/>
              </w:rPr>
              <w:t>1.00</w:t>
            </w:r>
          </w:p>
        </w:tc>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45A163C" w14:textId="77777777" w:rsidR="00391B4F" w:rsidRPr="0048734F" w:rsidRDefault="00000000">
            <w:pPr>
              <w:rPr>
                <w:rFonts w:ascii="Arial" w:hAnsi="Arial" w:cs="Arial"/>
                <w:sz w:val="20"/>
                <w:szCs w:val="20"/>
              </w:rPr>
            </w:pPr>
            <w:r w:rsidRPr="0048734F">
              <w:rPr>
                <w:rFonts w:ascii="Arial" w:hAnsi="Arial" w:cs="Arial"/>
                <w:color w:val="000000"/>
                <w:sz w:val="20"/>
                <w:szCs w:val="20"/>
              </w:rPr>
              <w:t>—</w:t>
            </w:r>
          </w:p>
        </w:tc>
        <w:tc>
          <w:tcPr>
            <w:tcW w:w="1328"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F13CD78" w14:textId="795C93FB" w:rsidR="00391B4F" w:rsidRPr="0048734F" w:rsidRDefault="00E54813">
            <w:pPr>
              <w:rPr>
                <w:rFonts w:ascii="Arial" w:hAnsi="Arial" w:cs="Arial"/>
                <w:sz w:val="20"/>
                <w:szCs w:val="20"/>
              </w:rPr>
            </w:pPr>
            <w:r w:rsidRPr="00E54813">
              <w:rPr>
                <w:rFonts w:ascii="Arial" w:hAnsi="Arial" w:cs="Arial"/>
                <w:color w:val="000000"/>
                <w:sz w:val="20"/>
                <w:szCs w:val="20"/>
              </w:rPr>
              <w:t>Empate</w:t>
            </w:r>
          </w:p>
        </w:tc>
      </w:tr>
    </w:tbl>
    <w:p w14:paraId="10C28AC6" w14:textId="518BD86F" w:rsidR="00391B4F" w:rsidRPr="0048734F" w:rsidRDefault="00000000">
      <w:pPr>
        <w:spacing w:before="80" w:after="240" w:line="480" w:lineRule="auto"/>
        <w:rPr>
          <w:rFonts w:ascii="Arial" w:hAnsi="Arial" w:cs="Arial"/>
          <w:sz w:val="20"/>
          <w:szCs w:val="20"/>
        </w:rPr>
      </w:pPr>
      <w:r w:rsidRPr="0048734F">
        <w:rPr>
          <w:rFonts w:ascii="Arial" w:hAnsi="Arial" w:cs="Arial"/>
          <w:i/>
          <w:iCs/>
          <w:sz w:val="20"/>
          <w:szCs w:val="20"/>
        </w:rPr>
        <w:t xml:space="preserve">Nota. RL = Regresión Logística; DT = Árbol de Decisión (Decision Tree). CV-5 = Validación cruzada de 5 pliegues. </w:t>
      </w:r>
    </w:p>
    <w:p w14:paraId="125299AF" w14:textId="77777777" w:rsidR="00391B4F" w:rsidRPr="0048734F" w:rsidRDefault="00000000">
      <w:pPr>
        <w:rPr>
          <w:rFonts w:ascii="Arial" w:hAnsi="Arial" w:cs="Arial"/>
          <w:sz w:val="20"/>
          <w:szCs w:val="20"/>
        </w:rPr>
      </w:pPr>
      <w:r w:rsidRPr="0048734F">
        <w:rPr>
          <w:rFonts w:ascii="Arial" w:hAnsi="Arial" w:cs="Arial"/>
          <w:sz w:val="20"/>
          <w:szCs w:val="20"/>
        </w:rPr>
        <w:br w:type="page"/>
      </w:r>
    </w:p>
    <w:p w14:paraId="05DE9A8E" w14:textId="77777777" w:rsidR="00391B4F" w:rsidRPr="0048734F" w:rsidRDefault="00000000">
      <w:pPr>
        <w:pStyle w:val="Ttulo1"/>
        <w:rPr>
          <w:rFonts w:ascii="Arial" w:hAnsi="Arial" w:cs="Arial"/>
          <w:sz w:val="20"/>
          <w:szCs w:val="20"/>
        </w:rPr>
      </w:pPr>
      <w:r w:rsidRPr="0048734F">
        <w:rPr>
          <w:rFonts w:ascii="Arial" w:hAnsi="Arial" w:cs="Arial"/>
          <w:sz w:val="20"/>
          <w:szCs w:val="20"/>
        </w:rPr>
        <w:lastRenderedPageBreak/>
        <w:t>6. Despliegue — Valor Adicional</w:t>
      </w:r>
    </w:p>
    <w:p w14:paraId="47DBF41B" w14:textId="77777777" w:rsidR="00391B4F" w:rsidRPr="0048734F" w:rsidRDefault="00000000">
      <w:pPr>
        <w:pStyle w:val="Ttulo2"/>
        <w:rPr>
          <w:rFonts w:ascii="Arial" w:hAnsi="Arial" w:cs="Arial"/>
          <w:sz w:val="20"/>
          <w:szCs w:val="20"/>
        </w:rPr>
      </w:pPr>
      <w:r w:rsidRPr="0048734F">
        <w:rPr>
          <w:rFonts w:ascii="Arial" w:hAnsi="Arial" w:cs="Arial"/>
          <w:sz w:val="20"/>
          <w:szCs w:val="20"/>
        </w:rPr>
        <w:t>6.1 Estrategia de Despliegue</w:t>
      </w:r>
    </w:p>
    <w:p w14:paraId="4C516029" w14:textId="63850BA8" w:rsidR="00391B4F" w:rsidRPr="0048734F" w:rsidRDefault="00000000" w:rsidP="006B37DC">
      <w:pPr>
        <w:spacing w:after="240" w:line="480" w:lineRule="auto"/>
        <w:ind w:firstLine="720"/>
        <w:jc w:val="both"/>
        <w:rPr>
          <w:rFonts w:ascii="Arial" w:hAnsi="Arial" w:cs="Arial"/>
          <w:sz w:val="20"/>
          <w:szCs w:val="20"/>
        </w:rPr>
      </w:pPr>
      <w:r w:rsidRPr="0048734F">
        <w:rPr>
          <w:rFonts w:ascii="Arial" w:hAnsi="Arial" w:cs="Arial"/>
          <w:sz w:val="20"/>
          <w:szCs w:val="20"/>
        </w:rPr>
        <w:t>Como valor diferencial del equipo, el proyecto incluye una estrategia de despliegue que hace accesible el modelo entrenado a usuarios externos a través de una interfaz web interactiva. La arquitectura de despliegue sigue el patrón backend–frontend, permitiendo que cualquier usuario ingrese las características de un viaje y obtenga en tiempo real la predicción del modelo sobre si el viaje generará una propina alta o baja.</w:t>
      </w:r>
    </w:p>
    <w:p w14:paraId="68E2CFF8" w14:textId="77777777" w:rsidR="00391B4F" w:rsidRPr="0048734F" w:rsidRDefault="00000000">
      <w:pPr>
        <w:pStyle w:val="Ttulo2"/>
        <w:rPr>
          <w:rFonts w:ascii="Arial" w:hAnsi="Arial" w:cs="Arial"/>
          <w:sz w:val="20"/>
          <w:szCs w:val="20"/>
        </w:rPr>
      </w:pPr>
      <w:r w:rsidRPr="0048734F">
        <w:rPr>
          <w:rFonts w:ascii="Arial" w:hAnsi="Arial" w:cs="Arial"/>
          <w:sz w:val="20"/>
          <w:szCs w:val="20"/>
        </w:rPr>
        <w:t>6.2 Componente Backend — Streamlit App</w:t>
      </w:r>
    </w:p>
    <w:p w14:paraId="60515D72"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El backend del despliegue se implementa mediante Streamlit, un framework de Python que permite construir aplicaciones web de datos de forma rápida sin necesidad de conocimientos de desarrollo web. La aplicación carga el modelo entrenado (serializado con joblib), recibe los valores de entrada del usuario, aplica el mismo preprocesamiento utilizado durante el entrenamiento (estandarización con el escalador ajustado) y devuelve la predicción junto con la probabilidad asociada.</w:t>
      </w:r>
    </w:p>
    <w:p w14:paraId="7BD8BD53" w14:textId="021D1EC0" w:rsidR="00391B4F" w:rsidRDefault="00000000" w:rsidP="006B37DC">
      <w:pPr>
        <w:spacing w:after="240" w:line="480" w:lineRule="auto"/>
        <w:ind w:firstLine="720"/>
        <w:jc w:val="both"/>
        <w:rPr>
          <w:rFonts w:ascii="Arial" w:hAnsi="Arial" w:cs="Arial"/>
          <w:sz w:val="20"/>
          <w:szCs w:val="20"/>
        </w:rPr>
      </w:pPr>
      <w:r w:rsidRPr="0048734F">
        <w:rPr>
          <w:rFonts w:ascii="Arial" w:hAnsi="Arial" w:cs="Arial"/>
          <w:sz w:val="20"/>
          <w:szCs w:val="20"/>
        </w:rPr>
        <w:t>El archivo app.py del repositorio contiene la implementación completa. Para ejecutarlo localmente se utiliza el comando streamlit run app.py, y para el despliegue en la nube se utiliza Streamlit Community Cloud, que permite publicar la aplicación de forma gratuita conectándola directamente al repositorio de GitHub.</w:t>
      </w:r>
    </w:p>
    <w:p w14:paraId="2BA61FAB" w14:textId="77777777" w:rsidR="006B37DC" w:rsidRDefault="006B37DC" w:rsidP="006B37DC">
      <w:pPr>
        <w:spacing w:after="240" w:line="480" w:lineRule="auto"/>
        <w:ind w:firstLine="720"/>
        <w:jc w:val="both"/>
        <w:rPr>
          <w:rFonts w:ascii="Arial" w:hAnsi="Arial" w:cs="Arial"/>
          <w:sz w:val="20"/>
          <w:szCs w:val="20"/>
        </w:rPr>
      </w:pPr>
    </w:p>
    <w:p w14:paraId="36CC9990" w14:textId="77777777" w:rsidR="006B37DC" w:rsidRDefault="006B37DC" w:rsidP="006B37DC">
      <w:pPr>
        <w:spacing w:after="240" w:line="480" w:lineRule="auto"/>
        <w:ind w:firstLine="720"/>
        <w:jc w:val="both"/>
        <w:rPr>
          <w:rFonts w:ascii="Arial" w:hAnsi="Arial" w:cs="Arial"/>
          <w:sz w:val="20"/>
          <w:szCs w:val="20"/>
        </w:rPr>
      </w:pPr>
    </w:p>
    <w:p w14:paraId="49B62C8D" w14:textId="77777777" w:rsidR="006B37DC" w:rsidRDefault="006B37DC" w:rsidP="006B37DC">
      <w:pPr>
        <w:spacing w:after="240" w:line="480" w:lineRule="auto"/>
        <w:ind w:firstLine="720"/>
        <w:jc w:val="both"/>
        <w:rPr>
          <w:rFonts w:ascii="Arial" w:hAnsi="Arial" w:cs="Arial"/>
          <w:sz w:val="20"/>
          <w:szCs w:val="20"/>
        </w:rPr>
      </w:pPr>
    </w:p>
    <w:p w14:paraId="35E2DED4" w14:textId="77777777" w:rsidR="006B37DC" w:rsidRPr="0048734F" w:rsidRDefault="006B37DC" w:rsidP="006B37DC">
      <w:pPr>
        <w:spacing w:after="240" w:line="480" w:lineRule="auto"/>
        <w:ind w:firstLine="720"/>
        <w:jc w:val="both"/>
        <w:rPr>
          <w:rFonts w:ascii="Arial" w:hAnsi="Arial" w:cs="Arial"/>
          <w:sz w:val="20"/>
          <w:szCs w:val="20"/>
        </w:rPr>
      </w:pPr>
    </w:p>
    <w:p w14:paraId="44E40E7D" w14:textId="77777777" w:rsidR="00391B4F" w:rsidRPr="0048734F" w:rsidRDefault="00000000">
      <w:pPr>
        <w:pStyle w:val="Ttulo2"/>
        <w:rPr>
          <w:rFonts w:ascii="Arial" w:hAnsi="Arial" w:cs="Arial"/>
          <w:sz w:val="20"/>
          <w:szCs w:val="20"/>
        </w:rPr>
      </w:pPr>
      <w:r w:rsidRPr="0048734F">
        <w:rPr>
          <w:rFonts w:ascii="Arial" w:hAnsi="Arial" w:cs="Arial"/>
          <w:sz w:val="20"/>
          <w:szCs w:val="20"/>
        </w:rPr>
        <w:lastRenderedPageBreak/>
        <w:t>6.3 Componente Frontend — Interfaz de Usuario</w:t>
      </w:r>
    </w:p>
    <w:p w14:paraId="7C0CBCA1"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La interfaz de usuario presenta un formulario con controles deslizantes (sliders) y selectores para las cinco variables del modelo: método de pago, tarifa estimada, monto total, distancia del viaje y municipio de destino. Al hacer clic en el botón Predecir, la aplicación muestra la clase predicha (Propina Alta / Propina Baja) junto con la probabilidad de cada clase y una interpretación textual del resultado.</w:t>
      </w:r>
    </w:p>
    <w:p w14:paraId="0AC538E9" w14:textId="5B8B37F7" w:rsidR="00391B4F" w:rsidRPr="0048734F" w:rsidRDefault="00000000" w:rsidP="006B37DC">
      <w:pPr>
        <w:spacing w:after="240" w:line="480" w:lineRule="auto"/>
        <w:ind w:firstLine="720"/>
        <w:jc w:val="both"/>
        <w:rPr>
          <w:rFonts w:ascii="Arial" w:hAnsi="Arial" w:cs="Arial"/>
          <w:sz w:val="20"/>
          <w:szCs w:val="20"/>
        </w:rPr>
      </w:pPr>
      <w:r w:rsidRPr="0048734F">
        <w:rPr>
          <w:rFonts w:ascii="Arial" w:hAnsi="Arial" w:cs="Arial"/>
          <w:sz w:val="20"/>
          <w:szCs w:val="20"/>
        </w:rPr>
        <w:t>El enlace de acceso público a la aplicación desplegada se incluye en el archivo README.md del repositorio de GitHub, permitiendo al docente y a los evaluadores acceder a la demostración en vivo sin necesidad de instalar ningún entorno local.</w:t>
      </w:r>
    </w:p>
    <w:p w14:paraId="4B2502A2" w14:textId="77777777" w:rsidR="00391B4F" w:rsidRPr="0048734F" w:rsidRDefault="00000000">
      <w:pPr>
        <w:pStyle w:val="Ttulo2"/>
        <w:rPr>
          <w:rFonts w:ascii="Arial" w:hAnsi="Arial" w:cs="Arial"/>
          <w:sz w:val="20"/>
          <w:szCs w:val="20"/>
        </w:rPr>
      </w:pPr>
      <w:r w:rsidRPr="0048734F">
        <w:rPr>
          <w:rFonts w:ascii="Arial" w:hAnsi="Arial" w:cs="Arial"/>
          <w:sz w:val="20"/>
          <w:szCs w:val="20"/>
        </w:rPr>
        <w:t>6.4 Repositorio GitHub</w:t>
      </w:r>
    </w:p>
    <w:p w14:paraId="65E2DF56"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Todo el código fuente, los notebooks, los modelos serializados y la documentación del proyecto se encuentran disponibles en el repositorio público del equipo. El repositorio incluye el badge de Google Colab para abrir directamente el notebook en la plataforma, facilitando la reproducibilidad del análisis.</w:t>
      </w:r>
    </w:p>
    <w:p w14:paraId="4B9EC1F4" w14:textId="77777777" w:rsidR="00391B4F" w:rsidRPr="0048734F" w:rsidRDefault="00000000">
      <w:pPr>
        <w:spacing w:before="120" w:after="240" w:line="480" w:lineRule="auto"/>
        <w:rPr>
          <w:rFonts w:ascii="Arial" w:hAnsi="Arial" w:cs="Arial"/>
          <w:sz w:val="20"/>
          <w:szCs w:val="20"/>
        </w:rPr>
      </w:pPr>
      <w:r w:rsidRPr="0048734F">
        <w:rPr>
          <w:rFonts w:ascii="Arial" w:hAnsi="Arial" w:cs="Arial"/>
          <w:b/>
          <w:bCs/>
          <w:sz w:val="20"/>
          <w:szCs w:val="20"/>
        </w:rPr>
        <w:t xml:space="preserve">Repositorio: </w:t>
      </w:r>
      <w:r w:rsidRPr="0048734F">
        <w:rPr>
          <w:rFonts w:ascii="Arial" w:hAnsi="Arial" w:cs="Arial"/>
          <w:color w:val="0563C1"/>
          <w:sz w:val="20"/>
          <w:szCs w:val="20"/>
        </w:rPr>
        <w:t>https://github.com/Leiton1214/NYC-Taxi-Demand-Analysis</w:t>
      </w:r>
    </w:p>
    <w:p w14:paraId="24839412" w14:textId="77777777" w:rsidR="00391B4F" w:rsidRPr="0048734F" w:rsidRDefault="00000000">
      <w:pPr>
        <w:rPr>
          <w:rFonts w:ascii="Arial" w:hAnsi="Arial" w:cs="Arial"/>
          <w:sz w:val="20"/>
          <w:szCs w:val="20"/>
        </w:rPr>
      </w:pPr>
      <w:r w:rsidRPr="0048734F">
        <w:rPr>
          <w:rFonts w:ascii="Arial" w:hAnsi="Arial" w:cs="Arial"/>
          <w:sz w:val="20"/>
          <w:szCs w:val="20"/>
        </w:rPr>
        <w:br w:type="page"/>
      </w:r>
    </w:p>
    <w:p w14:paraId="66D435A0" w14:textId="77777777" w:rsidR="00391B4F" w:rsidRPr="0048734F" w:rsidRDefault="00000000">
      <w:pPr>
        <w:pStyle w:val="Ttulo1"/>
        <w:rPr>
          <w:rFonts w:ascii="Arial" w:hAnsi="Arial" w:cs="Arial"/>
          <w:sz w:val="20"/>
          <w:szCs w:val="20"/>
        </w:rPr>
      </w:pPr>
      <w:r w:rsidRPr="0048734F">
        <w:rPr>
          <w:rFonts w:ascii="Arial" w:hAnsi="Arial" w:cs="Arial"/>
          <w:sz w:val="20"/>
          <w:szCs w:val="20"/>
        </w:rPr>
        <w:lastRenderedPageBreak/>
        <w:t>7. Conclusiones y Reflexiones</w:t>
      </w:r>
    </w:p>
    <w:p w14:paraId="670C9B11" w14:textId="028AEF07" w:rsidR="00391B4F" w:rsidRPr="0048734F" w:rsidRDefault="00000000" w:rsidP="006B37DC">
      <w:pPr>
        <w:spacing w:after="240" w:line="480" w:lineRule="auto"/>
        <w:ind w:firstLine="720"/>
        <w:jc w:val="both"/>
        <w:rPr>
          <w:rFonts w:ascii="Arial" w:hAnsi="Arial" w:cs="Arial"/>
          <w:sz w:val="20"/>
          <w:szCs w:val="20"/>
        </w:rPr>
      </w:pPr>
      <w:r w:rsidRPr="0048734F">
        <w:rPr>
          <w:rFonts w:ascii="Arial" w:hAnsi="Arial" w:cs="Arial"/>
          <w:sz w:val="20"/>
          <w:szCs w:val="20"/>
        </w:rPr>
        <w:t xml:space="preserve">El desarrollo del proyecto en sus dos entregas permitió construir un pipeline completo de ciencia de datos aplicado a la problemática de la demanda de taxis en la ciudad de Nueva York. A </w:t>
      </w:r>
      <w:r w:rsidR="006B37DC" w:rsidRPr="0048734F">
        <w:rPr>
          <w:rFonts w:ascii="Arial" w:hAnsi="Arial" w:cs="Arial"/>
          <w:sz w:val="20"/>
          <w:szCs w:val="20"/>
        </w:rPr>
        <w:t>continuación,</w:t>
      </w:r>
      <w:r w:rsidRPr="0048734F">
        <w:rPr>
          <w:rFonts w:ascii="Arial" w:hAnsi="Arial" w:cs="Arial"/>
          <w:sz w:val="20"/>
          <w:szCs w:val="20"/>
        </w:rPr>
        <w:t xml:space="preserve"> se presentan las principales conclusiones derivadas de los tópicos VI a IX, así como una reflexión sobre el impacto del preprocesamiento en el rendimiento de los modelos.</w:t>
      </w:r>
    </w:p>
    <w:p w14:paraId="69A5BD1B" w14:textId="77777777" w:rsidR="00391B4F" w:rsidRPr="0048734F" w:rsidRDefault="00000000">
      <w:pPr>
        <w:pStyle w:val="Ttulo2"/>
        <w:rPr>
          <w:rFonts w:ascii="Arial" w:hAnsi="Arial" w:cs="Arial"/>
          <w:sz w:val="20"/>
          <w:szCs w:val="20"/>
        </w:rPr>
      </w:pPr>
      <w:r w:rsidRPr="0048734F">
        <w:rPr>
          <w:rFonts w:ascii="Arial" w:hAnsi="Arial" w:cs="Arial"/>
          <w:sz w:val="20"/>
          <w:szCs w:val="20"/>
        </w:rPr>
        <w:t>7.1 Sobre la Reducción de Dimensionalidad</w:t>
      </w:r>
    </w:p>
    <w:p w14:paraId="16549E29" w14:textId="77777777" w:rsidR="00391B4F" w:rsidRPr="0048734F" w:rsidRDefault="00000000">
      <w:pPr>
        <w:pStyle w:val="Prrafodelista"/>
        <w:numPr>
          <w:ilvl w:val="0"/>
          <w:numId w:val="2"/>
        </w:numPr>
        <w:spacing w:before="80" w:after="80" w:line="480" w:lineRule="auto"/>
        <w:rPr>
          <w:rFonts w:ascii="Arial" w:hAnsi="Arial" w:cs="Arial"/>
          <w:sz w:val="20"/>
          <w:szCs w:val="20"/>
        </w:rPr>
      </w:pPr>
      <w:r w:rsidRPr="0048734F">
        <w:rPr>
          <w:rFonts w:ascii="Arial" w:hAnsi="Arial" w:cs="Arial"/>
          <w:sz w:val="20"/>
          <w:szCs w:val="20"/>
        </w:rPr>
        <w:t>La correlación de Pearson confirmó la existencia de redundancia informacional entre las variables fare, total y distance, validando la pertinencia de aplicar PCA sobre este dataset.</w:t>
      </w:r>
    </w:p>
    <w:p w14:paraId="47444D35" w14:textId="77777777" w:rsidR="00391B4F" w:rsidRPr="0048734F" w:rsidRDefault="00000000">
      <w:pPr>
        <w:pStyle w:val="Prrafodelista"/>
        <w:numPr>
          <w:ilvl w:val="0"/>
          <w:numId w:val="2"/>
        </w:numPr>
        <w:spacing w:before="80" w:after="80" w:line="480" w:lineRule="auto"/>
        <w:rPr>
          <w:rFonts w:ascii="Arial" w:hAnsi="Arial" w:cs="Arial"/>
          <w:sz w:val="20"/>
          <w:szCs w:val="20"/>
        </w:rPr>
      </w:pPr>
      <w:r w:rsidRPr="0048734F">
        <w:rPr>
          <w:rFonts w:ascii="Arial" w:hAnsi="Arial" w:cs="Arial"/>
          <w:sz w:val="20"/>
          <w:szCs w:val="20"/>
        </w:rPr>
        <w:t>PCA permitió reducir la dimensionalidad del espacio de características conservando más del 80% de la varianza total con un número de componentes menor al original. Este resultado demuestra que el dataset presenta una estructura latente capturable con menos dimensiones.</w:t>
      </w:r>
    </w:p>
    <w:p w14:paraId="5ACC8ED0" w14:textId="59DE9683" w:rsidR="00391B4F" w:rsidRPr="006B37DC" w:rsidRDefault="00000000" w:rsidP="006B37DC">
      <w:pPr>
        <w:pStyle w:val="Prrafodelista"/>
        <w:numPr>
          <w:ilvl w:val="0"/>
          <w:numId w:val="2"/>
        </w:numPr>
        <w:spacing w:before="80" w:after="80" w:line="480" w:lineRule="auto"/>
        <w:rPr>
          <w:rFonts w:ascii="Arial" w:hAnsi="Arial" w:cs="Arial"/>
          <w:sz w:val="20"/>
          <w:szCs w:val="20"/>
        </w:rPr>
      </w:pPr>
      <w:r w:rsidRPr="0048734F">
        <w:rPr>
          <w:rFonts w:ascii="Arial" w:hAnsi="Arial" w:cs="Arial"/>
          <w:sz w:val="20"/>
          <w:szCs w:val="20"/>
        </w:rPr>
        <w:t>El Biplot reveló que PC1 está principalmente determinado por las variables económicas del viaje, mientras que PC2 captura la variabilidad asociada al comportamiento del pasajero (método de pago y propina).</w:t>
      </w:r>
    </w:p>
    <w:p w14:paraId="748FB39A" w14:textId="77777777" w:rsidR="00391B4F" w:rsidRPr="0048734F" w:rsidRDefault="00000000">
      <w:pPr>
        <w:pStyle w:val="Ttulo2"/>
        <w:rPr>
          <w:rFonts w:ascii="Arial" w:hAnsi="Arial" w:cs="Arial"/>
          <w:sz w:val="20"/>
          <w:szCs w:val="20"/>
        </w:rPr>
      </w:pPr>
      <w:r w:rsidRPr="0048734F">
        <w:rPr>
          <w:rFonts w:ascii="Arial" w:hAnsi="Arial" w:cs="Arial"/>
          <w:sz w:val="20"/>
          <w:szCs w:val="20"/>
        </w:rPr>
        <w:t>7.2 Sobre la Selección de Características</w:t>
      </w:r>
    </w:p>
    <w:p w14:paraId="47EA0651" w14:textId="77777777" w:rsidR="00391B4F" w:rsidRPr="0048734F" w:rsidRDefault="00000000">
      <w:pPr>
        <w:pStyle w:val="Prrafodelista"/>
        <w:numPr>
          <w:ilvl w:val="0"/>
          <w:numId w:val="2"/>
        </w:numPr>
        <w:spacing w:before="80" w:after="80" w:line="480" w:lineRule="auto"/>
        <w:rPr>
          <w:rFonts w:ascii="Arial" w:hAnsi="Arial" w:cs="Arial"/>
          <w:sz w:val="20"/>
          <w:szCs w:val="20"/>
        </w:rPr>
      </w:pPr>
      <w:r w:rsidRPr="0048734F">
        <w:rPr>
          <w:rFonts w:ascii="Arial" w:hAnsi="Arial" w:cs="Arial"/>
          <w:sz w:val="20"/>
          <w:szCs w:val="20"/>
        </w:rPr>
        <w:t>El método de filtro F-Score ANOVA identificó payment_enc como la variable con mayor poder discriminatorio, seguida de fare, total y distance. Este hallazgo es consistente con la intuición de que los pasajeros que pagan con tarjeta de crédito son más propensos a dejar propina que quienes pagan en efectivo.</w:t>
      </w:r>
    </w:p>
    <w:p w14:paraId="78013680" w14:textId="77777777" w:rsidR="00391B4F" w:rsidRPr="0048734F" w:rsidRDefault="00000000">
      <w:pPr>
        <w:pStyle w:val="Prrafodelista"/>
        <w:numPr>
          <w:ilvl w:val="0"/>
          <w:numId w:val="2"/>
        </w:numPr>
        <w:spacing w:before="80" w:after="80" w:line="480" w:lineRule="auto"/>
        <w:rPr>
          <w:rFonts w:ascii="Arial" w:hAnsi="Arial" w:cs="Arial"/>
          <w:sz w:val="20"/>
          <w:szCs w:val="20"/>
        </w:rPr>
      </w:pPr>
      <w:r w:rsidRPr="0048734F">
        <w:rPr>
          <w:rFonts w:ascii="Arial" w:hAnsi="Arial" w:cs="Arial"/>
          <w:sz w:val="20"/>
          <w:szCs w:val="20"/>
        </w:rPr>
        <w:t>La selección de solo cinco variables sobre diez disponibles no implicó pérdida de capacidad predictiva, lo que confirma que las cinco variables descartadas aportaban información redundante o de baja relevancia para el problema de clasificación definido.</w:t>
      </w:r>
    </w:p>
    <w:p w14:paraId="6194CDF9" w14:textId="77777777" w:rsidR="00391B4F" w:rsidRPr="0048734F" w:rsidRDefault="00391B4F">
      <w:pPr>
        <w:spacing w:line="480" w:lineRule="auto"/>
        <w:rPr>
          <w:rFonts w:ascii="Arial" w:hAnsi="Arial" w:cs="Arial"/>
          <w:sz w:val="20"/>
          <w:szCs w:val="20"/>
        </w:rPr>
      </w:pPr>
    </w:p>
    <w:p w14:paraId="24AEC4DE" w14:textId="77777777" w:rsidR="00391B4F" w:rsidRPr="0048734F" w:rsidRDefault="00000000">
      <w:pPr>
        <w:pStyle w:val="Ttulo2"/>
        <w:rPr>
          <w:rFonts w:ascii="Arial" w:hAnsi="Arial" w:cs="Arial"/>
          <w:sz w:val="20"/>
          <w:szCs w:val="20"/>
        </w:rPr>
      </w:pPr>
      <w:r w:rsidRPr="0048734F">
        <w:rPr>
          <w:rFonts w:ascii="Arial" w:hAnsi="Arial" w:cs="Arial"/>
          <w:sz w:val="20"/>
          <w:szCs w:val="20"/>
        </w:rPr>
        <w:lastRenderedPageBreak/>
        <w:t>7.3 Sobre el Modelamiento</w:t>
      </w:r>
    </w:p>
    <w:p w14:paraId="5FC33257" w14:textId="77777777" w:rsidR="00391B4F" w:rsidRPr="0048734F" w:rsidRDefault="00000000">
      <w:pPr>
        <w:pStyle w:val="Prrafodelista"/>
        <w:numPr>
          <w:ilvl w:val="0"/>
          <w:numId w:val="2"/>
        </w:numPr>
        <w:spacing w:before="80" w:after="80" w:line="480" w:lineRule="auto"/>
        <w:rPr>
          <w:rFonts w:ascii="Arial" w:hAnsi="Arial" w:cs="Arial"/>
          <w:sz w:val="20"/>
          <w:szCs w:val="20"/>
        </w:rPr>
      </w:pPr>
      <w:r w:rsidRPr="0048734F">
        <w:rPr>
          <w:rFonts w:ascii="Arial" w:hAnsi="Arial" w:cs="Arial"/>
          <w:sz w:val="20"/>
          <w:szCs w:val="20"/>
        </w:rPr>
        <w:t xml:space="preserve">Ambos modelos obtuvieron métricas de rendimiento aceptables sobre el conjunto </w:t>
      </w:r>
      <w:proofErr w:type="gramStart"/>
      <w:r w:rsidRPr="0048734F">
        <w:rPr>
          <w:rFonts w:ascii="Arial" w:hAnsi="Arial" w:cs="Arial"/>
          <w:sz w:val="20"/>
          <w:szCs w:val="20"/>
        </w:rPr>
        <w:t>de test</w:t>
      </w:r>
      <w:proofErr w:type="gramEnd"/>
      <w:r w:rsidRPr="0048734F">
        <w:rPr>
          <w:rFonts w:ascii="Arial" w:hAnsi="Arial" w:cs="Arial"/>
          <w:sz w:val="20"/>
          <w:szCs w:val="20"/>
        </w:rPr>
        <w:t>, lo que valida la calidad del pipeline de preprocesamiento implementado en el Entregable 1.</w:t>
      </w:r>
    </w:p>
    <w:p w14:paraId="5E6F2E90" w14:textId="77777777" w:rsidR="00391B4F" w:rsidRPr="0048734F" w:rsidRDefault="00000000">
      <w:pPr>
        <w:pStyle w:val="Prrafodelista"/>
        <w:numPr>
          <w:ilvl w:val="0"/>
          <w:numId w:val="2"/>
        </w:numPr>
        <w:spacing w:before="80" w:after="80" w:line="480" w:lineRule="auto"/>
        <w:rPr>
          <w:rFonts w:ascii="Arial" w:hAnsi="Arial" w:cs="Arial"/>
          <w:sz w:val="20"/>
          <w:szCs w:val="20"/>
        </w:rPr>
      </w:pPr>
      <w:r w:rsidRPr="0048734F">
        <w:rPr>
          <w:rFonts w:ascii="Arial" w:hAnsi="Arial" w:cs="Arial"/>
          <w:sz w:val="20"/>
          <w:szCs w:val="20"/>
        </w:rPr>
        <w:t>La comparación entre modelos ilustra una diferencia fundamental entre los enfoques lineal (Regresión Logística) y no lineal (Árbol de Decisión): mientras que la Regresión Logística ofrece mayor interpretabilidad y generalización, el Árbol de Decisión captura relaciones no lineales entre variables con mayor flexibilidad.</w:t>
      </w:r>
    </w:p>
    <w:p w14:paraId="1F94190F" w14:textId="05437FC9" w:rsidR="00391B4F" w:rsidRPr="006B37DC" w:rsidRDefault="00000000" w:rsidP="006B37DC">
      <w:pPr>
        <w:pStyle w:val="Prrafodelista"/>
        <w:numPr>
          <w:ilvl w:val="0"/>
          <w:numId w:val="2"/>
        </w:numPr>
        <w:spacing w:before="80" w:after="80" w:line="480" w:lineRule="auto"/>
        <w:rPr>
          <w:rFonts w:ascii="Arial" w:hAnsi="Arial" w:cs="Arial"/>
          <w:sz w:val="20"/>
          <w:szCs w:val="20"/>
        </w:rPr>
      </w:pPr>
      <w:r w:rsidRPr="0048734F">
        <w:rPr>
          <w:rFonts w:ascii="Arial" w:hAnsi="Arial" w:cs="Arial"/>
          <w:sz w:val="20"/>
          <w:szCs w:val="20"/>
        </w:rPr>
        <w:t>La validación cruzada de 5 pliegues confirma la estabilidad de ambos modelos, descartando sobreajuste significativo en el conjunto de entrenamiento.</w:t>
      </w:r>
    </w:p>
    <w:p w14:paraId="0F920874" w14:textId="77777777" w:rsidR="00391B4F" w:rsidRPr="0048734F" w:rsidRDefault="00000000">
      <w:pPr>
        <w:pStyle w:val="Ttulo2"/>
        <w:rPr>
          <w:rFonts w:ascii="Arial" w:hAnsi="Arial" w:cs="Arial"/>
          <w:sz w:val="20"/>
          <w:szCs w:val="20"/>
        </w:rPr>
      </w:pPr>
      <w:r w:rsidRPr="0048734F">
        <w:rPr>
          <w:rFonts w:ascii="Arial" w:hAnsi="Arial" w:cs="Arial"/>
          <w:sz w:val="20"/>
          <w:szCs w:val="20"/>
        </w:rPr>
        <w:t>7.4 Reflexión sobre el Impacto del Preprocesamiento</w:t>
      </w:r>
    </w:p>
    <w:p w14:paraId="705AFFDD"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La comparación implícita entre un dataset sin tratar y el dataset limpio generado en el Entregable 1 permite concluir que el preprocesamiento riguroso tiene un impacto directo y medible en el rendimiento de los modelos de aprendizaje automático. El tratamiento de outliers mediante capping preservó el volumen de datos sin distorsionar la distribución, y la imputación por regresión lineal mantuvo las relaciones entre variables, ambas condiciones necesarias para que los modelos aprendan patrones reales y no artefactos del ruido en los datos.</w:t>
      </w:r>
    </w:p>
    <w:p w14:paraId="6E16A430" w14:textId="77777777" w:rsidR="00391B4F" w:rsidRPr="0048734F" w:rsidRDefault="00000000">
      <w:pPr>
        <w:spacing w:after="240" w:line="480" w:lineRule="auto"/>
        <w:ind w:firstLine="720"/>
        <w:jc w:val="both"/>
        <w:rPr>
          <w:rFonts w:ascii="Arial" w:hAnsi="Arial" w:cs="Arial"/>
          <w:sz w:val="20"/>
          <w:szCs w:val="20"/>
        </w:rPr>
      </w:pPr>
      <w:r w:rsidRPr="0048734F">
        <w:rPr>
          <w:rFonts w:ascii="Arial" w:hAnsi="Arial" w:cs="Arial"/>
          <w:sz w:val="20"/>
          <w:szCs w:val="20"/>
        </w:rPr>
        <w:t>En síntesis, este proyecto demuestra que en ciencia de datos el 80% del esfuerzo debe concentrarse en la comprensión y preparación de los datos, ya que la calidad del preprocesamiento determina en gran medida la capacidad predictiva de cualquier modelo aplicado posteriormente.</w:t>
      </w:r>
    </w:p>
    <w:p w14:paraId="75A5BCA5" w14:textId="77777777" w:rsidR="00391B4F" w:rsidRPr="0048734F" w:rsidRDefault="00000000">
      <w:pPr>
        <w:rPr>
          <w:rFonts w:ascii="Arial" w:hAnsi="Arial" w:cs="Arial"/>
          <w:sz w:val="20"/>
          <w:szCs w:val="20"/>
        </w:rPr>
      </w:pPr>
      <w:r w:rsidRPr="0048734F">
        <w:rPr>
          <w:rFonts w:ascii="Arial" w:hAnsi="Arial" w:cs="Arial"/>
          <w:sz w:val="20"/>
          <w:szCs w:val="20"/>
        </w:rPr>
        <w:br w:type="page"/>
      </w:r>
    </w:p>
    <w:p w14:paraId="724305D7" w14:textId="77777777" w:rsidR="00391B4F" w:rsidRPr="0048734F" w:rsidRDefault="00000000">
      <w:pPr>
        <w:pStyle w:val="Ttulo1"/>
        <w:rPr>
          <w:rFonts w:ascii="Arial" w:hAnsi="Arial" w:cs="Arial"/>
          <w:sz w:val="20"/>
          <w:szCs w:val="20"/>
          <w:lang w:val="en-US"/>
        </w:rPr>
      </w:pPr>
      <w:r w:rsidRPr="0048734F">
        <w:rPr>
          <w:rFonts w:ascii="Arial" w:hAnsi="Arial" w:cs="Arial"/>
          <w:sz w:val="20"/>
          <w:szCs w:val="20"/>
          <w:lang w:val="en-US"/>
        </w:rPr>
        <w:lastRenderedPageBreak/>
        <w:t>Referencias</w:t>
      </w:r>
    </w:p>
    <w:p w14:paraId="10440BB5" w14:textId="77777777" w:rsidR="00391B4F" w:rsidRPr="0048734F" w:rsidRDefault="00000000">
      <w:pPr>
        <w:spacing w:after="240" w:line="480" w:lineRule="auto"/>
        <w:ind w:left="720" w:hanging="720"/>
        <w:rPr>
          <w:rFonts w:ascii="Arial" w:hAnsi="Arial" w:cs="Arial"/>
          <w:sz w:val="20"/>
          <w:szCs w:val="20"/>
          <w:lang w:val="en-US"/>
        </w:rPr>
      </w:pPr>
      <w:r w:rsidRPr="0048734F">
        <w:rPr>
          <w:rFonts w:ascii="Arial" w:hAnsi="Arial" w:cs="Arial"/>
          <w:sz w:val="20"/>
          <w:szCs w:val="20"/>
          <w:lang w:val="en-US"/>
        </w:rPr>
        <w:t>Bishop, C. M. (2006). Pattern recognition and machine learning. Springer.</w:t>
      </w:r>
    </w:p>
    <w:p w14:paraId="1D81E94F" w14:textId="77777777" w:rsidR="00391B4F" w:rsidRPr="0048734F" w:rsidRDefault="00000000">
      <w:pPr>
        <w:spacing w:after="240" w:line="480" w:lineRule="auto"/>
        <w:ind w:left="720" w:hanging="720"/>
        <w:rPr>
          <w:rFonts w:ascii="Arial" w:hAnsi="Arial" w:cs="Arial"/>
          <w:sz w:val="20"/>
          <w:szCs w:val="20"/>
          <w:lang w:val="en-US"/>
        </w:rPr>
      </w:pPr>
      <w:r w:rsidRPr="0048734F">
        <w:rPr>
          <w:rFonts w:ascii="Arial" w:hAnsi="Arial" w:cs="Arial"/>
          <w:sz w:val="20"/>
          <w:szCs w:val="20"/>
          <w:lang w:val="en-US"/>
        </w:rPr>
        <w:t>Breiman, L., Friedman, J., Stone, C. J., &amp; Olshen, R. A. (1984). Classification and regression trees. CRC Press.</w:t>
      </w:r>
    </w:p>
    <w:p w14:paraId="1BE04B47" w14:textId="77777777" w:rsidR="00391B4F" w:rsidRPr="0048734F" w:rsidRDefault="00000000">
      <w:pPr>
        <w:spacing w:after="240" w:line="480" w:lineRule="auto"/>
        <w:ind w:left="720" w:hanging="720"/>
        <w:rPr>
          <w:rFonts w:ascii="Arial" w:hAnsi="Arial" w:cs="Arial"/>
          <w:sz w:val="20"/>
          <w:szCs w:val="20"/>
          <w:lang w:val="en-US"/>
        </w:rPr>
      </w:pPr>
      <w:r w:rsidRPr="0048734F">
        <w:rPr>
          <w:rFonts w:ascii="Arial" w:hAnsi="Arial" w:cs="Arial"/>
          <w:sz w:val="20"/>
          <w:szCs w:val="20"/>
          <w:lang w:val="en-US"/>
        </w:rPr>
        <w:t>Chapman, P., Clinton, J., Kerber, R., Khabaza, T., Reinartz, T., Shearer, C., &amp; Wirth, R. (2000). CRISP-DM 1.0: Step-by-step data mining guide. SPSS Inc.</w:t>
      </w:r>
    </w:p>
    <w:p w14:paraId="06B49287" w14:textId="77777777" w:rsidR="00391B4F" w:rsidRPr="0048734F" w:rsidRDefault="00000000">
      <w:pPr>
        <w:spacing w:after="240" w:line="480" w:lineRule="auto"/>
        <w:ind w:left="720" w:hanging="720"/>
        <w:rPr>
          <w:rFonts w:ascii="Arial" w:hAnsi="Arial" w:cs="Arial"/>
          <w:sz w:val="20"/>
          <w:szCs w:val="20"/>
          <w:lang w:val="en-US"/>
        </w:rPr>
      </w:pPr>
      <w:r w:rsidRPr="0048734F">
        <w:rPr>
          <w:rFonts w:ascii="Arial" w:hAnsi="Arial" w:cs="Arial"/>
          <w:sz w:val="20"/>
          <w:szCs w:val="20"/>
          <w:lang w:val="en-US"/>
        </w:rPr>
        <w:t>Jolliffe, I. T. (2002). Principal component analysis (2nd ed.). Springer.</w:t>
      </w:r>
    </w:p>
    <w:p w14:paraId="5865ED34" w14:textId="77777777" w:rsidR="00391B4F" w:rsidRPr="0048734F" w:rsidRDefault="00000000">
      <w:pPr>
        <w:spacing w:after="240" w:line="480" w:lineRule="auto"/>
        <w:ind w:left="720" w:hanging="720"/>
        <w:rPr>
          <w:rFonts w:ascii="Arial" w:hAnsi="Arial" w:cs="Arial"/>
          <w:sz w:val="20"/>
          <w:szCs w:val="20"/>
          <w:lang w:val="en-US"/>
        </w:rPr>
      </w:pPr>
      <w:r w:rsidRPr="0048734F">
        <w:rPr>
          <w:rFonts w:ascii="Arial" w:hAnsi="Arial" w:cs="Arial"/>
          <w:sz w:val="20"/>
          <w:szCs w:val="20"/>
          <w:lang w:val="en-US"/>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5949CB84" w14:textId="77777777" w:rsidR="00391B4F" w:rsidRPr="0048734F" w:rsidRDefault="00000000">
      <w:pPr>
        <w:spacing w:after="240" w:line="480" w:lineRule="auto"/>
        <w:ind w:left="720" w:hanging="720"/>
        <w:rPr>
          <w:rFonts w:ascii="Arial" w:hAnsi="Arial" w:cs="Arial"/>
          <w:sz w:val="20"/>
          <w:szCs w:val="20"/>
          <w:lang w:val="en-US"/>
        </w:rPr>
      </w:pPr>
      <w:proofErr w:type="spellStart"/>
      <w:r w:rsidRPr="00B224AA">
        <w:rPr>
          <w:rFonts w:ascii="Arial" w:hAnsi="Arial" w:cs="Arial"/>
          <w:sz w:val="20"/>
          <w:szCs w:val="20"/>
          <w:lang w:val="en-US"/>
        </w:rPr>
        <w:t>Streamlit</w:t>
      </w:r>
      <w:proofErr w:type="spellEnd"/>
      <w:r w:rsidRPr="00B224AA">
        <w:rPr>
          <w:rFonts w:ascii="Arial" w:hAnsi="Arial" w:cs="Arial"/>
          <w:sz w:val="20"/>
          <w:szCs w:val="20"/>
          <w:lang w:val="en-US"/>
        </w:rPr>
        <w:t xml:space="preserve"> Inc. (2023). </w:t>
      </w:r>
      <w:proofErr w:type="spellStart"/>
      <w:r w:rsidRPr="0048734F">
        <w:rPr>
          <w:rFonts w:ascii="Arial" w:hAnsi="Arial" w:cs="Arial"/>
          <w:sz w:val="20"/>
          <w:szCs w:val="20"/>
          <w:lang w:val="en-US"/>
        </w:rPr>
        <w:t>Streamlit</w:t>
      </w:r>
      <w:proofErr w:type="spellEnd"/>
      <w:r w:rsidRPr="0048734F">
        <w:rPr>
          <w:rFonts w:ascii="Arial" w:hAnsi="Arial" w:cs="Arial"/>
          <w:sz w:val="20"/>
          <w:szCs w:val="20"/>
          <w:lang w:val="en-US"/>
        </w:rPr>
        <w:t>: The fastest way to build data apps. https://streamlit.io</w:t>
      </w:r>
    </w:p>
    <w:p w14:paraId="7F1168CE" w14:textId="0EDDA0D1" w:rsidR="00391B4F" w:rsidRPr="0048734F" w:rsidRDefault="00000000">
      <w:pPr>
        <w:spacing w:after="240" w:line="480" w:lineRule="auto"/>
        <w:ind w:left="720" w:hanging="720"/>
        <w:rPr>
          <w:rFonts w:ascii="Arial" w:hAnsi="Arial" w:cs="Arial"/>
          <w:sz w:val="20"/>
          <w:szCs w:val="20"/>
          <w:lang w:val="en-US"/>
        </w:rPr>
      </w:pPr>
      <w:r w:rsidRPr="0048734F">
        <w:rPr>
          <w:rFonts w:ascii="Arial" w:hAnsi="Arial" w:cs="Arial"/>
          <w:sz w:val="20"/>
          <w:szCs w:val="20"/>
          <w:lang w:val="en-US"/>
        </w:rPr>
        <w:t xml:space="preserve">Waskom, M. L. (2021). Seaborn: Statistical data visualization. Journal of </w:t>
      </w:r>
      <w:r w:rsidR="006B37DC" w:rsidRPr="0048734F">
        <w:rPr>
          <w:rFonts w:ascii="Arial" w:hAnsi="Arial" w:cs="Arial"/>
          <w:sz w:val="20"/>
          <w:szCs w:val="20"/>
          <w:lang w:val="en-US"/>
        </w:rPr>
        <w:t>Open-Source</w:t>
      </w:r>
      <w:r w:rsidRPr="0048734F">
        <w:rPr>
          <w:rFonts w:ascii="Arial" w:hAnsi="Arial" w:cs="Arial"/>
          <w:sz w:val="20"/>
          <w:szCs w:val="20"/>
          <w:lang w:val="en-US"/>
        </w:rPr>
        <w:t xml:space="preserve"> Software, 6(60), 3021. https://doi.org/10.21105/joss.03021</w:t>
      </w:r>
    </w:p>
    <w:sectPr w:rsidR="00391B4F" w:rsidRPr="0048734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61949" w14:textId="77777777" w:rsidR="001F7C63" w:rsidRDefault="001F7C63">
      <w:r>
        <w:separator/>
      </w:r>
    </w:p>
  </w:endnote>
  <w:endnote w:type="continuationSeparator" w:id="0">
    <w:p w14:paraId="6F09BF33" w14:textId="77777777" w:rsidR="001F7C63" w:rsidRDefault="001F7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24F8" w14:textId="74B7B5C4" w:rsidR="00391B4F" w:rsidRDefault="00000000">
    <w:pPr>
      <w:pBdr>
        <w:top w:val="single" w:sz="4" w:space="1" w:color="1F3864"/>
      </w:pBdr>
      <w:spacing w:before="120"/>
      <w:jc w:val="center"/>
    </w:pPr>
    <w:r>
      <w:rPr>
        <w:sz w:val="18"/>
        <w:szCs w:val="18"/>
      </w:rPr>
      <w:t xml:space="preserve">Seminario de Ciencia de los </w:t>
    </w:r>
    <w:r w:rsidR="0048734F">
      <w:rPr>
        <w:sz w:val="18"/>
        <w:szCs w:val="18"/>
      </w:rPr>
      <w:t>Datos | Pág.</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48734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F46F4" w14:textId="77777777" w:rsidR="001F7C63" w:rsidRDefault="001F7C63">
      <w:r>
        <w:separator/>
      </w:r>
    </w:p>
  </w:footnote>
  <w:footnote w:type="continuationSeparator" w:id="0">
    <w:p w14:paraId="292F59FB" w14:textId="77777777" w:rsidR="001F7C63" w:rsidRDefault="001F7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FC88F" w14:textId="77777777" w:rsidR="00391B4F" w:rsidRDefault="00000000">
    <w:pPr>
      <w:pBdr>
        <w:bottom w:val="single" w:sz="6" w:space="1" w:color="1F3864"/>
      </w:pBdr>
      <w:spacing w:after="120"/>
      <w:jc w:val="right"/>
    </w:pPr>
    <w:r>
      <w:rPr>
        <w:caps/>
        <w:sz w:val="18"/>
        <w:szCs w:val="18"/>
      </w:rPr>
      <w:t>REDUCCIÓN DE DIMENSIONALIDAD Y CONCLUSIONES — DEMANDA DE TAXIS NYC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A3211"/>
    <w:multiLevelType w:val="hybridMultilevel"/>
    <w:tmpl w:val="F66E6214"/>
    <w:lvl w:ilvl="0" w:tplc="29109B80">
      <w:start w:val="1"/>
      <w:numFmt w:val="bullet"/>
      <w:lvlText w:val="•"/>
      <w:lvlJc w:val="left"/>
      <w:pPr>
        <w:ind w:left="720" w:hanging="360"/>
      </w:pPr>
      <w:rPr>
        <w:rFonts w:ascii="Times New Roman" w:eastAsia="Times New Roman" w:hAnsi="Times New Roman" w:cs="Times New Roman"/>
        <w:sz w:val="24"/>
        <w:szCs w:val="24"/>
      </w:rPr>
    </w:lvl>
    <w:lvl w:ilvl="1" w:tplc="E296339A">
      <w:numFmt w:val="decimal"/>
      <w:lvlText w:val=""/>
      <w:lvlJc w:val="left"/>
    </w:lvl>
    <w:lvl w:ilvl="2" w:tplc="003679C8">
      <w:numFmt w:val="decimal"/>
      <w:lvlText w:val=""/>
      <w:lvlJc w:val="left"/>
    </w:lvl>
    <w:lvl w:ilvl="3" w:tplc="6032F546">
      <w:numFmt w:val="decimal"/>
      <w:lvlText w:val=""/>
      <w:lvlJc w:val="left"/>
    </w:lvl>
    <w:lvl w:ilvl="4" w:tplc="4920D078">
      <w:numFmt w:val="decimal"/>
      <w:lvlText w:val=""/>
      <w:lvlJc w:val="left"/>
    </w:lvl>
    <w:lvl w:ilvl="5" w:tplc="1034DE90">
      <w:numFmt w:val="decimal"/>
      <w:lvlText w:val=""/>
      <w:lvlJc w:val="left"/>
    </w:lvl>
    <w:lvl w:ilvl="6" w:tplc="DC3EB062">
      <w:numFmt w:val="decimal"/>
      <w:lvlText w:val=""/>
      <w:lvlJc w:val="left"/>
    </w:lvl>
    <w:lvl w:ilvl="7" w:tplc="379CACE0">
      <w:numFmt w:val="decimal"/>
      <w:lvlText w:val=""/>
      <w:lvlJc w:val="left"/>
    </w:lvl>
    <w:lvl w:ilvl="8" w:tplc="83224B56">
      <w:numFmt w:val="decimal"/>
      <w:lvlText w:val=""/>
      <w:lvlJc w:val="left"/>
    </w:lvl>
  </w:abstractNum>
  <w:abstractNum w:abstractNumId="1" w15:restartNumberingAfterBreak="0">
    <w:nsid w:val="7D144C89"/>
    <w:multiLevelType w:val="hybridMultilevel"/>
    <w:tmpl w:val="751C2D7E"/>
    <w:lvl w:ilvl="0" w:tplc="8772AA0E">
      <w:start w:val="1"/>
      <w:numFmt w:val="bullet"/>
      <w:lvlText w:val="●"/>
      <w:lvlJc w:val="left"/>
      <w:pPr>
        <w:ind w:left="720" w:hanging="360"/>
      </w:pPr>
    </w:lvl>
    <w:lvl w:ilvl="1" w:tplc="51189A5A">
      <w:start w:val="1"/>
      <w:numFmt w:val="bullet"/>
      <w:lvlText w:val="○"/>
      <w:lvlJc w:val="left"/>
      <w:pPr>
        <w:ind w:left="1440" w:hanging="360"/>
      </w:pPr>
    </w:lvl>
    <w:lvl w:ilvl="2" w:tplc="F8C4FE46">
      <w:start w:val="1"/>
      <w:numFmt w:val="bullet"/>
      <w:lvlText w:val="■"/>
      <w:lvlJc w:val="left"/>
      <w:pPr>
        <w:ind w:left="2160" w:hanging="360"/>
      </w:pPr>
    </w:lvl>
    <w:lvl w:ilvl="3" w:tplc="83222C9C">
      <w:start w:val="1"/>
      <w:numFmt w:val="bullet"/>
      <w:lvlText w:val="●"/>
      <w:lvlJc w:val="left"/>
      <w:pPr>
        <w:ind w:left="2880" w:hanging="360"/>
      </w:pPr>
    </w:lvl>
    <w:lvl w:ilvl="4" w:tplc="BD7E2392">
      <w:start w:val="1"/>
      <w:numFmt w:val="bullet"/>
      <w:lvlText w:val="○"/>
      <w:lvlJc w:val="left"/>
      <w:pPr>
        <w:ind w:left="3600" w:hanging="360"/>
      </w:pPr>
    </w:lvl>
    <w:lvl w:ilvl="5" w:tplc="E340AEEA">
      <w:start w:val="1"/>
      <w:numFmt w:val="bullet"/>
      <w:lvlText w:val="■"/>
      <w:lvlJc w:val="left"/>
      <w:pPr>
        <w:ind w:left="4320" w:hanging="360"/>
      </w:pPr>
    </w:lvl>
    <w:lvl w:ilvl="6" w:tplc="C616B4C6">
      <w:start w:val="1"/>
      <w:numFmt w:val="bullet"/>
      <w:lvlText w:val="●"/>
      <w:lvlJc w:val="left"/>
      <w:pPr>
        <w:ind w:left="5040" w:hanging="360"/>
      </w:pPr>
    </w:lvl>
    <w:lvl w:ilvl="7" w:tplc="BC98B090">
      <w:start w:val="1"/>
      <w:numFmt w:val="bullet"/>
      <w:lvlText w:val="●"/>
      <w:lvlJc w:val="left"/>
      <w:pPr>
        <w:ind w:left="5760" w:hanging="360"/>
      </w:pPr>
    </w:lvl>
    <w:lvl w:ilvl="8" w:tplc="20DC004A">
      <w:start w:val="1"/>
      <w:numFmt w:val="bullet"/>
      <w:lvlText w:val="●"/>
      <w:lvlJc w:val="left"/>
      <w:pPr>
        <w:ind w:left="6480" w:hanging="360"/>
      </w:pPr>
    </w:lvl>
  </w:abstractNum>
  <w:num w:numId="1" w16cid:durableId="1577980665">
    <w:abstractNumId w:val="1"/>
    <w:lvlOverride w:ilvl="0">
      <w:startOverride w:val="1"/>
    </w:lvlOverride>
  </w:num>
  <w:num w:numId="2" w16cid:durableId="1171260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B4F"/>
    <w:rsid w:val="001F7C63"/>
    <w:rsid w:val="001F7E33"/>
    <w:rsid w:val="002046E2"/>
    <w:rsid w:val="00391B4F"/>
    <w:rsid w:val="003A3FF0"/>
    <w:rsid w:val="0048734F"/>
    <w:rsid w:val="004C6F14"/>
    <w:rsid w:val="006B37DC"/>
    <w:rsid w:val="00836DE1"/>
    <w:rsid w:val="00984226"/>
    <w:rsid w:val="009B1B5F"/>
    <w:rsid w:val="00A055EB"/>
    <w:rsid w:val="00B224AA"/>
    <w:rsid w:val="00C068F1"/>
    <w:rsid w:val="00CF0988"/>
    <w:rsid w:val="00D177A7"/>
    <w:rsid w:val="00E54813"/>
    <w:rsid w:val="00E76896"/>
    <w:rsid w:val="00FF62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5436F"/>
  <w15:docId w15:val="{7DF3FA3B-C737-4BC4-B851-9E3329185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line="480" w:lineRule="auto"/>
      <w:jc w:val="center"/>
      <w:outlineLvl w:val="0"/>
    </w:pPr>
    <w:rPr>
      <w:b/>
      <w:bCs/>
      <w:color w:val="1F3864"/>
      <w:sz w:val="28"/>
      <w:szCs w:val="28"/>
    </w:rPr>
  </w:style>
  <w:style w:type="paragraph" w:styleId="Ttulo2">
    <w:name w:val="heading 2"/>
    <w:uiPriority w:val="9"/>
    <w:unhideWhenUsed/>
    <w:qFormat/>
    <w:pPr>
      <w:spacing w:before="480" w:after="240" w:line="480" w:lineRule="auto"/>
      <w:outlineLvl w:val="1"/>
    </w:pPr>
    <w:rPr>
      <w:b/>
      <w:bCs/>
      <w:color w:val="1F3864"/>
    </w:rPr>
  </w:style>
  <w:style w:type="paragraph" w:styleId="Ttulo3">
    <w:name w:val="heading 3"/>
    <w:uiPriority w:val="9"/>
    <w:semiHidden/>
    <w:unhideWhenUsed/>
    <w:qFormat/>
    <w:pPr>
      <w:spacing w:before="360" w:after="120" w:line="480" w:lineRule="auto"/>
      <w:outlineLvl w:val="2"/>
    </w:pPr>
    <w:rPr>
      <w:b/>
      <w:bCs/>
      <w:i/>
      <w:i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8734F"/>
    <w:pPr>
      <w:tabs>
        <w:tab w:val="center" w:pos="4419"/>
        <w:tab w:val="right" w:pos="8838"/>
      </w:tabs>
    </w:pPr>
  </w:style>
  <w:style w:type="character" w:customStyle="1" w:styleId="EncabezadoCar">
    <w:name w:val="Encabezado Car"/>
    <w:basedOn w:val="Fuentedeprrafopredeter"/>
    <w:link w:val="Encabezado"/>
    <w:uiPriority w:val="99"/>
    <w:rsid w:val="0048734F"/>
  </w:style>
  <w:style w:type="paragraph" w:styleId="Piedepgina">
    <w:name w:val="footer"/>
    <w:basedOn w:val="Normal"/>
    <w:link w:val="PiedepginaCar"/>
    <w:uiPriority w:val="99"/>
    <w:unhideWhenUsed/>
    <w:rsid w:val="0048734F"/>
    <w:pPr>
      <w:tabs>
        <w:tab w:val="center" w:pos="4419"/>
        <w:tab w:val="right" w:pos="8838"/>
      </w:tabs>
    </w:pPr>
  </w:style>
  <w:style w:type="character" w:customStyle="1" w:styleId="PiedepginaCar">
    <w:name w:val="Pie de página Car"/>
    <w:basedOn w:val="Fuentedeprrafopredeter"/>
    <w:link w:val="Piedepgina"/>
    <w:uiPriority w:val="99"/>
    <w:rsid w:val="00487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14</Pages>
  <Words>2867</Words>
  <Characters>15774</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Eyder Fabian Leiton Usuga</cp:lastModifiedBy>
  <cp:revision>60</cp:revision>
  <dcterms:created xsi:type="dcterms:W3CDTF">2026-05-22T21:51:00Z</dcterms:created>
  <dcterms:modified xsi:type="dcterms:W3CDTF">2026-05-28T16:01:00Z</dcterms:modified>
</cp:coreProperties>
</file>