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40" w:hanging="0"/>
        <w:rPr>
          <w:rFonts w:ascii="Tahoma" w:hAnsi="Tahoma" w:cs="Tahoma"/>
          <w:lang w:val="en-GB"/>
        </w:rPr>
      </w:pPr>
      <w:r>
        <w:rPr>
          <w:rFonts w:cs="Tahoma" w:ascii="Tahoma" w:hAnsi="Tahoma"/>
          <w:lang w:val="en-GB"/>
        </w:rPr>
      </w:r>
    </w:p>
    <w:p>
      <w:pPr>
        <w:pStyle w:val="Normal"/>
        <w:rPr>
          <w:rFonts w:ascii="Tahoma" w:hAnsi="Tahoma" w:cs="Tahoma"/>
          <w:lang w:val="en-GB"/>
        </w:rPr>
      </w:pPr>
      <w:r>
        <w:rPr>
          <w:rFonts w:cs="Tahoma" w:ascii="Tahoma" w:hAnsi="Tahoma"/>
          <w:lang w:val="en-GB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ind w:left="-142" w:hanging="0"/>
        <w:rPr>
          <w:rFonts w:ascii="Arial" w:hAnsi="Arial" w:cs="Arial"/>
          <w:b/>
          <w:b/>
          <w:sz w:val="18"/>
          <w:szCs w:val="18"/>
        </w:rPr>
      </w:pPr>
      <w:r>
        <w:rPr/>
        <w:drawing>
          <wp:inline distT="0" distB="0" distL="0" distR="0">
            <wp:extent cx="1466215" cy="1440180"/>
            <wp:effectExtent l="0" t="0" r="0" b="0"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ind w:left="-426" w:hanging="0"/>
        <w:rPr/>
      </w:pPr>
      <w:r>
        <w:rPr>
          <w:rFonts w:cs="Arial" w:ascii="Arial" w:hAnsi="Arial"/>
          <w:b/>
          <w:sz w:val="18"/>
          <w:szCs w:val="18"/>
        </w:rPr>
        <w:t xml:space="preserve">      </w:t>
      </w:r>
      <w:r>
        <w:rPr>
          <w:rFonts w:cs="Arial" w:ascii="Arial" w:hAnsi="Arial"/>
          <w:b/>
          <w:sz w:val="16"/>
          <w:szCs w:val="16"/>
        </w:rPr>
        <w:t>Antonio Muriel González</w:t>
      </w:r>
    </w:p>
    <w:p>
      <w:pPr>
        <w:pStyle w:val="Normal"/>
        <w:ind w:left="-142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C/ Isla de Creta Nº 1 Bajo A</w:t>
      </w:r>
    </w:p>
    <w:p>
      <w:pPr>
        <w:pStyle w:val="Normal"/>
        <w:ind w:left="-142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10001 Cáceres</w:t>
      </w:r>
    </w:p>
    <w:p>
      <w:pPr>
        <w:pStyle w:val="Normal"/>
        <w:ind w:left="-142" w:hanging="0"/>
        <w:rPr>
          <w:rFonts w:ascii="Tahoma" w:hAnsi="Tahoma" w:cs="Tahoma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NIF: </w:t>
      </w:r>
      <w:r>
        <w:rPr>
          <w:rFonts w:cs="Arial" w:ascii="Arial" w:hAnsi="Arial"/>
          <w:sz w:val="16"/>
          <w:szCs w:val="16"/>
          <w:lang w:eastAsia="es-ES"/>
        </w:rPr>
        <w:t>28962215V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mc:AlternateContent>
          <mc:Choice Requires="wps">
            <w:drawing>
              <wp:anchor behindDoc="0" distT="0" distB="0" distL="112395" distR="112395" simplePos="0" locked="0" layoutInCell="1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153670</wp:posOffset>
                </wp:positionV>
                <wp:extent cx="2975610" cy="1394460"/>
                <wp:effectExtent l="9525" t="10795" r="9525" b="8255"/>
                <wp:wrapNone/>
                <wp:docPr id="2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040" cy="1393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344805</wp:posOffset>
                </wp:positionH>
                <wp:positionV relativeFrom="paragraph">
                  <wp:posOffset>34925</wp:posOffset>
                </wp:positionV>
                <wp:extent cx="803910" cy="262890"/>
                <wp:effectExtent l="0" t="0" r="0" b="7620"/>
                <wp:wrapNone/>
                <wp:docPr id="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160" cy="26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00000A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00000A"/>
                                <w:sz w:val="22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27.15pt;margin-top:2.75pt;width:63.2pt;height:20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cs="Tahoma" w:ascii="Tahoma" w:hAnsi="Tahoma"/>
                          <w:b/>
                          <w:bCs/>
                          <w:color w:val="00000A"/>
                          <w:sz w:val="22"/>
                        </w:rPr>
                        <w:t xml:space="preserve">  </w:t>
                      </w:r>
                      <w:r>
                        <w:rPr>
                          <w:rFonts w:cs="Tahoma" w:ascii="Tahoma" w:hAnsi="Tahoma"/>
                          <w:b/>
                          <w:bCs/>
                          <w:color w:val="00000A"/>
                          <w:sz w:val="22"/>
                        </w:rP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3188970</wp:posOffset>
                </wp:positionH>
                <wp:positionV relativeFrom="paragraph">
                  <wp:posOffset>153670</wp:posOffset>
                </wp:positionV>
                <wp:extent cx="2747010" cy="1394460"/>
                <wp:effectExtent l="7620" t="10795" r="11430" b="8255"/>
                <wp:wrapNone/>
                <wp:docPr id="5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440" cy="1393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-48260</wp:posOffset>
                </wp:positionH>
                <wp:positionV relativeFrom="paragraph">
                  <wp:posOffset>137160</wp:posOffset>
                </wp:positionV>
                <wp:extent cx="2831465" cy="1057910"/>
                <wp:effectExtent l="0" t="0" r="0" b="0"/>
                <wp:wrapNone/>
                <wp:docPr id="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105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cs="Courier New"/>
                                <w:color w:val="00000A"/>
                                <w:sz w:val="20"/>
                                <w:szCs w:val="20"/>
                                <w:lang w:eastAsia="es-ES"/>
                              </w:rPr>
                              <w:t>Nombre: {nombre}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cs="Courier New"/>
                                <w:color w:val="00000A"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cs="Courier New"/>
                                <w:color w:val="00000A"/>
                                <w:sz w:val="20"/>
                                <w:szCs w:val="20"/>
                                <w:lang w:eastAsia="es-ES"/>
                              </w:rPr>
                              <w:t>Dirección: {direccion}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 xml:space="preserve">N.I.F.: </w:t>
                            </w:r>
                            <w:r>
                              <w:rPr>
                                <w:rFonts w:cs="Courier New"/>
                                <w:color w:val="00000A"/>
                                <w:sz w:val="20"/>
                                <w:szCs w:val="20"/>
                                <w:lang w:eastAsia="es-ES"/>
                              </w:rPr>
                              <w:t>{cif}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-3.8pt;margin-top:10.8pt;width:222.85pt;height:83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cs="Courier New"/>
                          <w:color w:val="00000A"/>
                          <w:sz w:val="20"/>
                          <w:szCs w:val="20"/>
                          <w:lang w:eastAsia="es-ES"/>
                        </w:rPr>
                        <w:t>Nombre: {nombre}</w:t>
                      </w:r>
                    </w:p>
                    <w:p>
                      <w:pPr>
                        <w:pStyle w:val="Contenidodelmarco"/>
                        <w:rPr>
                          <w:rFonts w:cs="Courier New"/>
                          <w:color w:val="00000A"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cs="Courier New"/>
                          <w:color w:val="00000A"/>
                          <w:sz w:val="20"/>
                          <w:szCs w:val="20"/>
                          <w:lang w:eastAsia="es-ES"/>
                        </w:rPr>
                        <w:t>Dirección: {direccion}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 xml:space="preserve">N.I.F.: </w:t>
                      </w:r>
                      <w:r>
                        <w:rPr>
                          <w:rFonts w:cs="Courier New"/>
                          <w:color w:val="00000A"/>
                          <w:sz w:val="20"/>
                          <w:szCs w:val="20"/>
                          <w:lang w:eastAsia="es-ES"/>
                        </w:rPr>
                        <w:t>{cif}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3234690</wp:posOffset>
                </wp:positionH>
                <wp:positionV relativeFrom="paragraph">
                  <wp:posOffset>83820</wp:posOffset>
                </wp:positionV>
                <wp:extent cx="2621915" cy="1096645"/>
                <wp:effectExtent l="0" t="0" r="1905" b="0"/>
                <wp:wrapNone/>
                <wp:docPr id="8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160" cy="109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sz w:val="22"/>
                              </w:rPr>
                              <w:t xml:space="preserve">Nº Factura: 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  <w:sz w:val="22"/>
                              </w:rPr>
                              <w:t>LOPD{factura}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sz w:val="22"/>
                              </w:rPr>
                              <w:t>Fecha: {cobro}</w:t>
                            </w:r>
                            <w:r>
                              <w:rPr>
                                <w:rFonts w:cs="Tahoma" w:ascii="Tahoma" w:hAnsi="Tahoma"/>
                                <w:color w:val="00000A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54.7pt;margin-top:6.6pt;width:206.35pt;height:86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color w:val="00000A"/>
                          <w:sz w:val="22"/>
                        </w:rPr>
                        <w:t xml:space="preserve">Nº Factura: </w:t>
                      </w:r>
                      <w:r>
                        <w:rPr>
                          <w:rFonts w:cs="Arial" w:ascii="Arial" w:hAnsi="Arial"/>
                          <w:b/>
                          <w:color w:val="00000A"/>
                          <w:sz w:val="22"/>
                        </w:rPr>
                        <w:t>LOPD{factura}</w:t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color w:val="00000A"/>
                          <w:sz w:val="22"/>
                        </w:rPr>
                        <w:t>Fecha: {cobro}</w:t>
                      </w:r>
                      <w:r>
                        <w:rPr>
                          <w:rFonts w:cs="Tahoma" w:ascii="Tahoma" w:hAnsi="Tahoma"/>
                          <w:color w:val="00000A"/>
                          <w:sz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1943100</wp:posOffset>
                </wp:positionH>
                <wp:positionV relativeFrom="paragraph">
                  <wp:posOffset>379095</wp:posOffset>
                </wp:positionV>
                <wp:extent cx="1261110" cy="346710"/>
                <wp:effectExtent l="0" t="0" r="0" b="0"/>
                <wp:wrapNone/>
                <wp:docPr id="10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60" cy="34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00000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 xml:space="preserve">Descripción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f" style="position:absolute;margin-left:153pt;margin-top:29.85pt;width:99.2pt;height:27.2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cs="Tahoma" w:ascii="Tahoma" w:hAnsi="Tahoma"/>
                          <w:b/>
                          <w:bCs/>
                          <w:color w:val="00000A"/>
                          <w:sz w:val="22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A"/>
                          <w:sz w:val="28"/>
                          <w:szCs w:val="28"/>
                        </w:rPr>
                        <w:t xml:space="preserve">Descripción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-226695</wp:posOffset>
                </wp:positionH>
                <wp:positionV relativeFrom="paragraph">
                  <wp:posOffset>499745</wp:posOffset>
                </wp:positionV>
                <wp:extent cx="6290310" cy="925830"/>
                <wp:effectExtent l="0" t="0" r="0" b="0"/>
                <wp:wrapNone/>
                <wp:docPr id="12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560" cy="92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Tahoma" w:hAnsi="Tahoma" w:cs="Tahoma"/>
                                <w:color w:val="00000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sz w:val="22"/>
                                <w:szCs w:val="22"/>
                              </w:rPr>
                              <w:t>Honorarios profesionales por los servicios prestados correspondientes a los siguientes trabajos: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 xml:space="preserve">ADAPTACIÓN A LA LEY ORGÁNICA DE PROTECCIÓN DE DATOS 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Tahoma" w:hAnsi="Tahoma" w:cs="Tahoma"/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Tahoma" w:hAnsi="Tahoma" w:cs="Tahoma"/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Tahoma" w:hAnsi="Tahoma" w:cs="Tahoma"/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Tahoma" w:hAnsi="Tahoma" w:cs="Tahoma"/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Tahoma" w:hAnsi="Tahoma" w:cs="Tahoma"/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Tahoma" w:hAnsi="Tahoma" w:cs="Tahoma"/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Tahoma" w:hAnsi="Tahoma" w:cs="Tahoma"/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f" style="position:absolute;margin-left:-17.85pt;margin-top:39.35pt;width:495.2pt;height:72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Tahoma" w:hAnsi="Tahoma" w:cs="Tahoma"/>
                          <w:color w:val="00000A"/>
                        </w:rPr>
                      </w:pPr>
                      <w:r>
                        <w:rPr>
                          <w:rFonts w:cs="Tahoma" w:ascii="Tahoma" w:hAnsi="Tahoma"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A"/>
                          <w:sz w:val="22"/>
                          <w:szCs w:val="22"/>
                        </w:rPr>
                        <w:t>Honorarios profesionales por los servicios prestados correspondientes a los siguientes trabajos: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 xml:space="preserve">ADAPTACIÓN A LA LEY ORGÁNICA DE PROTECCIÓN DE DATOS 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Tahoma" w:hAnsi="Tahoma" w:cs="Tahoma"/>
                          <w:b/>
                          <w:b/>
                          <w:color w:val="00000A"/>
                        </w:rPr>
                      </w:pPr>
                      <w:r>
                        <w:rPr>
                          <w:rFonts w:cs="Tahoma" w:ascii="Tahoma" w:hAnsi="Tahoma"/>
                          <w:b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Tahoma" w:hAnsi="Tahoma" w:cs="Tahoma"/>
                          <w:b/>
                          <w:b/>
                          <w:color w:val="00000A"/>
                        </w:rPr>
                      </w:pPr>
                      <w:r>
                        <w:rPr>
                          <w:rFonts w:cs="Tahoma" w:ascii="Tahoma" w:hAnsi="Tahoma"/>
                          <w:b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Tahoma" w:hAnsi="Tahoma" w:cs="Tahoma"/>
                          <w:b/>
                          <w:b/>
                          <w:color w:val="00000A"/>
                        </w:rPr>
                      </w:pPr>
                      <w:r>
                        <w:rPr>
                          <w:rFonts w:cs="Tahoma" w:ascii="Tahoma" w:hAnsi="Tahoma"/>
                          <w:b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Tahoma" w:hAnsi="Tahoma" w:cs="Tahoma"/>
                          <w:b/>
                          <w:b/>
                          <w:color w:val="00000A"/>
                        </w:rPr>
                      </w:pPr>
                      <w:r>
                        <w:rPr>
                          <w:rFonts w:cs="Tahoma" w:ascii="Tahoma" w:hAnsi="Tahoma"/>
                          <w:b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Tahoma" w:hAnsi="Tahoma" w:cs="Tahoma"/>
                          <w:b/>
                          <w:b/>
                          <w:color w:val="00000A"/>
                        </w:rPr>
                      </w:pPr>
                      <w:r>
                        <w:rPr>
                          <w:rFonts w:cs="Tahoma" w:ascii="Tahoma" w:hAnsi="Tahoma"/>
                          <w:b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Tahoma" w:hAnsi="Tahoma" w:cs="Tahoma"/>
                          <w:b/>
                          <w:b/>
                          <w:color w:val="00000A"/>
                        </w:rPr>
                      </w:pPr>
                      <w:r>
                        <w:rPr>
                          <w:rFonts w:cs="Tahoma" w:ascii="Tahoma" w:hAnsi="Tahoma"/>
                          <w:b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Tahoma" w:hAnsi="Tahoma" w:cs="Tahoma"/>
                          <w:b/>
                          <w:b/>
                          <w:color w:val="00000A"/>
                        </w:rPr>
                      </w:pPr>
                      <w:r>
                        <w:rPr>
                          <w:rFonts w:cs="Tahoma" w:ascii="Tahoma" w:hAnsi="Tahoma"/>
                          <w:b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mc:AlternateContent>
          <mc:Choice Requires="wps">
            <w:drawing>
              <wp:anchor behindDoc="0" distT="0" distB="0" distL="89535" distR="89535" simplePos="0" locked="0" layoutInCell="1" allowOverlap="1" relativeHeight="9">
                <wp:simplePos x="0" y="0"/>
                <wp:positionH relativeFrom="page">
                  <wp:posOffset>3154680</wp:posOffset>
                </wp:positionH>
                <wp:positionV relativeFrom="paragraph">
                  <wp:posOffset>430530</wp:posOffset>
                </wp:positionV>
                <wp:extent cx="3589655" cy="1162685"/>
                <wp:effectExtent l="0" t="0" r="0" b="0"/>
                <wp:wrapSquare wrapText="bothSides"/>
                <wp:docPr id="14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116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648" w:type="dxa"/>
                              <w:jc w:val="left"/>
                              <w:tblInd w:w="70" w:type="dxa"/>
                              <w:tblBorders>
                                <w:bottom w:val="double" w:sz="4" w:space="0" w:color="00000A"/>
                                <w:insideH w:val="double" w:sz="4" w:space="0" w:color="00000A"/>
                              </w:tblBorders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3240"/>
                              <w:gridCol w:w="2407"/>
                            </w:tblGrid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right="290" w:hanging="0"/>
                                    <w:jc w:val="right"/>
                                    <w:rPr>
                                      <w:color w:val="00000A"/>
                                    </w:rPr>
                                  </w:pPr>
                                  <w:bookmarkStart w:id="0" w:name="__UnoMark__101_1614313023"/>
                                  <w:bookmarkEnd w:id="0"/>
                                  <w:r>
                                    <w:rPr>
                                      <w:rFonts w:cs="Tahoma" w:ascii="Tahoma" w:hAnsi="Tahoma"/>
                                      <w:color w:val="00000A"/>
                                      <w:sz w:val="22"/>
                                    </w:rPr>
                                    <w:t>Base Imponible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00000A"/>
                                      <w:sz w:val="22"/>
                                    </w:rPr>
                                    <w:t>{importe} 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double" w:sz="4" w:space="0" w:color="00000A"/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right="290" w:hanging="0"/>
                                    <w:jc w:val="right"/>
                                    <w:rPr>
                                      <w:color w:val="00000A"/>
                                    </w:rPr>
                                  </w:pPr>
                                  <w:bookmarkStart w:id="1" w:name="__UnoMark__105_1614313023"/>
                                  <w:bookmarkStart w:id="2" w:name="__UnoMark__104_1614313023"/>
                                  <w:bookmarkEnd w:id="1"/>
                                  <w:bookmarkEnd w:id="2"/>
                                  <w:r>
                                    <w:rPr>
                                      <w:rFonts w:cs="Tahoma" w:ascii="Tahoma" w:hAnsi="Tahoma"/>
                                      <w:color w:val="00000A"/>
                                      <w:sz w:val="22"/>
                                    </w:rPr>
                                    <w:t>IVA (21 %)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double" w:sz="4" w:space="0" w:color="00000A"/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3" w:name="__UnoMark__106_1614313023"/>
                                  <w:bookmarkEnd w:id="3"/>
                                  <w:r>
                                    <w:rPr>
                                      <w:rFonts w:cs="Tahoma" w:ascii="Tahoma" w:hAnsi="Tahoma"/>
                                      <w:color w:val="00000A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ahoma" w:ascii="Tahoma" w:hAnsi="Tahoma"/>
                                      <w:color w:val="00000A"/>
                                      <w:sz w:val="22"/>
                                    </w:rPr>
                                    <w:t>{iva} 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double" w:sz="4" w:space="0" w:color="00000A"/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right="290" w:hanging="0"/>
                                    <w:jc w:val="right"/>
                                    <w:rPr>
                                      <w:color w:val="00000A"/>
                                    </w:rPr>
                                  </w:pPr>
                                  <w:bookmarkStart w:id="4" w:name="__UnoMark__109_1614313023"/>
                                  <w:bookmarkStart w:id="5" w:name="__UnoMark__108_1614313023"/>
                                  <w:bookmarkEnd w:id="4"/>
                                  <w:bookmarkEnd w:id="5"/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00000A"/>
                                      <w:sz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double" w:sz="4" w:space="0" w:color="00000A"/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6" w:name="__UnoMark__110_1614313023"/>
                                  <w:bookmarkEnd w:id="6"/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00000A"/>
                                      <w:sz w:val="28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00000A"/>
                                      <w:sz w:val="28"/>
                                    </w:rPr>
                                    <w:t>{total} €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248.4pt;margin-top:33.9pt;width:282.55pt;height:91.4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648" w:type="dxa"/>
                        <w:jc w:val="left"/>
                        <w:tblInd w:w="70" w:type="dxa"/>
                        <w:tblBorders>
                          <w:bottom w:val="double" w:sz="4" w:space="0" w:color="00000A"/>
                          <w:insideH w:val="double" w:sz="4" w:space="0" w:color="00000A"/>
                        </w:tblBorders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3240"/>
                        <w:gridCol w:w="2407"/>
                      </w:tblGrid>
                      <w:tr>
                        <w:trPr>
                          <w:trHeight w:val="510" w:hRule="atLeast"/>
                        </w:trPr>
                        <w:tc>
                          <w:tcPr>
                            <w:tcW w:w="3240" w:type="dxa"/>
                            <w:tcBorders>
                              <w:bottom w:val="double" w:sz="4" w:space="0" w:color="00000A"/>
                              <w:insideH w:val="doub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right="290" w:hanging="0"/>
                              <w:jc w:val="right"/>
                              <w:rPr>
                                <w:color w:val="00000A"/>
                              </w:rPr>
                            </w:pPr>
                            <w:bookmarkStart w:id="7" w:name="__UnoMark__101_1614313023"/>
                            <w:bookmarkEnd w:id="7"/>
                            <w:r>
                              <w:rPr>
                                <w:rFonts w:cs="Tahoma" w:ascii="Tahoma" w:hAnsi="Tahoma"/>
                                <w:color w:val="00000A"/>
                                <w:sz w:val="22"/>
                              </w:rPr>
                              <w:t>Base Imponible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bottom w:val="double" w:sz="4" w:space="0" w:color="00000A"/>
                              <w:insideH w:val="doub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00000A"/>
                                <w:sz w:val="22"/>
                              </w:rPr>
                              <w:t>{importe} €</w:t>
                            </w: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3240" w:type="dxa"/>
                            <w:tcBorders>
                              <w:top w:val="double" w:sz="4" w:space="0" w:color="00000A"/>
                              <w:bottom w:val="double" w:sz="4" w:space="0" w:color="00000A"/>
                              <w:insideH w:val="doub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right="290" w:hanging="0"/>
                              <w:jc w:val="right"/>
                              <w:rPr>
                                <w:color w:val="00000A"/>
                              </w:rPr>
                            </w:pPr>
                            <w:bookmarkStart w:id="8" w:name="__UnoMark__105_1614313023"/>
                            <w:bookmarkStart w:id="9" w:name="__UnoMark__104_1614313023"/>
                            <w:bookmarkEnd w:id="8"/>
                            <w:bookmarkEnd w:id="9"/>
                            <w:r>
                              <w:rPr>
                                <w:rFonts w:cs="Tahoma" w:ascii="Tahoma" w:hAnsi="Tahoma"/>
                                <w:color w:val="00000A"/>
                                <w:sz w:val="22"/>
                              </w:rPr>
                              <w:t>IVA (21 %)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double" w:sz="4" w:space="0" w:color="00000A"/>
                              <w:bottom w:val="double" w:sz="4" w:space="0" w:color="00000A"/>
                              <w:insideH w:val="doub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0" w:name="__UnoMark__106_1614313023"/>
                            <w:bookmarkEnd w:id="10"/>
                            <w:r>
                              <w:rPr>
                                <w:rFonts w:cs="Tahoma" w:ascii="Tahoma" w:hAnsi="Tahoma"/>
                                <w:color w:val="00000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cs="Tahoma" w:ascii="Tahoma" w:hAnsi="Tahoma"/>
                                <w:color w:val="00000A"/>
                                <w:sz w:val="22"/>
                              </w:rPr>
                              <w:t>{iva} €</w:t>
                            </w: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3240" w:type="dxa"/>
                            <w:tcBorders>
                              <w:top w:val="double" w:sz="4" w:space="0" w:color="00000A"/>
                              <w:bottom w:val="double" w:sz="4" w:space="0" w:color="00000A"/>
                              <w:insideH w:val="doub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right="290" w:hanging="0"/>
                              <w:jc w:val="right"/>
                              <w:rPr>
                                <w:color w:val="00000A"/>
                              </w:rPr>
                            </w:pPr>
                            <w:bookmarkStart w:id="11" w:name="__UnoMark__109_1614313023"/>
                            <w:bookmarkStart w:id="12" w:name="__UnoMark__108_1614313023"/>
                            <w:bookmarkEnd w:id="11"/>
                            <w:bookmarkEnd w:id="12"/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00000A"/>
                                <w:sz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double" w:sz="4" w:space="0" w:color="00000A"/>
                              <w:bottom w:val="double" w:sz="4" w:space="0" w:color="00000A"/>
                              <w:insideH w:val="doub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3" w:name="__UnoMark__110_1614313023"/>
                            <w:bookmarkEnd w:id="13"/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00000A"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00000A"/>
                                <w:sz w:val="28"/>
                              </w:rPr>
                              <w:t>{total} €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284" w:right="-143" w:hanging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22"/>
          <w:szCs w:val="22"/>
        </w:rPr>
        <w:t>BANKIA: ES58 2038 4600 61 3001254580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sz w:val="16"/>
          <w:szCs w:val="16"/>
        </w:rPr>
        <w:t>(por favor indique el número de la factura cuando haga la transferencia)</w:t>
      </w:r>
    </w:p>
    <w:p>
      <w:pPr>
        <w:pStyle w:val="Normal"/>
        <w:ind w:left="-284" w:right="-427" w:hanging="0"/>
        <w:jc w:val="both"/>
        <w:rPr>
          <w:rFonts w:ascii="Arial" w:hAnsi="Arial" w:cs="Arial"/>
          <w:sz w:val="16"/>
          <w:szCs w:val="16"/>
          <w:lang w:eastAsia="es-ES"/>
        </w:rPr>
      </w:pPr>
      <w:r>
        <w:rPr>
          <w:rFonts w:cs="Arial" w:ascii="Arial" w:hAnsi="Arial"/>
          <w:sz w:val="16"/>
          <w:szCs w:val="16"/>
          <w:lang w:eastAsia="es-ES"/>
        </w:rPr>
      </w:r>
    </w:p>
    <w:p>
      <w:pPr>
        <w:pStyle w:val="Normal"/>
        <w:ind w:left="-284" w:right="-427" w:hanging="0"/>
        <w:jc w:val="both"/>
        <w:rPr/>
      </w:pPr>
      <w:r>
        <w:rPr>
          <w:rFonts w:cs="Arial" w:ascii="Arial" w:hAnsi="Arial"/>
          <w:sz w:val="16"/>
          <w:szCs w:val="16"/>
          <w:lang w:eastAsia="es-ES"/>
        </w:rPr>
        <w:t xml:space="preserve">De conformidad con la Ley Orgánica 15/99 de Protección de datos, los datos que nos han sido facilitados para la confección de la presente factura, forman parte de un fichero titularidad de </w:t>
      </w:r>
      <w:r>
        <w:rPr>
          <w:rFonts w:cs="Arial" w:ascii="Arial" w:hAnsi="Arial"/>
          <w:b/>
          <w:bCs/>
          <w:sz w:val="16"/>
          <w:szCs w:val="16"/>
          <w:lang w:eastAsia="es-ES"/>
        </w:rPr>
        <w:t>Antonio Muriel González.</w:t>
      </w:r>
      <w:r>
        <w:rPr>
          <w:rFonts w:cs="Arial" w:ascii="Arial" w:hAnsi="Arial"/>
          <w:sz w:val="16"/>
          <w:szCs w:val="16"/>
          <w:lang w:eastAsia="es-ES"/>
        </w:rPr>
        <w:t xml:space="preserve"> En cualquier momento Ud. podrá ejercitar los derechos de ACCESO, RECTIFICACIÓN, OPOSICIÓN y, en su caso, CANCELACIÓN, comunicándolo por escrito dirigido a </w:t>
      </w:r>
      <w:r>
        <w:rPr>
          <w:rFonts w:cs="Arial" w:ascii="Arial" w:hAnsi="Arial"/>
          <w:b/>
          <w:sz w:val="16"/>
          <w:szCs w:val="16"/>
          <w:lang w:eastAsia="es-ES"/>
        </w:rPr>
        <w:t>Asesores LOPD:</w:t>
      </w:r>
      <w:r>
        <w:rPr>
          <w:rFonts w:cs="Arial" w:ascii="Arial" w:hAnsi="Arial"/>
          <w:sz w:val="16"/>
          <w:szCs w:val="16"/>
          <w:lang w:eastAsia="es-ES"/>
        </w:rPr>
        <w:t xml:space="preserve"> </w:t>
      </w:r>
      <w:r>
        <w:rPr>
          <w:rFonts w:cs="Arial" w:ascii="Arial" w:hAnsi="Arial"/>
          <w:sz w:val="16"/>
          <w:szCs w:val="16"/>
        </w:rPr>
        <w:t xml:space="preserve">C/ Isla de Creta Nº 1 Bajo A </w:t>
      </w:r>
      <w:r>
        <w:rPr>
          <w:rFonts w:cs="Arial" w:ascii="Arial" w:hAnsi="Arial"/>
          <w:sz w:val="16"/>
          <w:szCs w:val="16"/>
          <w:lang w:eastAsia="es-ES"/>
        </w:rPr>
        <w:t>10001 Cáceres.</w:t>
      </w:r>
    </w:p>
    <w:sectPr>
      <w:type w:val="nextPage"/>
      <w:pgSz w:w="11906" w:h="16838"/>
      <w:pgMar w:left="1701" w:right="1701" w:header="0" w:top="899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46856"/>
    <w:pPr>
      <w:widowControl/>
      <w:bidi w:val="0"/>
      <w:jc w:val="left"/>
    </w:pPr>
    <w:rPr>
      <w:rFonts w:ascii="Courier New" w:hAnsi="Courier New" w:eastAsia="Times New Roman" w:cs="Times New Roman"/>
      <w:color w:val="00000A"/>
      <w:sz w:val="24"/>
      <w:szCs w:val="24"/>
      <w:lang w:val="es-ES" w:eastAsia="en-US" w:bidi="ar-SA"/>
    </w:rPr>
  </w:style>
  <w:style w:type="paragraph" w:styleId="Encabezado1">
    <w:name w:val="Heading 1"/>
    <w:basedOn w:val="Normal"/>
    <w:next w:val="Normal"/>
    <w:qFormat/>
    <w:rsid w:val="00146856"/>
    <w:pPr>
      <w:keepNext/>
      <w:ind w:left="180" w:hanging="0"/>
      <w:outlineLvl w:val="0"/>
    </w:pPr>
    <w:rPr>
      <w:rFonts w:ascii="Tahoma" w:hAnsi="Tahoma" w:cs="Tahoma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f51429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147</Words>
  <Characters>799</Characters>
  <CharactersWithSpaces>946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2018-01-16T17:17:00Z</dcterms:created>
  <dc:creator>Fujitsu</dc:creator>
  <dc:description/>
  <dc:language>es-ES</dc:language>
  <cp:lastModifiedBy/>
  <cp:lastPrinted>2018-01-10T15:01:00Z</cp:lastPrinted>
  <dcterms:modified xsi:type="dcterms:W3CDTF">2018-02-11T23:05:10Z</dcterms:modified>
  <cp:revision>10</cp:revision>
  <dc:subject/>
  <dc:title>Gestión Empresaril ALBATROS, 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