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D97F86" w14:textId="3BAE05F9" w:rsidR="003E6045" w:rsidRDefault="00EC4FF8">
      <w:r>
        <w:rPr>
          <w:noProof/>
        </w:rPr>
        <w:drawing>
          <wp:inline distT="0" distB="0" distL="0" distR="0" wp14:anchorId="134C10BA" wp14:editId="682A593A">
            <wp:extent cx="1857375" cy="533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FD9F" w14:textId="3F2A3A5F" w:rsidR="00EC4FF8" w:rsidRDefault="00EC4FF8"/>
    <w:p w14:paraId="29E78468" w14:textId="40C22DAF" w:rsidR="00EC4FF8" w:rsidRDefault="00EC4FF8" w:rsidP="00EC4FF8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Interview case study – </w:t>
      </w:r>
      <w:r w:rsidR="00EB0926">
        <w:rPr>
          <w:b/>
          <w:bCs/>
          <w:sz w:val="36"/>
          <w:szCs w:val="36"/>
        </w:rPr>
        <w:t>Outdoor</w:t>
      </w:r>
      <w:r>
        <w:rPr>
          <w:b/>
          <w:bCs/>
          <w:sz w:val="36"/>
          <w:szCs w:val="36"/>
        </w:rPr>
        <w:t xml:space="preserve"> </w:t>
      </w:r>
    </w:p>
    <w:p w14:paraId="47E8924E" w14:textId="77777777" w:rsidR="00EC4FF8" w:rsidRDefault="00EC4FF8" w:rsidP="00EC4FF8">
      <w:pPr>
        <w:pStyle w:val="Default"/>
        <w:rPr>
          <w:b/>
          <w:bCs/>
          <w:sz w:val="28"/>
          <w:szCs w:val="28"/>
        </w:rPr>
      </w:pPr>
    </w:p>
    <w:p w14:paraId="31CF486C" w14:textId="4957C9E1" w:rsidR="00EC4FF8" w:rsidRDefault="00EC4FF8" w:rsidP="00EC4FF8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Overview </w:t>
      </w:r>
    </w:p>
    <w:p w14:paraId="5A3F4C1D" w14:textId="77777777" w:rsidR="00EC4FF8" w:rsidRDefault="00EC4FF8" w:rsidP="00EC4FF8">
      <w:pPr>
        <w:pStyle w:val="Default"/>
        <w:spacing w:line="360" w:lineRule="auto"/>
        <w:rPr>
          <w:sz w:val="20"/>
          <w:szCs w:val="20"/>
        </w:rPr>
      </w:pPr>
    </w:p>
    <w:p w14:paraId="781A2B60" w14:textId="647AE8BB" w:rsidR="00EC4FF8" w:rsidRPr="00EC4FF8" w:rsidRDefault="00EC4FF8" w:rsidP="00EC4FF8">
      <w:pPr>
        <w:pStyle w:val="Default"/>
        <w:spacing w:line="360" w:lineRule="auto"/>
        <w:rPr>
          <w:sz w:val="20"/>
          <w:szCs w:val="20"/>
        </w:rPr>
      </w:pPr>
      <w:r w:rsidRPr="00EC4FF8">
        <w:rPr>
          <w:sz w:val="20"/>
          <w:szCs w:val="20"/>
        </w:rPr>
        <w:t xml:space="preserve">This case study is designed to assess the following proficiencies: </w:t>
      </w:r>
    </w:p>
    <w:p w14:paraId="1EFF0168" w14:textId="77777777" w:rsidR="00EC4FF8" w:rsidRPr="00EC4FF8" w:rsidRDefault="00EC4FF8" w:rsidP="00EC4FF8">
      <w:pPr>
        <w:pStyle w:val="Default"/>
        <w:spacing w:after="61" w:line="360" w:lineRule="auto"/>
        <w:rPr>
          <w:sz w:val="20"/>
          <w:szCs w:val="20"/>
        </w:rPr>
      </w:pPr>
      <w:r w:rsidRPr="00EC4FF8">
        <w:rPr>
          <w:sz w:val="20"/>
          <w:szCs w:val="20"/>
        </w:rPr>
        <w:t xml:space="preserve">1. Problem solving </w:t>
      </w:r>
    </w:p>
    <w:p w14:paraId="37E5AC41" w14:textId="77777777" w:rsidR="00EC4FF8" w:rsidRPr="00EC4FF8" w:rsidRDefault="00EC4FF8" w:rsidP="00EC4FF8">
      <w:pPr>
        <w:pStyle w:val="Default"/>
        <w:spacing w:after="61" w:line="360" w:lineRule="auto"/>
        <w:rPr>
          <w:sz w:val="20"/>
          <w:szCs w:val="20"/>
        </w:rPr>
      </w:pPr>
      <w:r w:rsidRPr="00EC4FF8">
        <w:rPr>
          <w:sz w:val="20"/>
          <w:szCs w:val="20"/>
        </w:rPr>
        <w:t xml:space="preserve">2. Commercial skills and acumen </w:t>
      </w:r>
    </w:p>
    <w:p w14:paraId="010DF94E" w14:textId="77777777" w:rsidR="00EC4FF8" w:rsidRPr="00EC4FF8" w:rsidRDefault="00EC4FF8" w:rsidP="00EC4FF8">
      <w:pPr>
        <w:pStyle w:val="Default"/>
        <w:spacing w:line="360" w:lineRule="auto"/>
        <w:rPr>
          <w:sz w:val="20"/>
          <w:szCs w:val="20"/>
        </w:rPr>
      </w:pPr>
      <w:r w:rsidRPr="00EC4FF8">
        <w:rPr>
          <w:sz w:val="20"/>
          <w:szCs w:val="20"/>
        </w:rPr>
        <w:t xml:space="preserve">3. The presentation of insights </w:t>
      </w:r>
    </w:p>
    <w:p w14:paraId="1021E7F3" w14:textId="77777777" w:rsidR="00EC4FF8" w:rsidRPr="00EC4FF8" w:rsidRDefault="00EC4FF8" w:rsidP="00EC4FF8">
      <w:pPr>
        <w:pStyle w:val="Default"/>
        <w:spacing w:line="360" w:lineRule="auto"/>
        <w:rPr>
          <w:sz w:val="20"/>
          <w:szCs w:val="20"/>
        </w:rPr>
      </w:pPr>
    </w:p>
    <w:p w14:paraId="7FCC1B1C" w14:textId="350ABB8B" w:rsidR="00EC4FF8" w:rsidRDefault="00EC4FF8" w:rsidP="00EC4FF8">
      <w:pPr>
        <w:pStyle w:val="Default"/>
        <w:spacing w:line="360" w:lineRule="auto"/>
        <w:rPr>
          <w:sz w:val="20"/>
          <w:szCs w:val="20"/>
        </w:rPr>
      </w:pPr>
      <w:r w:rsidRPr="00EC4FF8">
        <w:rPr>
          <w:sz w:val="20"/>
          <w:szCs w:val="20"/>
        </w:rPr>
        <w:t>You work for a consulting company on an island called</w:t>
      </w:r>
      <w:r w:rsidR="00BA2E7E">
        <w:rPr>
          <w:sz w:val="20"/>
          <w:szCs w:val="20"/>
        </w:rPr>
        <w:t xml:space="preserve"> Gotland</w:t>
      </w:r>
      <w:r w:rsidRPr="00EC4FF8">
        <w:rPr>
          <w:sz w:val="20"/>
          <w:szCs w:val="20"/>
        </w:rPr>
        <w:t>, with a population of 2,000. The consulting company has access to</w:t>
      </w:r>
      <w:r w:rsidR="00BA2E7E">
        <w:rPr>
          <w:sz w:val="20"/>
          <w:szCs w:val="20"/>
        </w:rPr>
        <w:t xml:space="preserve"> Gotland</w:t>
      </w:r>
      <w:bookmarkStart w:id="0" w:name="_GoBack"/>
      <w:bookmarkEnd w:id="0"/>
      <w:r w:rsidRPr="00EC4FF8">
        <w:rPr>
          <w:sz w:val="20"/>
          <w:szCs w:val="20"/>
        </w:rPr>
        <w:t xml:space="preserve">’s sole bank’s transactional data which is de-identified and privacy compliant. </w:t>
      </w:r>
    </w:p>
    <w:p w14:paraId="066E0D82" w14:textId="77777777" w:rsidR="00EC4FF8" w:rsidRPr="00EC4FF8" w:rsidRDefault="00EC4FF8" w:rsidP="00EC4FF8">
      <w:pPr>
        <w:pStyle w:val="Default"/>
        <w:spacing w:line="360" w:lineRule="auto"/>
        <w:rPr>
          <w:sz w:val="20"/>
          <w:szCs w:val="20"/>
        </w:rPr>
      </w:pPr>
    </w:p>
    <w:p w14:paraId="5438F19A" w14:textId="401E9F7C" w:rsidR="00EC4FF8" w:rsidRDefault="00EC4FF8" w:rsidP="00EC4FF8">
      <w:pPr>
        <w:pStyle w:val="Default"/>
        <w:spacing w:line="360" w:lineRule="auto"/>
        <w:rPr>
          <w:sz w:val="20"/>
          <w:szCs w:val="20"/>
        </w:rPr>
      </w:pPr>
      <w:r w:rsidRPr="00EC4FF8">
        <w:rPr>
          <w:sz w:val="20"/>
          <w:szCs w:val="20"/>
        </w:rPr>
        <w:t xml:space="preserve">The CEO of </w:t>
      </w:r>
      <w:r w:rsidR="00EB0926">
        <w:rPr>
          <w:sz w:val="20"/>
          <w:szCs w:val="20"/>
        </w:rPr>
        <w:t>Outdoor</w:t>
      </w:r>
      <w:r w:rsidRPr="00EC4FF8">
        <w:rPr>
          <w:sz w:val="20"/>
          <w:szCs w:val="20"/>
        </w:rPr>
        <w:t xml:space="preserve"> has approached you to provide consulting advice. She is worried about slowing growth at </w:t>
      </w:r>
      <w:r w:rsidR="00EB0926">
        <w:rPr>
          <w:sz w:val="20"/>
          <w:szCs w:val="20"/>
        </w:rPr>
        <w:t>Outdoor</w:t>
      </w:r>
      <w:r w:rsidRPr="00EC4FF8">
        <w:rPr>
          <w:sz w:val="20"/>
          <w:szCs w:val="20"/>
        </w:rPr>
        <w:t xml:space="preserve"> and wants to understand the performance of </w:t>
      </w:r>
      <w:r w:rsidR="00EB0926">
        <w:rPr>
          <w:sz w:val="20"/>
          <w:szCs w:val="20"/>
        </w:rPr>
        <w:t>Outdoor</w:t>
      </w:r>
      <w:r w:rsidRPr="00EC4FF8">
        <w:rPr>
          <w:sz w:val="20"/>
          <w:szCs w:val="20"/>
        </w:rPr>
        <w:t xml:space="preserve"> versus its key competitors Tackle Land, River Deep Sports and The Sinker Store. In addition to this, the CEO would like you to provide </w:t>
      </w:r>
      <w:r w:rsidRPr="00EC4FF8">
        <w:rPr>
          <w:b/>
          <w:bCs/>
          <w:sz w:val="20"/>
          <w:szCs w:val="20"/>
        </w:rPr>
        <w:t xml:space="preserve">three </w:t>
      </w:r>
      <w:r w:rsidRPr="00EC4FF8">
        <w:rPr>
          <w:sz w:val="20"/>
          <w:szCs w:val="20"/>
        </w:rPr>
        <w:t xml:space="preserve">insights from the data and corresponding ideas on how </w:t>
      </w:r>
      <w:r w:rsidR="00EB0926">
        <w:rPr>
          <w:sz w:val="20"/>
          <w:szCs w:val="20"/>
        </w:rPr>
        <w:t>Outdoor</w:t>
      </w:r>
      <w:r w:rsidRPr="00EC4FF8">
        <w:rPr>
          <w:sz w:val="20"/>
          <w:szCs w:val="20"/>
        </w:rPr>
        <w:t xml:space="preserve"> could take each insight and apply it to lift sales growth. </w:t>
      </w:r>
    </w:p>
    <w:p w14:paraId="3D1DA582" w14:textId="77777777" w:rsidR="00EC4FF8" w:rsidRPr="00EC4FF8" w:rsidRDefault="00EC4FF8" w:rsidP="00EC4FF8">
      <w:pPr>
        <w:pStyle w:val="Default"/>
        <w:spacing w:line="360" w:lineRule="auto"/>
        <w:rPr>
          <w:sz w:val="20"/>
          <w:szCs w:val="20"/>
        </w:rPr>
      </w:pPr>
    </w:p>
    <w:p w14:paraId="27997CE2" w14:textId="77777777" w:rsidR="00EC4FF8" w:rsidRPr="00EC4FF8" w:rsidRDefault="00EC4FF8" w:rsidP="00EC4FF8">
      <w:pPr>
        <w:pStyle w:val="Default"/>
        <w:spacing w:line="360" w:lineRule="auto"/>
        <w:rPr>
          <w:sz w:val="20"/>
          <w:szCs w:val="20"/>
        </w:rPr>
      </w:pPr>
      <w:r w:rsidRPr="00EC4FF8">
        <w:rPr>
          <w:sz w:val="20"/>
          <w:szCs w:val="20"/>
        </w:rPr>
        <w:t xml:space="preserve">An example of an insight a client may expect is: </w:t>
      </w:r>
    </w:p>
    <w:p w14:paraId="4658BF12" w14:textId="35AED3E1" w:rsidR="00EC4FF8" w:rsidRPr="00EC4FF8" w:rsidRDefault="00EC4FF8" w:rsidP="00EC4FF8">
      <w:pPr>
        <w:pStyle w:val="Default"/>
        <w:spacing w:line="360" w:lineRule="auto"/>
        <w:rPr>
          <w:sz w:val="20"/>
          <w:szCs w:val="20"/>
        </w:rPr>
      </w:pPr>
      <w:r w:rsidRPr="00EC4FF8">
        <w:rPr>
          <w:sz w:val="20"/>
          <w:szCs w:val="20"/>
        </w:rPr>
        <w:t xml:space="preserve">- Revenue is significantly higher in the summer over the holiday period. To increase sales throughout the year, </w:t>
      </w:r>
      <w:r w:rsidR="00EB0926">
        <w:rPr>
          <w:sz w:val="20"/>
          <w:szCs w:val="20"/>
        </w:rPr>
        <w:t>Outdoor</w:t>
      </w:r>
      <w:r w:rsidRPr="00EC4FF8">
        <w:rPr>
          <w:sz w:val="20"/>
          <w:szCs w:val="20"/>
        </w:rPr>
        <w:t xml:space="preserve"> could design a marketing campaign encouraging people to buy fishing supplies on an upcoming public holiday </w:t>
      </w:r>
    </w:p>
    <w:p w14:paraId="55A6EEA1" w14:textId="77777777" w:rsidR="00EC4FF8" w:rsidRPr="00EC4FF8" w:rsidRDefault="00EC4FF8" w:rsidP="00EC4FF8">
      <w:pPr>
        <w:pStyle w:val="Default"/>
        <w:spacing w:line="360" w:lineRule="auto"/>
        <w:rPr>
          <w:sz w:val="20"/>
          <w:szCs w:val="20"/>
        </w:rPr>
      </w:pPr>
    </w:p>
    <w:p w14:paraId="001D6F35" w14:textId="315C774F" w:rsidR="00EC4FF8" w:rsidRPr="00EC4FF8" w:rsidRDefault="00EC4FF8" w:rsidP="00EC4FF8">
      <w:pPr>
        <w:pStyle w:val="Default"/>
        <w:spacing w:line="360" w:lineRule="auto"/>
        <w:rPr>
          <w:sz w:val="20"/>
          <w:szCs w:val="20"/>
        </w:rPr>
      </w:pPr>
      <w:r w:rsidRPr="00EC4FF8">
        <w:rPr>
          <w:sz w:val="20"/>
          <w:szCs w:val="20"/>
        </w:rPr>
        <w:t xml:space="preserve">The CEO has asked you to prepare a </w:t>
      </w:r>
      <w:r w:rsidRPr="00EC4FF8">
        <w:rPr>
          <w:b/>
          <w:bCs/>
          <w:sz w:val="20"/>
          <w:szCs w:val="20"/>
        </w:rPr>
        <w:t xml:space="preserve">one </w:t>
      </w:r>
      <w:r w:rsidRPr="00EC4FF8">
        <w:rPr>
          <w:sz w:val="20"/>
          <w:szCs w:val="20"/>
        </w:rPr>
        <w:t xml:space="preserve">slide summary only and present your findings. </w:t>
      </w:r>
    </w:p>
    <w:p w14:paraId="4359F0EF" w14:textId="77777777" w:rsidR="00EC4FF8" w:rsidRPr="00EC4FF8" w:rsidRDefault="00EC4FF8" w:rsidP="00EB0926">
      <w:pPr>
        <w:pStyle w:val="Default"/>
        <w:spacing w:line="360" w:lineRule="auto"/>
        <w:jc w:val="right"/>
        <w:rPr>
          <w:sz w:val="20"/>
          <w:szCs w:val="20"/>
        </w:rPr>
      </w:pPr>
    </w:p>
    <w:p w14:paraId="043FFA22" w14:textId="77777777" w:rsidR="00EC4FF8" w:rsidRPr="00EC4FF8" w:rsidRDefault="00EC4FF8" w:rsidP="00EC4FF8">
      <w:pPr>
        <w:pStyle w:val="Default"/>
        <w:spacing w:line="360" w:lineRule="auto"/>
        <w:rPr>
          <w:b/>
          <w:bCs/>
          <w:sz w:val="20"/>
          <w:szCs w:val="20"/>
        </w:rPr>
      </w:pPr>
      <w:r w:rsidRPr="00EC4FF8">
        <w:rPr>
          <w:b/>
          <w:bCs/>
          <w:sz w:val="20"/>
          <w:szCs w:val="20"/>
        </w:rPr>
        <w:t xml:space="preserve">Additional notes: </w:t>
      </w:r>
    </w:p>
    <w:p w14:paraId="256B8E78" w14:textId="77777777" w:rsidR="00EC4FF8" w:rsidRPr="00EC4FF8" w:rsidRDefault="00EC4FF8" w:rsidP="00EC4FF8">
      <w:pPr>
        <w:pStyle w:val="Default"/>
        <w:spacing w:after="63" w:line="360" w:lineRule="auto"/>
        <w:rPr>
          <w:sz w:val="20"/>
          <w:szCs w:val="20"/>
        </w:rPr>
      </w:pPr>
      <w:r w:rsidRPr="00EC4FF8">
        <w:rPr>
          <w:sz w:val="20"/>
          <w:szCs w:val="20"/>
        </w:rPr>
        <w:t xml:space="preserve">- Bank rules state that insights cannot be deduced from singular customers and that data and metrics presented must be aggregated to either a minimum of region, age band or gender (or a combination of two of these) </w:t>
      </w:r>
    </w:p>
    <w:p w14:paraId="2A456893" w14:textId="77777777" w:rsidR="00EC4FF8" w:rsidRPr="00EC4FF8" w:rsidRDefault="00EC4FF8" w:rsidP="00EC4FF8">
      <w:pPr>
        <w:pStyle w:val="Default"/>
        <w:spacing w:line="360" w:lineRule="auto"/>
        <w:rPr>
          <w:sz w:val="20"/>
          <w:szCs w:val="20"/>
        </w:rPr>
      </w:pPr>
      <w:r w:rsidRPr="00EC4FF8">
        <w:rPr>
          <w:sz w:val="20"/>
          <w:szCs w:val="20"/>
        </w:rPr>
        <w:t xml:space="preserve">- Bank rules state that when providing the performance metrics of competitor companies you cannot display individual competitor metrics, they must be presented as aggregations of at least three competitor brands </w:t>
      </w:r>
    </w:p>
    <w:p w14:paraId="2656C056" w14:textId="77777777" w:rsidR="00EC4FF8" w:rsidRDefault="00EC4FF8" w:rsidP="00EC4FF8">
      <w:pPr>
        <w:pStyle w:val="Default"/>
        <w:pageBreakBefore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Analysis </w:t>
      </w:r>
    </w:p>
    <w:p w14:paraId="0E3C1AAC" w14:textId="4BC6B073" w:rsidR="00EC4FF8" w:rsidRDefault="00EC4FF8" w:rsidP="00EC4FF8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There is no restriction on the software or the methods you may use to analyse this data. </w:t>
      </w:r>
    </w:p>
    <w:p w14:paraId="206C14FB" w14:textId="6D6D958E" w:rsidR="00EC4FF8" w:rsidRDefault="00EC4FF8" w:rsidP="00EC4FF8">
      <w:pPr>
        <w:pStyle w:val="Default"/>
        <w:rPr>
          <w:sz w:val="20"/>
          <w:szCs w:val="20"/>
        </w:rPr>
      </w:pPr>
    </w:p>
    <w:p w14:paraId="1881A1F6" w14:textId="02150602" w:rsidR="00A4208E" w:rsidRPr="00A4208E" w:rsidRDefault="00EC4FF8" w:rsidP="00A4208E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Data</w:t>
      </w:r>
    </w:p>
    <w:p w14:paraId="7DF9DB5B" w14:textId="77777777" w:rsidR="00D96A32" w:rsidRDefault="00D96A32">
      <w:pPr>
        <w:rPr>
          <w:b/>
          <w:bCs/>
          <w:sz w:val="24"/>
          <w:szCs w:val="24"/>
        </w:rPr>
      </w:pPr>
    </w:p>
    <w:p w14:paraId="6440E075" w14:textId="7B94291B" w:rsidR="00EC4FF8" w:rsidRPr="00D96A32" w:rsidRDefault="00EC4FF8">
      <w:pPr>
        <w:rPr>
          <w:b/>
          <w:bCs/>
          <w:sz w:val="24"/>
          <w:szCs w:val="24"/>
        </w:rPr>
      </w:pPr>
      <w:r w:rsidRPr="00D96A32">
        <w:rPr>
          <w:b/>
          <w:bCs/>
          <w:sz w:val="24"/>
          <w:szCs w:val="24"/>
        </w:rPr>
        <w:t>Customers</w:t>
      </w:r>
    </w:p>
    <w:tbl>
      <w:tblPr>
        <w:tblW w:w="5960" w:type="dxa"/>
        <w:tblLook w:val="04A0" w:firstRow="1" w:lastRow="0" w:firstColumn="1" w:lastColumn="0" w:noHBand="0" w:noVBand="1"/>
      </w:tblPr>
      <w:tblGrid>
        <w:gridCol w:w="2460"/>
        <w:gridCol w:w="3500"/>
      </w:tblGrid>
      <w:tr w:rsidR="00EC4FF8" w:rsidRPr="00EC4FF8" w14:paraId="4D5DBBA7" w14:textId="77777777" w:rsidTr="00EC4FF8">
        <w:trPr>
          <w:trHeight w:val="615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A3838"/>
            <w:noWrap/>
            <w:vAlign w:val="bottom"/>
            <w:hideMark/>
          </w:tcPr>
          <w:p w14:paraId="34561907" w14:textId="77777777" w:rsidR="00EC4FF8" w:rsidRPr="00EC4FF8" w:rsidRDefault="00EC4FF8" w:rsidP="00EC4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FFFFFF"/>
                <w:lang w:eastAsia="en-AU"/>
              </w:rPr>
              <w:t>Field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A3838"/>
            <w:noWrap/>
            <w:vAlign w:val="bottom"/>
            <w:hideMark/>
          </w:tcPr>
          <w:p w14:paraId="660AF4C9" w14:textId="77777777" w:rsidR="00EC4FF8" w:rsidRPr="00EC4FF8" w:rsidRDefault="00EC4FF8" w:rsidP="00EC4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FFFFFF"/>
                <w:lang w:eastAsia="en-AU"/>
              </w:rPr>
              <w:t>Description</w:t>
            </w:r>
          </w:p>
        </w:tc>
      </w:tr>
      <w:tr w:rsidR="00EC4FF8" w:rsidRPr="00EC4FF8" w14:paraId="6065EF3B" w14:textId="77777777" w:rsidTr="00EC4FF8">
        <w:trPr>
          <w:trHeight w:val="555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FF4E071" w14:textId="77777777" w:rsidR="00EC4FF8" w:rsidRPr="00EC4FF8" w:rsidRDefault="00EC4FF8" w:rsidP="00EC4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CustomerID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05322AD" w14:textId="77777777" w:rsidR="00EC4FF8" w:rsidRPr="00EC4FF8" w:rsidRDefault="00EC4FF8" w:rsidP="00EC4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Unique customers identifier</w:t>
            </w:r>
          </w:p>
        </w:tc>
      </w:tr>
      <w:tr w:rsidR="00EC4FF8" w:rsidRPr="00EC4FF8" w14:paraId="32069937" w14:textId="77777777" w:rsidTr="00EC4FF8">
        <w:trPr>
          <w:trHeight w:val="555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197A6F7" w14:textId="77777777" w:rsidR="00EC4FF8" w:rsidRPr="00EC4FF8" w:rsidRDefault="00EC4FF8" w:rsidP="00EC4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Region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1ED2739" w14:textId="77777777" w:rsidR="00EC4FF8" w:rsidRPr="00EC4FF8" w:rsidRDefault="00EC4FF8" w:rsidP="00EC4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Region the customer lives</w:t>
            </w:r>
          </w:p>
        </w:tc>
      </w:tr>
      <w:tr w:rsidR="00EC4FF8" w:rsidRPr="00EC4FF8" w14:paraId="7A4BD37D" w14:textId="77777777" w:rsidTr="00EC4FF8">
        <w:trPr>
          <w:trHeight w:val="555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2308ED9" w14:textId="77777777" w:rsidR="00EC4FF8" w:rsidRPr="00EC4FF8" w:rsidRDefault="00EC4FF8" w:rsidP="00EC4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Age band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BE4F9B1" w14:textId="77777777" w:rsidR="00EC4FF8" w:rsidRPr="00EC4FF8" w:rsidRDefault="00EC4FF8" w:rsidP="00EC4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Age band of the customer</w:t>
            </w:r>
          </w:p>
        </w:tc>
      </w:tr>
      <w:tr w:rsidR="00EC4FF8" w:rsidRPr="00EC4FF8" w14:paraId="0C49A0D9" w14:textId="77777777" w:rsidTr="00EC4FF8">
        <w:trPr>
          <w:trHeight w:val="555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9FD5A98" w14:textId="77777777" w:rsidR="00EC4FF8" w:rsidRPr="00EC4FF8" w:rsidRDefault="00EC4FF8" w:rsidP="00EC4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Gender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789608C" w14:textId="77777777" w:rsidR="00EC4FF8" w:rsidRPr="00EC4FF8" w:rsidRDefault="00EC4FF8" w:rsidP="00EC4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Gender of the customer</w:t>
            </w:r>
          </w:p>
        </w:tc>
      </w:tr>
    </w:tbl>
    <w:p w14:paraId="5119FB36" w14:textId="2EBB5358" w:rsidR="00EC4FF8" w:rsidRPr="00D96A32" w:rsidRDefault="00EC4FF8" w:rsidP="00D96A32">
      <w:pPr>
        <w:spacing w:before="160"/>
        <w:rPr>
          <w:b/>
          <w:bCs/>
          <w:sz w:val="24"/>
          <w:szCs w:val="24"/>
        </w:rPr>
      </w:pPr>
      <w:r w:rsidRPr="00D96A32">
        <w:rPr>
          <w:b/>
          <w:bCs/>
          <w:sz w:val="24"/>
          <w:szCs w:val="24"/>
        </w:rPr>
        <w:t>Transactions</w:t>
      </w:r>
    </w:p>
    <w:tbl>
      <w:tblPr>
        <w:tblW w:w="5960" w:type="dxa"/>
        <w:tblLook w:val="04A0" w:firstRow="1" w:lastRow="0" w:firstColumn="1" w:lastColumn="0" w:noHBand="0" w:noVBand="1"/>
      </w:tblPr>
      <w:tblGrid>
        <w:gridCol w:w="2460"/>
        <w:gridCol w:w="3500"/>
      </w:tblGrid>
      <w:tr w:rsidR="00EC4FF8" w:rsidRPr="00EC4FF8" w14:paraId="07FCBE71" w14:textId="77777777" w:rsidTr="00EC4FF8">
        <w:trPr>
          <w:trHeight w:val="735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A3838"/>
            <w:noWrap/>
            <w:vAlign w:val="bottom"/>
            <w:hideMark/>
          </w:tcPr>
          <w:p w14:paraId="66090B4B" w14:textId="77777777" w:rsidR="00EC4FF8" w:rsidRPr="00EC4FF8" w:rsidRDefault="00EC4FF8" w:rsidP="00EC4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FFFFFF"/>
                <w:lang w:eastAsia="en-AU"/>
              </w:rPr>
              <w:t>Field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A3838"/>
            <w:noWrap/>
            <w:vAlign w:val="bottom"/>
            <w:hideMark/>
          </w:tcPr>
          <w:p w14:paraId="04032706" w14:textId="77777777" w:rsidR="00EC4FF8" w:rsidRPr="00EC4FF8" w:rsidRDefault="00EC4FF8" w:rsidP="00EC4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FFFFFF"/>
                <w:lang w:eastAsia="en-AU"/>
              </w:rPr>
              <w:t>Description</w:t>
            </w:r>
          </w:p>
        </w:tc>
      </w:tr>
      <w:tr w:rsidR="00EC4FF8" w:rsidRPr="00EC4FF8" w14:paraId="5C7A520D" w14:textId="77777777" w:rsidTr="00EC4FF8">
        <w:trPr>
          <w:trHeight w:val="63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6229D71" w14:textId="77777777" w:rsidR="00EC4FF8" w:rsidRPr="00EC4FF8" w:rsidRDefault="00EC4FF8" w:rsidP="00EC4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TransactionID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8FEA7DA" w14:textId="77777777" w:rsidR="00EC4FF8" w:rsidRPr="00EC4FF8" w:rsidRDefault="00EC4FF8" w:rsidP="00EC4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Transaction identifier</w:t>
            </w:r>
          </w:p>
        </w:tc>
      </w:tr>
      <w:tr w:rsidR="00EC4FF8" w:rsidRPr="00EC4FF8" w14:paraId="651ED9B8" w14:textId="77777777" w:rsidTr="00EC4FF8">
        <w:trPr>
          <w:trHeight w:val="63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BAAA04D" w14:textId="77777777" w:rsidR="00EC4FF8" w:rsidRPr="00EC4FF8" w:rsidRDefault="00EC4FF8" w:rsidP="00EC4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CustomerID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BD4932C" w14:textId="77777777" w:rsidR="00EC4FF8" w:rsidRPr="00EC4FF8" w:rsidRDefault="00EC4FF8" w:rsidP="00EC4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Unique customers identifier</w:t>
            </w:r>
          </w:p>
        </w:tc>
      </w:tr>
      <w:tr w:rsidR="00EC4FF8" w:rsidRPr="00EC4FF8" w14:paraId="2AA9123B" w14:textId="77777777" w:rsidTr="00EC4FF8">
        <w:trPr>
          <w:trHeight w:val="63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B9366C5" w14:textId="77777777" w:rsidR="00EC4FF8" w:rsidRPr="00EC4FF8" w:rsidRDefault="00EC4FF8" w:rsidP="00EC4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Year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0DA883C" w14:textId="77777777" w:rsidR="00EC4FF8" w:rsidRPr="00EC4FF8" w:rsidRDefault="00EC4FF8" w:rsidP="00EC4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Year at which transaction occurs</w:t>
            </w:r>
          </w:p>
        </w:tc>
      </w:tr>
      <w:tr w:rsidR="00EC4FF8" w:rsidRPr="00EC4FF8" w14:paraId="2DE5F6E9" w14:textId="77777777" w:rsidTr="00EC4FF8">
        <w:trPr>
          <w:trHeight w:val="63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32D3042" w14:textId="77777777" w:rsidR="00EC4FF8" w:rsidRPr="00EC4FF8" w:rsidRDefault="00EC4FF8" w:rsidP="00EC4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Amount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7A1311C" w14:textId="77777777" w:rsidR="00EC4FF8" w:rsidRPr="00EC4FF8" w:rsidRDefault="00EC4FF8" w:rsidP="00EC4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Amount of transaction</w:t>
            </w:r>
          </w:p>
        </w:tc>
      </w:tr>
      <w:tr w:rsidR="00EC4FF8" w:rsidRPr="00EC4FF8" w14:paraId="729ED18F" w14:textId="77777777" w:rsidTr="00EC4FF8">
        <w:trPr>
          <w:trHeight w:val="63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A3E0629" w14:textId="77777777" w:rsidR="00EC4FF8" w:rsidRPr="00EC4FF8" w:rsidRDefault="00EC4FF8" w:rsidP="00EC4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StoreID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87F319A" w14:textId="77777777" w:rsidR="00EC4FF8" w:rsidRPr="00EC4FF8" w:rsidRDefault="00EC4FF8" w:rsidP="00EC4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Unique store identifier</w:t>
            </w:r>
          </w:p>
        </w:tc>
      </w:tr>
      <w:tr w:rsidR="00EC4FF8" w:rsidRPr="00EC4FF8" w14:paraId="5F83E6E8" w14:textId="77777777" w:rsidTr="00EC4FF8">
        <w:trPr>
          <w:trHeight w:val="63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1DA5B60" w14:textId="77777777" w:rsidR="00EC4FF8" w:rsidRPr="00EC4FF8" w:rsidRDefault="00EC4FF8" w:rsidP="00EC4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Weekday/Weekend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0F0589A" w14:textId="77777777" w:rsidR="00EC4FF8" w:rsidRPr="00EC4FF8" w:rsidRDefault="00EC4FF8" w:rsidP="00EC4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Whether transaction occurred on weekday or weekend</w:t>
            </w:r>
          </w:p>
        </w:tc>
      </w:tr>
    </w:tbl>
    <w:p w14:paraId="11230C7A" w14:textId="527C95DF" w:rsidR="005C355F" w:rsidRPr="00D96A32" w:rsidRDefault="005C355F" w:rsidP="00D96A32">
      <w:pPr>
        <w:spacing w:before="160"/>
        <w:rPr>
          <w:b/>
          <w:bCs/>
          <w:sz w:val="24"/>
          <w:szCs w:val="24"/>
        </w:rPr>
      </w:pPr>
      <w:r w:rsidRPr="00D96A32">
        <w:rPr>
          <w:b/>
          <w:bCs/>
          <w:sz w:val="24"/>
          <w:szCs w:val="24"/>
        </w:rPr>
        <w:t>Stores</w:t>
      </w:r>
    </w:p>
    <w:tbl>
      <w:tblPr>
        <w:tblW w:w="5960" w:type="dxa"/>
        <w:tblLook w:val="04A0" w:firstRow="1" w:lastRow="0" w:firstColumn="1" w:lastColumn="0" w:noHBand="0" w:noVBand="1"/>
      </w:tblPr>
      <w:tblGrid>
        <w:gridCol w:w="2460"/>
        <w:gridCol w:w="3500"/>
      </w:tblGrid>
      <w:tr w:rsidR="007978A9" w:rsidRPr="00EC4FF8" w14:paraId="25D24D2C" w14:textId="77777777" w:rsidTr="0060595E">
        <w:trPr>
          <w:trHeight w:val="735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A3838"/>
            <w:noWrap/>
            <w:vAlign w:val="bottom"/>
            <w:hideMark/>
          </w:tcPr>
          <w:p w14:paraId="49FCD4D9" w14:textId="77777777" w:rsidR="007978A9" w:rsidRPr="00EC4FF8" w:rsidRDefault="007978A9" w:rsidP="00605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FFFFFF"/>
                <w:lang w:eastAsia="en-AU"/>
              </w:rPr>
              <w:t>Field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A3838"/>
            <w:noWrap/>
            <w:vAlign w:val="bottom"/>
            <w:hideMark/>
          </w:tcPr>
          <w:p w14:paraId="037E781B" w14:textId="77777777" w:rsidR="007978A9" w:rsidRPr="00EC4FF8" w:rsidRDefault="007978A9" w:rsidP="00605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AU"/>
              </w:rPr>
            </w:pPr>
            <w:r w:rsidRPr="00EC4FF8">
              <w:rPr>
                <w:rFonts w:ascii="Calibri" w:eastAsia="Times New Roman" w:hAnsi="Calibri" w:cs="Calibri"/>
                <w:b/>
                <w:bCs/>
                <w:color w:val="FFFFFF"/>
                <w:lang w:eastAsia="en-AU"/>
              </w:rPr>
              <w:t>Description</w:t>
            </w:r>
          </w:p>
        </w:tc>
      </w:tr>
      <w:tr w:rsidR="007978A9" w:rsidRPr="00EC4FF8" w14:paraId="0766ACA8" w14:textId="77777777" w:rsidTr="007978A9">
        <w:trPr>
          <w:trHeight w:val="63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0FE74EA7" w14:textId="7ED2DE05" w:rsidR="007978A9" w:rsidRPr="00EC4FF8" w:rsidRDefault="007978A9" w:rsidP="007978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StoreID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37C122F4" w14:textId="7A9C560E" w:rsidR="007978A9" w:rsidRPr="00EC4FF8" w:rsidRDefault="007978A9" w:rsidP="007978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Unique store identifier</w:t>
            </w:r>
          </w:p>
        </w:tc>
      </w:tr>
      <w:tr w:rsidR="007978A9" w:rsidRPr="00EC4FF8" w14:paraId="61448985" w14:textId="77777777" w:rsidTr="007978A9">
        <w:trPr>
          <w:trHeight w:val="63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08FA5D7C" w14:textId="5A9E5B2F" w:rsidR="007978A9" w:rsidRPr="00EC4FF8" w:rsidRDefault="007978A9" w:rsidP="007978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Brand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07E11739" w14:textId="081CFCE9" w:rsidR="007978A9" w:rsidRPr="00EC4FF8" w:rsidRDefault="007978A9" w:rsidP="007978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Brand of the store</w:t>
            </w:r>
          </w:p>
        </w:tc>
      </w:tr>
      <w:tr w:rsidR="007978A9" w:rsidRPr="00EC4FF8" w14:paraId="18A07725" w14:textId="77777777" w:rsidTr="007978A9">
        <w:trPr>
          <w:trHeight w:val="63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1D5CACC7" w14:textId="5B1F1A29" w:rsidR="007978A9" w:rsidRPr="00EC4FF8" w:rsidRDefault="007978A9" w:rsidP="007978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Region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075D12A2" w14:textId="533B747B" w:rsidR="007978A9" w:rsidRPr="00EC4FF8" w:rsidRDefault="007978A9" w:rsidP="007978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Region where the store is located</w:t>
            </w:r>
          </w:p>
        </w:tc>
      </w:tr>
    </w:tbl>
    <w:p w14:paraId="0669656C" w14:textId="38D3613C" w:rsidR="0071587D" w:rsidRDefault="0071587D" w:rsidP="00D96A32">
      <w:pPr>
        <w:rPr>
          <w:b/>
          <w:bCs/>
          <w:sz w:val="28"/>
          <w:szCs w:val="28"/>
        </w:rPr>
      </w:pPr>
    </w:p>
    <w:sectPr w:rsidR="00715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F8"/>
    <w:rsid w:val="003E6045"/>
    <w:rsid w:val="005C355F"/>
    <w:rsid w:val="0071587D"/>
    <w:rsid w:val="007978A9"/>
    <w:rsid w:val="00A4208E"/>
    <w:rsid w:val="00BA2E7E"/>
    <w:rsid w:val="00D96A32"/>
    <w:rsid w:val="00EB0926"/>
    <w:rsid w:val="00EC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644FC"/>
  <w15:chartTrackingRefBased/>
  <w15:docId w15:val="{4E8857BB-5434-4FB3-B7EB-E1300EF4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C4FF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84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849016ECAE9B4CA4610CEE3DC74B56" ma:contentTypeVersion="10" ma:contentTypeDescription="Create a new document." ma:contentTypeScope="" ma:versionID="cd16988422b1b61789295b98dc62e54d">
  <xsd:schema xmlns:xsd="http://www.w3.org/2001/XMLSchema" xmlns:xs="http://www.w3.org/2001/XMLSchema" xmlns:p="http://schemas.microsoft.com/office/2006/metadata/properties" xmlns:ns3="8af469bd-23af-4411-be73-e04a9c913753" xmlns:ns4="04e021f2-b6cc-46da-a4f6-1fb391e91328" targetNamespace="http://schemas.microsoft.com/office/2006/metadata/properties" ma:root="true" ma:fieldsID="33aed03312b2df0e8006517faf838d57" ns3:_="" ns4:_="">
    <xsd:import namespace="8af469bd-23af-4411-be73-e04a9c913753"/>
    <xsd:import namespace="04e021f2-b6cc-46da-a4f6-1fb391e913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469bd-23af-4411-be73-e04a9c9137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021f2-b6cc-46da-a4f6-1fb391e9132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7AD26D-71FA-4FCE-9278-47BB676E1E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B5E340-E70C-4D62-90F7-D48047FB24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6C0714-7968-4209-9A22-67D48AD07A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469bd-23af-4411-be73-e04a9c913753"/>
    <ds:schemaRef ds:uri="04e021f2-b6cc-46da-a4f6-1fb391e913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Wallman</dc:creator>
  <cp:keywords/>
  <dc:description/>
  <cp:lastModifiedBy>Jesper Wallman</cp:lastModifiedBy>
  <cp:revision>7</cp:revision>
  <dcterms:created xsi:type="dcterms:W3CDTF">2020-09-29T06:04:00Z</dcterms:created>
  <dcterms:modified xsi:type="dcterms:W3CDTF">2020-10-18T23:38:00Z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0x0101005F849016ECAE9B4CA4610CEE3DC74B56</vt:lpwstr>
  </property>
</Properties>
</file>