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0D0D"/>
          <w:sz w:val="32"/>
        </w:rPr>
        <w:t>ДОГОВІР ПРО НАДАННЯ ПОСЛУГ</w:t>
      </w:r>
    </w:p>
    <w:p>
      <w:pPr>
        <w:jc w:val="center"/>
      </w:pPr>
      <w:r>
        <w:rPr>
          <w:i/>
          <w:sz w:val="24"/>
        </w:rPr>
        <w:t>Розробка веб-платформи "Miss Miami 2026"</w:t>
      </w:r>
    </w:p>
    <w:p/>
    <w:p>
      <w:r>
        <w:rPr>
          <w:b/>
        </w:rPr>
        <w:t>СТОРОНИ ДОГОВОРУ:</w:t>
        <w:br/>
      </w:r>
      <w:r>
        <w:t>Виконавець: Елена (CoreNova) — розробниця веб-платформи</w:t>
        <w:br/>
        <w:t>Замовник: Ірина — організаторка конкурсу Miss Miami 2026</w:t>
        <w:br/>
        <w:t>Дата укладення: 12 липня 2026 року</w:t>
      </w:r>
    </w:p>
    <w:p/>
    <w:p>
      <w:r>
        <w:rPr>
          <w:b/>
        </w:rPr>
        <w:t>1. ПРЕДМЕТ ДОГОВОРУ</w:t>
        <w:br/>
      </w:r>
      <w:r>
        <w:t>Розробка, дизайн та запуск веб-платформи Miss Miami 2026 на основі чистого HTML/CSS/JavaScript з інтеграцією Stripe, Firebase та систем управління контентом.</w:t>
        <w:br/>
        <w:br/>
        <w:t>Платформа буде розділена на два етапи реалізації, кожен з чітко визначеним функціоналом.</w:t>
      </w:r>
    </w:p>
    <w:p/>
    <w:p>
      <w:r>
        <w:rPr>
          <w:b/>
        </w:rPr>
        <w:t>2. ВАРТІСТЬ ТА УМОВИ ОПЛАТИ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Вартість (USD)</w:t>
            </w:r>
          </w:p>
        </w:tc>
      </w:tr>
      <w:tr>
        <w:tc>
          <w:tcPr>
            <w:tcW w:type="dxa" w:w="4320"/>
          </w:tcPr>
          <w:p>
            <w:r>
              <w:t>Депозит (оплачено 10 липня 2026)</w:t>
            </w:r>
          </w:p>
        </w:tc>
        <w:tc>
          <w:tcPr>
            <w:tcW w:type="dxa" w:w="4320"/>
          </w:tcPr>
          <w:p>
            <w:r>
              <w:t>$ 1 000</w:t>
            </w:r>
          </w:p>
        </w:tc>
      </w:tr>
      <w:tr>
        <w:tc>
          <w:tcPr>
            <w:tcW w:type="dxa" w:w="4320"/>
          </w:tcPr>
          <w:p>
            <w:r>
              <w:t>Етап 1 — Запуск платформи</w:t>
            </w:r>
          </w:p>
        </w:tc>
        <w:tc>
          <w:tcPr>
            <w:tcW w:type="dxa" w:w="4320"/>
          </w:tcPr>
          <w:p>
            <w:r>
              <w:t>$ 3 000</w:t>
            </w:r>
          </w:p>
        </w:tc>
      </w:tr>
      <w:tr>
        <w:tc>
          <w:tcPr>
            <w:tcW w:type="dxa" w:w="4320"/>
          </w:tcPr>
          <w:p>
            <w:r>
              <w:t>Етап 2 — Розширення функціоналу</w:t>
            </w:r>
          </w:p>
        </w:tc>
        <w:tc>
          <w:tcPr>
            <w:tcW w:type="dxa" w:w="4320"/>
          </w:tcPr>
          <w:p>
            <w:r>
              <w:t>$ 2 000</w:t>
            </w:r>
          </w:p>
        </w:tc>
      </w:tr>
      <w:tr>
        <w:tc>
          <w:tcPr>
            <w:tcW w:type="dxa" w:w="4320"/>
          </w:tcPr>
          <w:p>
            <w:r>
              <w:t>ВСЬОГО</w:t>
            </w:r>
          </w:p>
        </w:tc>
        <w:tc>
          <w:tcPr>
            <w:tcW w:type="dxa" w:w="4320"/>
          </w:tcPr>
          <w:p>
            <w:r>
              <w:t>$ 6 000</w:t>
            </w:r>
          </w:p>
        </w:tc>
      </w:tr>
    </w:tbl>
    <w:p/>
    <w:p>
      <w:r>
        <w:rPr>
          <w:b/>
        </w:rPr>
        <w:t>Графік платежів:</w:t>
        <w:br/>
      </w:r>
      <w:r>
        <w:t>• Депозит: $ 1 000 (оплачено 10 липня 2026)</w:t>
        <w:br/>
        <w:t>• Етап 1: $ 3 000 (оплата щомісяця на 10-е число, починаючи з 10 серпня 2026)</w:t>
        <w:br/>
        <w:t>• Етап 2: $ 2 000 (після запуску Етапу 1)</w:t>
        <w:br/>
        <w:br/>
        <w:t>Платежі здійснюються на розраховуваний рахунок Виконавця кожного 10-го числа місяця.</w:t>
      </w:r>
    </w:p>
    <w:p/>
    <w:p>
      <w:r>
        <w:rPr>
          <w:b/>
        </w:rPr>
        <w:t>3. ЕТАП 1 — ЗАПУСК ПЛАТФОРМИ ($ 3 000)</w:t>
        <w:br/>
      </w:r>
      <w:r>
        <w:t>Строк виконання: 4-6 тижнів після отримання необхідної інформації від Замовника</w:t>
        <w:br/>
        <w:br/>
      </w:r>
    </w:p>
    <w:p>
      <w:r>
        <w:rPr>
          <w:b/>
        </w:rPr>
        <w:t>3.1. ОСНОВНИЙ ФУНКЦІОНАЛ (реалізується та запускається):</w:t>
        <w:br/>
      </w:r>
      <w:r>
        <w:t>✓ Email-розсилка та система автоматичних повідомлень</w:t>
        <w:br/>
        <w:t>✓ CRM база клієнтів (автоматичне збереження всіх заявок)</w:t>
        <w:br/>
        <w:t>✓ Реєстрація учасниць + система оплати Stripe ($ 250)</w:t>
        <w:br/>
        <w:t>✓ Особистий кабінет учасниці з відслідковуванням статусу заявки</w:t>
        <w:br/>
        <w:t>✓ Road to the Crown — персональний шлях підготовки з 8 кроків</w:t>
        <w:br/>
        <w:t>✓ Реєстрація спонсорів + інтеграція платежів Stripe</w:t>
        <w:br/>
        <w:t>✓ Sponsor Deck (PDF для завантаження)</w:t>
        <w:br/>
        <w:t>✓ Спонсорські пакети (Gold, Platinum, Титульний)</w:t>
        <w:br/>
        <w:t>✓ Форма "Стати спонсором" з можливістю оплати</w:t>
        <w:br/>
        <w:t>✓ Зворотний відлік до фіналу конкурсу</w:t>
        <w:br/>
        <w:t>✓ Підписка на новини Miss Miami</w:t>
        <w:br/>
        <w:t>✓ Усі сторінки сайту (9 сторінок з унікальним дизайном)</w:t>
        <w:br/>
        <w:t>✓ CRM-інтеграція (всі заявки автоматично потрапляють в базу)</w:t>
        <w:br/>
        <w:t>✓ Автоматичні email-ланцюжки (підтвердження, нагадування, інструкції)</w:t>
        <w:br/>
        <w:t>✓ Адміністративна панель управління (учасниці, спонсори, статистика)</w:t>
        <w:br/>
        <w:t>✓ FAQ, Контакти, Політика конфіденційності, Terms &amp; Conditions, Refund Policy</w:t>
        <w:br/>
        <w:t>✓ SEO-оптимізація всіх сторінок</w:t>
        <w:br/>
        <w:t>✓ Сторінки для брендингу (медіа-кит, пресс-розділ, новини)</w:t>
      </w:r>
    </w:p>
    <w:p/>
    <w:p>
      <w:r>
        <w:rPr>
          <w:b/>
        </w:rPr>
        <w:t>3.2. СТРУКТУРА ЗАЛОЖЕНА (без функціоналу, готовність до заповнення):</w:t>
        <w:br/>
      </w:r>
      <w:r>
        <w:t>□ Магазин мерча Miss Miami (структура, без інтеграції)</w:t>
        <w:br/>
        <w:t>□ Голосування "People's Choice" з захистом від накрутки (структура)</w:t>
        <w:br/>
        <w:t>□ Профілі суддів (місця для фото та біографії)</w:t>
        <w:br/>
        <w:t>□ Система промокодів в адміністративній панелі</w:t>
        <w:br/>
        <w:t>□ Блог зі статтями (4 стартові статті):</w:t>
        <w:br/>
        <w:t xml:space="preserve">   - How to Prepare for a Beauty Pageant</w:t>
        <w:br/>
        <w:t xml:space="preserve">   - Miss Miami Tips</w:t>
        <w:br/>
        <w:t xml:space="preserve">   - Interview Preparation</w:t>
        <w:br/>
        <w:t xml:space="preserve">   - Runway Training</w:t>
        <w:br/>
        <w:t>□ Партнерські посилання (affiliate program) — estructura</w:t>
        <w:br/>
        <w:t>□ Покупка квитків онлайн (інтеграція з платформою квитків)</w:t>
      </w:r>
    </w:p>
    <w:p/>
    <w:p>
      <w:r>
        <w:rPr>
          <w:b/>
        </w:rPr>
        <w:t>4. ЕТАП 2 — РОЗШИРЕННЯ ФУНКЦІОНАЛУ ($ 2 000)</w:t>
        <w:br/>
      </w:r>
      <w:r>
        <w:t>Реалізується після запуску Етапу 1</w:t>
        <w:br/>
        <w:br/>
      </w:r>
    </w:p>
    <w:p>
      <w:r>
        <w:t>Включає активацію, заповнення контентом та запуск всіх модулів, що були заложені в Етапі 1:</w:t>
        <w:br/>
        <w:br/>
      </w:r>
      <w:r>
        <w:t>✓ Активація магазину мерча (інтеграція, загрузка товарів)</w:t>
        <w:br/>
        <w:t>✓ Запуск голосування "People's Choice"</w:t>
        <w:br/>
        <w:t>✓ Додання профілів суддів (фото, біографія)</w:t>
        <w:br/>
        <w:t>✓ Активація системи промокодів</w:t>
        <w:br/>
        <w:t>✓ Написання та публікація 4 SEO-статей</w:t>
        <w:br/>
        <w:t>✓ Запуск партнерської програми (affiliate)</w:t>
        <w:br/>
        <w:t>✓ Інтеграція покупки квитків</w:t>
        <w:br/>
        <w:t>✓ Додатковий функціонал за запитом</w:t>
      </w:r>
    </w:p>
    <w:p/>
    <w:p>
      <w:r>
        <w:rPr>
          <w:b/>
        </w:rPr>
        <w:t>5. ТЕХНІЧНА ПІДТРИМКА</w:t>
        <w:br/>
      </w:r>
      <w:r>
        <w:t>Виконавець гарантує технічну підтримку та обслуговування платформи протягом 365 днів після запуску Етапу 1. Це включає исправлення помилок, оновлення, забезпечення безпеки та оптимізацію продуктивності.</w:t>
      </w:r>
    </w:p>
    <w:p/>
    <w:p>
      <w:r>
        <w:rPr>
          <w:b/>
        </w:rPr>
        <w:t>6. ОБОВ'ЯЗКИ СТОРІН</w:t>
        <w:br/>
        <w:br/>
      </w:r>
    </w:p>
    <w:p>
      <w:r>
        <w:rPr>
          <w:b/>
        </w:rPr>
        <w:t>Виконавець (Елена/CoreNova):</w:t>
        <w:br/>
      </w:r>
      <w:r>
        <w:t>• Розробити платформу відповідно до цього Договору</w:t>
        <w:br/>
        <w:t>• Забезпечити якісне тестування перед запуском</w:t>
        <w:br/>
        <w:t>• Надати навчання для роботи з адміністративною панеллю</w:t>
        <w:br/>
        <w:t>• Надавати технічну підтримку протягом 365 днів</w:t>
        <w:br/>
        <w:t>• Вирішувати проблеми та помилки у разі їх виявлення</w:t>
      </w:r>
    </w:p>
    <w:p>
      <w:r>
        <w:rPr>
          <w:b/>
        </w:rPr>
        <w:br/>
        <w:t>Замовник (Ірина):</w:t>
        <w:br/>
      </w:r>
      <w:r>
        <w:t>• Надати всю необхідну інформацію (контакти, фото, тексти, медіа-матеріали)</w:t>
        <w:br/>
        <w:t>• Здійснювати платежі згідно графіку</w:t>
        <w:br/>
        <w:t>• Самостійно забезпечити придбання доменного імені</w:t>
        <w:br/>
        <w:t>• Самостійно придбати хостинг для платформи</w:t>
        <w:br/>
        <w:t>• Своєчасно надавати зворотний зв'язок та уточнення</w:t>
      </w:r>
    </w:p>
    <w:p/>
    <w:p>
      <w:r>
        <w:rPr>
          <w:b/>
        </w:rPr>
        <w:t>7. ДОМЕННЕ ІМ'Я ТА ХОСТИНГ</w:t>
        <w:br/>
      </w:r>
      <w:r>
        <w:t>Замовник самостійно несе відповідальність за:</w:t>
        <w:br/>
        <w:t>• Придбання доменного імені (www.yourdomainname.com)</w:t>
        <w:br/>
        <w:t>• Вибір та оплату хостингу</w:t>
        <w:br/>
        <w:t>• Настройку DNS записів</w:t>
        <w:br/>
        <w:br/>
        <w:t>Виконавець надасть всю необхідну технічну інформацію для наведеної конфігурації.</w:t>
      </w:r>
    </w:p>
    <w:p/>
    <w:p>
      <w:r>
        <w:rPr>
          <w:b/>
        </w:rPr>
        <w:t>8. РОЗІРВАННЯ ДОГОВОРУ</w:t>
        <w:br/>
      </w:r>
      <w:r>
        <w:t>Договір може бути розірваний будь-якою стороною з письмовим повідомленням за 7 днів. У разі розірвання Замовником, всі виконані роботи залишаються її власністю. Невикористаний депозит повертається пропорційно не виконаним роботам.</w:t>
      </w:r>
    </w:p>
    <w:p/>
    <w:p/>
    <w:p>
      <w:r>
        <w:t>________________________________________________________________________________</w:t>
      </w:r>
      <w:r>
        <w:br/>
        <w:br/>
        <w:t>Підписи сторін:</w:t>
        <w:br/>
        <w:br/>
      </w:r>
      <w:r>
        <w:t>Виконавець: Елена (CoreNova) _________________ Дата: __________</w:t>
        <w:br/>
        <w:br/>
      </w:r>
      <w:r>
        <w:t>Замовник: Ірина _________________ Дата: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