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i w:val="0"/>
          <w:color w:val="C9922A"/>
          <w:sz w:val="56"/>
        </w:rPr>
        <w:t>MISS MIAMI 2026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A0800"/>
          <w:sz w:val="26"/>
        </w:rPr>
        <w:t>Техническое задание и договор об оказании услуг</w:t>
      </w:r>
    </w:p>
    <w:p>
      <w:pPr>
        <w:spacing w:after="280"/>
        <w:jc w:val="center"/>
      </w:pPr>
      <w:r>
        <w:rPr>
          <w:rFonts w:ascii="Georgia" w:hAnsi="Georgia"/>
          <w:b w:val="0"/>
          <w:i w:val="0"/>
          <w:color w:val="C9922A"/>
          <w:sz w:val="18"/>
        </w:rPr>
        <w:t>=======================================================</w:t>
      </w:r>
    </w:p>
    <w:p>
      <w:pPr>
        <w:spacing w:before="440" w:after="100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36"/>
        </w:rPr>
        <w:t>Общая информация</w:t>
      </w:r>
    </w:p>
    <w:p>
      <w:pPr>
        <w:spacing w:after="60"/>
      </w:pPr>
      <w:r>
        <w:rPr>
          <w:rFonts w:ascii="Georgia" w:hAnsi="Georgia"/>
          <w:b w:val="0"/>
          <w:i w:val="0"/>
          <w:color w:val="5A3A10"/>
          <w:sz w:val="22"/>
        </w:rPr>
        <w:t>Клиент: Ирина Коваленко, Miss Miami 2026</w:t>
      </w:r>
    </w:p>
    <w:p>
      <w:pPr>
        <w:spacing w:after="60"/>
      </w:pPr>
      <w:r>
        <w:rPr>
          <w:rFonts w:ascii="Georgia" w:hAnsi="Georgia"/>
          <w:b w:val="0"/>
          <w:i w:val="0"/>
          <w:color w:val="5A3A10"/>
          <w:sz w:val="22"/>
        </w:rPr>
        <w:t>Исполнитель: CoreNova</w:t>
      </w:r>
    </w:p>
    <w:p>
      <w:pPr>
        <w:spacing w:after="60"/>
      </w:pPr>
      <w:r>
        <w:rPr>
          <w:rFonts w:ascii="Georgia" w:hAnsi="Georgia"/>
          <w:b w:val="0"/>
          <w:i w:val="0"/>
          <w:color w:val="5A3A10"/>
          <w:sz w:val="22"/>
        </w:rPr>
        <w:t>Дата: 07.07.2026</w:t>
      </w:r>
    </w:p>
    <w:p>
      <w:pPr>
        <w:spacing w:after="60"/>
      </w:pPr>
      <w:r>
        <w:rPr>
          <w:rFonts w:ascii="Georgia" w:hAnsi="Georgia"/>
          <w:b w:val="0"/>
          <w:i w:val="0"/>
          <w:color w:val="5A3A10"/>
          <w:sz w:val="22"/>
        </w:rPr>
        <w:t>Сайт: lekki79.github.io/miss-miami-2026</w:t>
      </w:r>
    </w:p>
    <w:p/>
    <w:p>
      <w:pPr>
        <w:spacing w:before="440" w:after="100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36"/>
        </w:rPr>
        <w:t>Стоимость работ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val="clear" w:color="auto" w:fill="C9922A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FFFFFF"/>
                <w:sz w:val="22"/>
              </w:rPr>
              <w:t>Этап</w:t>
            </w:r>
          </w:p>
        </w:tc>
        <w:tc>
          <w:tcPr>
            <w:tcW w:type="dxa" w:w="3456"/>
            <w:shd w:val="clear" w:color="auto" w:fill="C9922A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FFFFFF"/>
                <w:sz w:val="22"/>
              </w:rPr>
              <w:t>Описание</w:t>
            </w:r>
          </w:p>
        </w:tc>
        <w:tc>
          <w:tcPr>
            <w:tcW w:type="dxa" w:w="2016"/>
            <w:shd w:val="clear" w:color="auto" w:fill="C9922A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FFFFFF"/>
                <w:sz w:val="22"/>
              </w:rPr>
              <w:t>Стоимость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Этап 1</w:t>
            </w:r>
          </w:p>
        </w:tc>
        <w:tc>
          <w:tcPr>
            <w:tcW w:type="dxa" w:w="3456"/>
          </w:tcPr>
          <w:p>
            <w:pPr>
              <w:jc w:val="left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Дизайн и разработка сайта</w:t>
              <w:br/>
              <w:t>(9 страниц, адаптив, GitHub Pages)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2 500 $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Этап 2</w:t>
            </w:r>
          </w:p>
        </w:tc>
        <w:tc>
          <w:tcPr>
            <w:tcW w:type="dxa" w:w="3456"/>
          </w:tcPr>
          <w:p>
            <w:pPr>
              <w:jc w:val="left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Функциональность</w:t>
              <w:br/>
              <w:t>(Авторизация, оплата, кабинет, админка)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Georgia" w:hAnsi="Georgia"/>
                <w:b w:val="0"/>
                <w:i w:val="0"/>
                <w:color w:val="1A0800"/>
                <w:sz w:val="22"/>
              </w:rPr>
              <w:t>2 500 $</w:t>
            </w:r>
          </w:p>
        </w:tc>
      </w:tr>
      <w:tr>
        <w:tc>
          <w:tcPr>
            <w:tcW w:type="dxa" w:w="4032"/>
            <w:shd w:val="clear" w:color="auto" w:fill="FDF5E0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C9922A"/>
                <w:sz w:val="22"/>
              </w:rPr>
              <w:t>ИТОГО</w:t>
            </w:r>
          </w:p>
        </w:tc>
        <w:tc>
          <w:tcPr>
            <w:tcW w:type="dxa" w:w="3456"/>
            <w:shd w:val="clear" w:color="auto" w:fill="FDF5E0"/>
          </w:tcPr>
          <w:p>
            <w:pPr>
              <w:jc w:val="left"/>
            </w:pPr>
            <w:r>
              <w:rPr>
                <w:rFonts w:ascii="Georgia" w:hAnsi="Georgia"/>
                <w:b/>
                <w:i w:val="0"/>
                <w:color w:val="C9922A"/>
                <w:sz w:val="22"/>
              </w:rPr>
            </w:r>
          </w:p>
        </w:tc>
        <w:tc>
          <w:tcPr>
            <w:tcW w:type="dxa" w:w="2016"/>
            <w:shd w:val="clear" w:color="auto" w:fill="FDF5E0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C9922A"/>
                <w:sz w:val="22"/>
              </w:rPr>
              <w:t>5 000 $</w:t>
            </w:r>
          </w:p>
        </w:tc>
      </w:tr>
    </w:tbl>
    <w:p/>
    <w:p>
      <w:pPr>
        <w:spacing w:before="440" w:after="100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36"/>
        </w:rPr>
        <w:t>Этап 1 — Дизайн и разработка сайта</w:t>
      </w:r>
    </w:p>
    <w:p>
      <w:pPr>
        <w:spacing w:after="60"/>
      </w:pPr>
      <w:r>
        <w:rPr>
          <w:rFonts w:ascii="Georgia" w:hAnsi="Georgia"/>
          <w:b w:val="0"/>
          <w:i/>
          <w:color w:val="5A3A10"/>
          <w:sz w:val="22"/>
        </w:rPr>
        <w:t>Стоимость: 2 500 $   |   Срок: 3–4 недели   |   Статус: в работе</w:t>
      </w:r>
    </w:p>
    <w:p>
      <w:pPr>
        <w:spacing w:before="280" w:after="80"/>
      </w:pPr>
      <w:r>
        <w:rPr>
          <w:rFonts w:ascii="Georgia" w:hAnsi="Georgia"/>
          <w:b/>
          <w:i w:val="0"/>
          <w:color w:val="C9922A"/>
          <w:sz w:val="24"/>
        </w:rPr>
        <w:t>Страницы сайта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Главная — герой, миссия, ценности, призыв к действию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О нас — миссия, команда, история, ценности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Участие — многошаговая форма заявки с оплатой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Конкурс — правила, расписание, призы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Галерея — фото и видео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Спонсоры — уровни партнёрства и логотипы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FAQ — вопросы и ответы с поиском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Контакты — форма и ссылки на соцсети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Победительницы — архив чемпионок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Судьи — профили судей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Политика конфиденциальности, Условия использования, Политика возврата</w:t>
      </w:r>
    </w:p>
    <w:p>
      <w:pPr>
        <w:spacing w:before="280" w:after="80"/>
      </w:pPr>
      <w:r>
        <w:rPr>
          <w:rFonts w:ascii="Georgia" w:hAnsi="Georgia"/>
          <w:b/>
          <w:i w:val="0"/>
          <w:color w:val="C9922A"/>
          <w:sz w:val="24"/>
        </w:rPr>
        <w:t>Технические требования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Полностью адаптивный дизайн (десктоп, планшет, мобильный)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Люксовая эстетика — золото, кремовый, бронза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Шрифты Cinzel + Montserrat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Анимации и плавные переходы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Оптимизированные изображения для быстрой загрузки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Хостинг на GitHub Pages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Совместимость с основными браузерами</w:t>
      </w:r>
    </w:p>
    <w:p>
      <w:pPr>
        <w:spacing w:before="440" w:after="100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36"/>
        </w:rPr>
        <w:t>Этап 2 — Функциональность</w:t>
      </w:r>
    </w:p>
    <w:p>
      <w:pPr>
        <w:spacing w:after="60"/>
      </w:pPr>
      <w:r>
        <w:rPr>
          <w:rFonts w:ascii="Georgia" w:hAnsi="Georgia"/>
          <w:b w:val="0"/>
          <w:i/>
          <w:color w:val="5A3A10"/>
          <w:sz w:val="22"/>
        </w:rPr>
        <w:t>Стоимость: 2 500 $   |   Срок: 4–6 недель   |   Начало после утверждения Этапа 1</w:t>
      </w:r>
    </w:p>
    <w:p>
      <w:pPr>
        <w:spacing w:before="280" w:after="80"/>
      </w:pPr>
      <w:r>
        <w:rPr>
          <w:rFonts w:ascii="Georgia" w:hAnsi="Georgia"/>
          <w:b/>
          <w:i w:val="0"/>
          <w:color w:val="C9922A"/>
          <w:sz w:val="24"/>
        </w:rPr>
        <w:t>Система регистрации участниц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Авторизация через Firebase (email + пароль)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Форма регистрации с загрузкой фото и видео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Интеграция оплаты через Stripe (взнос за участие)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Личный кабинет — статус рассмотрения заявки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"Road to the Crown" — 8 шагов подготовки участницы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Email-подтверждение при регистрации (SendGrid)</w:t>
      </w:r>
    </w:p>
    <w:p>
      <w:pPr>
        <w:spacing w:before="280" w:after="80"/>
      </w:pPr>
      <w:r>
        <w:rPr>
          <w:rFonts w:ascii="Georgia" w:hAnsi="Georgia"/>
          <w:b/>
          <w:i w:val="0"/>
          <w:color w:val="C9922A"/>
          <w:sz w:val="24"/>
        </w:rPr>
        <w:t>Административная панель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Просмотр и управление всеми заявками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Изменение статуса заявки (На рассмотрении / Принята / Отклонена)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Отправка email-уведомлений участницам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Базовые отчёты по регистрациям и платежам</w:t>
      </w:r>
    </w:p>
    <w:p>
      <w:pPr>
        <w:spacing w:before="280" w:after="80"/>
      </w:pPr>
      <w:r>
        <w:rPr>
          <w:rFonts w:ascii="Georgia" w:hAnsi="Georgia"/>
          <w:b/>
          <w:i w:val="0"/>
          <w:color w:val="C9922A"/>
          <w:sz w:val="24"/>
        </w:rPr>
        <w:t>Дополнительный функционал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Подписка на email-рассылку (интеграция с Mailchimp)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Форма для спонсоров и партнёров с автоответом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Форма обратной связи с доставкой на email</w:t>
      </w:r>
    </w:p>
    <w:p>
      <w:pPr>
        <w:spacing w:before="440" w:after="100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36"/>
        </w:rPr>
        <w:t>Не входит в данный договор (Будущие этапы)</w:t>
      </w:r>
    </w:p>
    <w:p>
      <w:pPr>
        <w:spacing w:after="60"/>
      </w:pPr>
      <w:r>
        <w:rPr>
          <w:rFonts w:ascii="Georgia" w:hAnsi="Georgia"/>
          <w:b w:val="0"/>
          <w:i w:val="0"/>
          <w:color w:val="5A3A10"/>
          <w:sz w:val="22"/>
        </w:rPr>
        <w:t>Следующие функции НЕ включены в текущую сумму 5 000 $ и будут оцениваться отдельно: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x </w:t>
      </w:r>
      <w:r>
        <w:rPr>
          <w:rFonts w:ascii="Georgia" w:hAnsi="Georgia"/>
          <w:b w:val="0"/>
          <w:i w:val="0"/>
          <w:color w:val="994411"/>
          <w:sz w:val="22"/>
        </w:rPr>
        <w:t>Онлайн-голосование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x </w:t>
      </w:r>
      <w:r>
        <w:rPr>
          <w:rFonts w:ascii="Georgia" w:hAnsi="Georgia"/>
          <w:b w:val="0"/>
          <w:i w:val="0"/>
          <w:color w:val="994411"/>
          <w:sz w:val="22"/>
        </w:rPr>
        <w:t>Продажа билетов с QR-кодами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x </w:t>
      </w:r>
      <w:r>
        <w:rPr>
          <w:rFonts w:ascii="Georgia" w:hAnsi="Georgia"/>
          <w:b w:val="0"/>
          <w:i w:val="0"/>
          <w:color w:val="994411"/>
          <w:sz w:val="22"/>
        </w:rPr>
        <w:t>Магазин мерча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x </w:t>
      </w:r>
      <w:r>
        <w:rPr>
          <w:rFonts w:ascii="Georgia" w:hAnsi="Georgia"/>
          <w:b w:val="0"/>
          <w:i w:val="0"/>
          <w:color w:val="994411"/>
          <w:sz w:val="22"/>
        </w:rPr>
        <w:t>Промокоды и скидки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x </w:t>
      </w:r>
      <w:r>
        <w:rPr>
          <w:rFonts w:ascii="Georgia" w:hAnsi="Georgia"/>
          <w:b w:val="0"/>
          <w:i w:val="0"/>
          <w:color w:val="994411"/>
          <w:sz w:val="22"/>
        </w:rPr>
        <w:t>Полная CRM с автоматическими цепочками писем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x </w:t>
      </w:r>
      <w:r>
        <w:rPr>
          <w:rFonts w:ascii="Georgia" w:hAnsi="Georgia"/>
          <w:b w:val="0"/>
          <w:i w:val="0"/>
          <w:color w:val="994411"/>
          <w:sz w:val="22"/>
        </w:rPr>
        <w:t>Раздел новостей / блог с системой управления контентом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x </w:t>
      </w:r>
      <w:r>
        <w:rPr>
          <w:rFonts w:ascii="Georgia" w:hAnsi="Georgia"/>
          <w:b w:val="0"/>
          <w:i w:val="0"/>
          <w:color w:val="994411"/>
          <w:sz w:val="22"/>
        </w:rPr>
        <w:t>Расширенная аналитика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994411"/>
          <w:sz w:val="22"/>
        </w:rPr>
        <w:t xml:space="preserve">x </w:t>
      </w:r>
      <w:r>
        <w:rPr>
          <w:rFonts w:ascii="Georgia" w:hAnsi="Georgia"/>
          <w:b w:val="0"/>
          <w:i w:val="0"/>
          <w:color w:val="994411"/>
          <w:sz w:val="22"/>
        </w:rPr>
        <w:t>Мобильное приложение</w:t>
      </w:r>
    </w:p>
    <w:p>
      <w:pPr>
        <w:spacing w:before="440" w:after="100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36"/>
        </w:rPr>
        <w:t>График платежей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50% предоплата (2 500 $) — до начала работ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25% (1 250 $) — после завершения Этапа 1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25% (1 250 $) — после завершения Этапа 2</w:t>
      </w:r>
    </w:p>
    <w:p>
      <w:pPr>
        <w:spacing w:before="440" w:after="100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36"/>
        </w:rPr>
        <w:t>Условия сотрудничества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Весь контент (тексты, фото, логотипы) предоставляет Клиент.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Аккаунты Stripe и Firebase создаются и остаются собственностью Клиента.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Правки: до 3 раундов правок на каждый этап включены в стоимость.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Дополнительные правки оплачиваются отдельно по договорённости.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Срок начинается после получения предоплаты и необходимых материалов.</w:t>
      </w:r>
    </w:p>
    <w:p>
      <w:pPr>
        <w:spacing w:after="60"/>
        <w:ind w:left="432"/>
      </w:pPr>
      <w:r>
        <w:rPr>
          <w:rFonts w:ascii="Georgia" w:hAnsi="Georgia"/>
          <w:b/>
          <w:i w:val="0"/>
          <w:color w:val="C9922A"/>
          <w:sz w:val="22"/>
        </w:rPr>
        <w:t xml:space="preserve">+ </w:t>
      </w:r>
      <w:r>
        <w:rPr>
          <w:rFonts w:ascii="Georgia" w:hAnsi="Georgia"/>
          <w:b w:val="0"/>
          <w:i w:val="0"/>
          <w:color w:val="1A0800"/>
          <w:sz w:val="22"/>
        </w:rPr>
        <w:t>Исходный код и все файлы передаются Клиенту после финальной оплаты.</w:t>
      </w:r>
    </w:p>
    <w:p/>
    <w:p>
      <w:pPr>
        <w:spacing w:before="440" w:after="100"/>
        <w:pBdr>
          <w:bottom w:val="single" w:sz="6" w:space="4" w:color="C9922A"/>
        </w:pBdr>
      </w:pPr>
      <w:r>
        <w:rPr>
          <w:rFonts w:ascii="Georgia" w:hAnsi="Georgia"/>
          <w:b/>
          <w:i w:val="0"/>
          <w:color w:val="1A0800"/>
          <w:sz w:val="36"/>
        </w:rPr>
        <w:t>Подписание договора</w:t>
      </w:r>
    </w:p>
    <w:p>
      <w:pPr>
        <w:spacing w:after="60"/>
      </w:pPr>
      <w:r>
        <w:rPr>
          <w:rFonts w:ascii="Georgia" w:hAnsi="Georgia"/>
          <w:b w:val="0"/>
          <w:i w:val="0"/>
          <w:color w:val="5A3A10"/>
          <w:sz w:val="22"/>
        </w:rPr>
        <w:t>Подписывая данный документ, стороны подтверждают согласие с указанными условиями.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</w:tcPr>
          <w:p>
            <w:r>
              <w:rPr>
                <w:rFonts w:ascii="Georgia" w:hAnsi="Georgia"/>
                <w:b/>
                <w:i w:val="0"/>
                <w:color w:val="1A0800"/>
                <w:sz w:val="22"/>
              </w:rPr>
              <w:t>Клиент: Ирина Коваленко</w:t>
            </w:r>
          </w:p>
        </w:tc>
        <w:tc>
          <w:tcPr>
            <w:tcW w:type="dxa" w:w="4032"/>
          </w:tcPr>
          <w:p>
            <w:r>
              <w:rPr>
                <w:rFonts w:ascii="Georgia" w:hAnsi="Georgia"/>
                <w:b/>
                <w:i w:val="0"/>
                <w:color w:val="1A0800"/>
                <w:sz w:val="22"/>
              </w:rPr>
              <w:t>Исполнитель: CoreNova</w:t>
            </w:r>
          </w:p>
        </w:tc>
      </w:tr>
      <w:tr>
        <w:tc>
          <w:tcPr>
            <w:tcW w:type="dxa" w:w="4032"/>
          </w:tcPr>
          <w:p>
            <w:r>
              <w:rPr>
                <w:rFonts w:ascii="Georgia" w:hAnsi="Georgia"/>
                <w:b w:val="0"/>
                <w:i w:val="0"/>
                <w:color w:val="5A3A10"/>
                <w:sz w:val="22"/>
              </w:rPr>
              <w:t>Подпись: _______________________</w:t>
            </w:r>
          </w:p>
        </w:tc>
        <w:tc>
          <w:tcPr>
            <w:tcW w:type="dxa" w:w="4032"/>
          </w:tcPr>
          <w:p>
            <w:r>
              <w:rPr>
                <w:rFonts w:ascii="Georgia" w:hAnsi="Georgia"/>
                <w:b w:val="0"/>
                <w:i w:val="0"/>
                <w:color w:val="5A3A10"/>
                <w:sz w:val="22"/>
              </w:rPr>
              <w:t>Подпись: _______________________</w:t>
            </w:r>
          </w:p>
        </w:tc>
      </w:tr>
      <w:tr>
        <w:tc>
          <w:tcPr>
            <w:tcW w:type="dxa" w:w="4032"/>
          </w:tcPr>
          <w:p>
            <w:r>
              <w:rPr>
                <w:rFonts w:ascii="Georgia" w:hAnsi="Georgia"/>
                <w:b w:val="0"/>
                <w:i w:val="0"/>
                <w:color w:val="5A3A10"/>
                <w:sz w:val="22"/>
              </w:rPr>
              <w:t>Дата: ___________________________</w:t>
            </w:r>
          </w:p>
        </w:tc>
        <w:tc>
          <w:tcPr>
            <w:tcW w:type="dxa" w:w="4032"/>
          </w:tcPr>
          <w:p>
            <w:r>
              <w:rPr>
                <w:rFonts w:ascii="Georgia" w:hAnsi="Georgia"/>
                <w:b w:val="0"/>
                <w:i w:val="0"/>
                <w:color w:val="5A3A10"/>
                <w:sz w:val="22"/>
              </w:rPr>
              <w:t>Дата: ___________________________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