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3293" w:rsidRPr="00F63293" w:rsidTr="00F63293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F63293" w:rsidRPr="00F63293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F63293" w:rsidRPr="00F63293" w:rsidRDefault="00F63293" w:rsidP="00F632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329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3" name="Imagem 63" descr="https://simulado.estacio.br/img/clientes/estacio_logo_branco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clientes/estacio_logo_branco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32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F63293" w:rsidRPr="00F63293" w:rsidRDefault="00F63293" w:rsidP="00F6329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3293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2" name="Imagem 62" descr="https://simulado.estacio.br/img/imagens/sava_barra_azul_voltar_2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3293" w:rsidRPr="00F63293" w:rsidRDefault="00F63293" w:rsidP="00F6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63293" w:rsidRPr="00F63293" w:rsidTr="00F63293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F63293" w:rsidRPr="00F63293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3293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1" name="Imagem 61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F63293" w:rsidRPr="00F63293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F63293" w:rsidRPr="00F63293" w:rsidRDefault="00F63293" w:rsidP="00F6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63293" w:rsidRPr="00F63293" w:rsidTr="00F63293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F63293" w:rsidRPr="00F63293" w:rsidRDefault="00F63293" w:rsidP="00F632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63293" w:rsidRPr="00F63293" w:rsidTr="00F63293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F63293" w:rsidRPr="00F6329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2"/>
                  </w:tblGrid>
                  <w:tr w:rsidR="00F63293" w:rsidRPr="00F63293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38"/>
                          <w:gridCol w:w="2381"/>
                        </w:tblGrid>
                        <w:tr w:rsidR="00F63293" w:rsidRPr="00F63293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BIOLOGIA CELULAR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F63293" w:rsidRPr="00F63293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9" w:history="1">
                                <w:r w:rsidRPr="00F63293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F63293" w:rsidRPr="00F63293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10,0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07/05/2022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8"/>
                    <w:gridCol w:w="6658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 xml:space="preserve">O nascimento da citologia e a invenção do microscópio são fatos relacionados. Em 1663, Robert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Hooke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 xml:space="preserve"> cortou um pedaço de cortiça e observou ao microscópio. Ele notou que existiam compartimentos, os quais ele denominou de: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plastos</w:t>
                        </w:r>
                        <w:proofErr w:type="spellEnd"/>
                        <w:proofErr w:type="gramEnd"/>
                      </w:p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células</w:t>
                        </w:r>
                        <w:proofErr w:type="gramEnd"/>
                      </w:p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meatos</w:t>
                        </w:r>
                        <w:proofErr w:type="gramEnd"/>
                      </w:p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miasmas</w:t>
                        </w:r>
                        <w:proofErr w:type="gramEnd"/>
                      </w:p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membranas</w:t>
                        </w:r>
                        <w:proofErr w:type="gramEnd"/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19:46:55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63293" w:rsidRPr="00F6329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F63293" w:rsidRPr="00F63293" w:rsidRDefault="00F63293" w:rsidP="00F63293">
                              <w:p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t xml:space="preserve">A Citologia ou Biologia Celular é o ramo da Biologia que estuda as células. A palavra citologia deriva do grego </w:t>
                              </w:r>
                              <w:proofErr w:type="spellStart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t>kytos</w:t>
                              </w:r>
                              <w:proofErr w:type="spellEnd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t xml:space="preserve">, célula e logos, estudo. A citologia foca-se no estudo das células, abrangendo a sua estrutura e metabolismo. O nascimento da citologia e a invenção do microscópio são fatos relacionados. Em 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lastRenderedPageBreak/>
                                <w:t xml:space="preserve">1663, Robert </w:t>
                              </w:r>
                              <w:proofErr w:type="spellStart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t>Hooke</w:t>
                              </w:r>
                              <w:proofErr w:type="spellEnd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t xml:space="preserve"> cortou um pedaço de cortiça e observou ao microscópio. Ele notou que existiam compartimentos, os quais ele denominou de células. A partir daí, a citologia começou a desenvolver-se como ciência. O avanço dos microscópios contribuiu para que as estruturas das células fossem observadas e estudadas.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São moléculas do tipo polissacarídeo: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Amido e lactose.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Lactose e maltose.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Amido e glicogênio.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Glicogênio e glicose.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Glicose e frutose.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19:47:29</w:t>
                        </w: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5"/>
                    <w:gridCol w:w="6851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(USU RJ) Na mucosa intestinal, as células apresentam grande capacidade de absorção devido à presença de: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Flagelos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Cílios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Microvilosidades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Desmossomos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Vesículas fagocitárias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19:49:20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63293" w:rsidRPr="00F6329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Gabarito C, a única adaptação de membrana que consiste em aumento de superfície para absorção dentre as opções são as </w:t>
                              </w:r>
                              <w:proofErr w:type="spellStart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microvilosidades</w:t>
                              </w:r>
                              <w:proofErr w:type="spellEnd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6"/>
                    <w:gridCol w:w="6680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A administração oral do soro caseiro é uma das formas mais baratas de se evitar a mortalidade infantil causada pelo cólera. Esta solução tem como componentes a glicose (C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vertAlign w:val="subscript"/>
                            <w:lang w:eastAsia="pt-BR"/>
                          </w:rPr>
                          <w:t>6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H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vertAlign w:val="subscript"/>
                            <w:lang w:eastAsia="pt-BR"/>
                          </w:rPr>
                          <w:t>12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O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vertAlign w:val="subscript"/>
                            <w:lang w:eastAsia="pt-BR"/>
                          </w:rPr>
                          <w:t>6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), o cloreto de sódio (</w:t>
                        </w:r>
                        <w:proofErr w:type="spellStart"/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NaCl</w:t>
                        </w:r>
                        <w:proofErr w:type="spellEnd"/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) e a água (H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vertAlign w:val="subscript"/>
                            <w:lang w:eastAsia="pt-BR"/>
                          </w:rPr>
                          <w:t>2</w:t>
                        </w:r>
                        <w:r w:rsidRPr="00F63293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pt-BR"/>
                          </w:rPr>
                          <w:t>O); sendo todos absorvidos na região apical (luminal) das células epiteliais do intestino delgado. Sobre o transporte destes componentes é </w:t>
                        </w:r>
                        <w:r w:rsidRPr="00F63293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  <w:lang w:eastAsia="pt-BR"/>
                          </w:rPr>
                          <w:t>CORRETO AFIRMAR: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No processo conhecido como osmose, o cloreto de sódio é transportado espontaneamente.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glicose entra nas células epiteliais do intestino delgado por difusão facilitada.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movimento de glicose, através da região apical, é denominado osmose.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8" name="Imagem 3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cloreto de sódio é transportado de forma passiva.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O movimento espontâneo da água, através da membrana, é denominado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pinocitose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19:51:08</w:t>
                        </w: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7"/>
                    <w:gridCol w:w="6789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Tem como função de guardar toda a informação genética, sendo responsável por transmitir as nossas características pelas gerações, estas informações correspondem ao: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DNA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Mitocondria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Lissossomo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RNA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Citoplasma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19:51:17</w:t>
                        </w: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As proteínas motoras que atuam nos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microfilamentos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de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actina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incluem: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Miosina.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Citosina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Dineína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Cinesina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5" name="Imagem 2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Dinamina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19:54:00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63293" w:rsidRPr="00F6329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A miosina atua na </w:t>
                              </w:r>
                              <w:proofErr w:type="spellStart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actina</w:t>
                              </w:r>
                              <w:proofErr w:type="spellEnd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participando do mecanismo de contração muscular.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7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"/>
                    <w:gridCol w:w="6671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Quando falamos em organismos autotróficos, logo imaginamos o processo de fotossíntese. Entretanto, não podemos esquecer que o processo de quimiossíntese também se relaciona com a nutrição autotrófica. Marque a alternativa que indica um grupo de organismos que possui representantes capazes de realizar a quimiossíntese: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Plantas.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Bactérias.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Fungos.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Protozoários.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pt-BR"/>
                          </w:rPr>
                          <w:t>Algas.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19:57:55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63293" w:rsidRPr="00F6329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F63293" w:rsidRPr="00F63293" w:rsidRDefault="00F63293" w:rsidP="00F63293">
                              <w:pPr>
                                <w:spacing w:before="100" w:beforeAutospacing="1" w:after="100" w:afterAutospacing="1" w:line="240" w:lineRule="auto"/>
                                <w:jc w:val="both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  <w:lang w:eastAsia="pt-BR"/>
                                </w:rPr>
                                <w:t>As bactérias são organismos procariontes que possuem representantes capazes de realizar a quimiossíntese, o qual é um processo de produção de glicose a partir da energia obtida de substância inorgânica, na ausência de matéria orgânica e luz.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No reticulo endoplasmático liso ocorre o processo de metabolização do glicogênio. Marque a alternativa correta.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Este processo é conhecido como oxidação e consiste na degradação do glicogênio, nas células hepáticas, por ação da enzima glicose-6-fosfato em glicose mais fosfato.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Este processo é conhecido como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glicogenólise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 consiste na degradação do glicogênio, nas células hepáticas, por ação da enzima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ATPase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em glicose mais fosfato.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Este processo é conhecido como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glicogenólise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 consiste na degradação do glicogênio, nas células hepáticas, por ação da enzima glicose-6-fosfato em glicose mais fosfato.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Este processo é conhecido como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glicogenólise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 consiste na degradação do glicogênio, nas células hepáticas, por ação da enzima glicose-6-fosfato em glicose mais difosfato.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Este processo é conhecido como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glicogenólise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 consiste na degradação do glicogênio, nas células tubulares renais, por ação da enzima glicose-6-fosfato em glicose mais fosfato.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19:59:13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63293" w:rsidRPr="00F63293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 A </w:t>
                              </w:r>
                              <w:proofErr w:type="spellStart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glicogenólise</w:t>
                              </w:r>
                              <w:proofErr w:type="spellEnd"/>
                              <w:r w:rsidRPr="00F6329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ocorre nas células hepáticas e consiste na conversão do glicogênio em glicose e fosfato pela ação da enzima glicose-6-fosfato.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"/>
                    <w:gridCol w:w="6738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sinalização entre as células ocorre por meio de substâncias secretadas por uma célula que vai se ligar a um receptor na célula alvo e induzir a sua diferenciação, denominamos de sinalização endócrina, a sinalização realizada por: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e) Moléculas sinalizadoras transmitida em longas distâncias, secreção de neurotransmissores que ocorre nas sinapses.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a) Por meio do contato célula-célula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d) moléculas sinalizadoras são difundidas localmente.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b) Comunicação por meio de um hormônio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c) fatores intracelulares derivam do programa que existe no DNA da célula</w:t>
                        </w:r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20:06:12</w:t>
                        </w: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63293" w:rsidRPr="00F63293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63293" w:rsidRPr="00F63293" w:rsidTr="00F632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63293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F63293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63293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63293" w:rsidRPr="00F63293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1"/>
                    <w:gridCol w:w="6705"/>
                  </w:tblGrid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São células-tronco que estão presentes na mórula, que é uma massa de células com cerca de 16 unidades, presentes cerca de 3 dias após a fecundação do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oócito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(óvulo) pelo espermatozoide, que podem se transformar em células do embrião e </w:t>
                        </w: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extra-embrionária</w:t>
                        </w:r>
                        <w:proofErr w:type="spellEnd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63293" w:rsidRPr="00F63293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63293" w:rsidRPr="00F63293" w:rsidRDefault="00F63293" w:rsidP="00F63293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Pluripotente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Multipotente</w:t>
                        </w:r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Oligopotente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Unipotente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63293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63293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Totipotente</w:t>
                        </w:r>
                        <w:proofErr w:type="spellEnd"/>
                      </w:p>
                    </w:tc>
                  </w:tr>
                  <w:tr w:rsidR="00F63293" w:rsidRPr="00F63293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63293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07/05/2022 20:08:51</w:t>
                        </w:r>
                      </w:p>
                    </w:tc>
                  </w:tr>
                  <w:tr w:rsidR="00F63293" w:rsidRPr="00F63293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63293" w:rsidRPr="00F63293" w:rsidRDefault="00F63293" w:rsidP="00F63293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63293" w:rsidRPr="00F63293" w:rsidRDefault="00F63293" w:rsidP="00F63293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F63293" w:rsidRPr="00F63293" w:rsidRDefault="00F63293" w:rsidP="00F632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632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F632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632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632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632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632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4B"/>
    <w:rsid w:val="0063048F"/>
    <w:rsid w:val="00A9784B"/>
    <w:rsid w:val="00F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F3B1E-63FA-4AAF-BA6B-F4EAA1BC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32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ltar();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hyperlink" Target="https://simulado.estacio.br/alunos/inicio.asp" TargetMode="External"/><Relationship Id="rId9" Type="http://schemas.openxmlformats.org/officeDocument/2006/relationships/hyperlink" Target="https://simulado.estacio.br/bdq_simulados_avaliacao_parcial_resultado.asp?cod_hist_prova=283445772&amp;cod_prova=5342485856&amp;f_cod_disc=SDE35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1021</Words>
  <Characters>5516</Characters>
  <Application>Microsoft Office Word</Application>
  <DocSecurity>0</DocSecurity>
  <Lines>45</Lines>
  <Paragraphs>13</Paragraphs>
  <ScaleCrop>false</ScaleCrop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2023-03-09T16:14:00Z</dcterms:created>
  <dcterms:modified xsi:type="dcterms:W3CDTF">2023-03-09T16:15:00Z</dcterms:modified>
</cp:coreProperties>
</file>