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05" w:rsidRPr="00671105" w:rsidRDefault="00526EC7" w:rsidP="00671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fldChar w:fldCharType="begin"/>
      </w:r>
      <w:r>
        <w:instrText xml:space="preserve"> HYPERLINK "https://stecine.azureedge.net/laboratorios/laminoscopia/humana/histologia_humana/index.html" </w:instrText>
      </w:r>
      <w:r>
        <w:fldChar w:fldCharType="separate"/>
      </w:r>
      <w:r w:rsidR="00671105" w:rsidRPr="0067110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pt-BR"/>
        </w:rPr>
        <w:t>Sobre o Atlas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pt-BR"/>
        </w:rPr>
        <w:fldChar w:fldCharType="end"/>
      </w:r>
    </w:p>
    <w:p w:rsidR="00671105" w:rsidRPr="00671105" w:rsidRDefault="00526EC7" w:rsidP="00671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="00671105" w:rsidRPr="0067110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pt-BR"/>
          </w:rPr>
          <w:t>Laboratório</w:t>
        </w:r>
      </w:hyperlink>
    </w:p>
    <w:p w:rsidR="00671105" w:rsidRPr="00671105" w:rsidRDefault="00526EC7" w:rsidP="00671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671105" w:rsidRPr="0067110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pt-BR"/>
          </w:rPr>
          <w:t>FAQ</w:t>
        </w:r>
      </w:hyperlink>
    </w:p>
    <w:p w:rsidR="00671105" w:rsidRPr="00671105" w:rsidRDefault="00671105" w:rsidP="00671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10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04310" cy="1403350"/>
            <wp:effectExtent l="0" t="0" r="0" b="0"/>
            <wp:docPr id="4" name="Imagem 4" descr="Logo do Atlas Digital de Micros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o Atlas Digital de Microscop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05" w:rsidRPr="00671105" w:rsidRDefault="00671105" w:rsidP="00671105">
      <w:pPr>
        <w:spacing w:before="100" w:beforeAutospacing="1" w:after="100" w:afterAutospacing="1" w:line="420" w:lineRule="atLeast"/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</w:pPr>
      <w:r w:rsidRPr="00671105"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  <w:t>Olá! Que bom ter você no Atlas Digital de Microscopia! Aqui, o universo que não é visto a olho nu está ao seu alcance com uma incrível biblioteca de lâminas de amostras biológicas.</w:t>
      </w:r>
    </w:p>
    <w:p w:rsidR="00671105" w:rsidRPr="00671105" w:rsidRDefault="00671105" w:rsidP="00671105">
      <w:pPr>
        <w:spacing w:before="100" w:beforeAutospacing="1" w:after="100" w:afterAutospacing="1" w:line="420" w:lineRule="atLeast"/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</w:pPr>
      <w:r w:rsidRPr="00671105"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  <w:t>Sem dúvida, esse ambiente virtual foi pensado para que você, estudante, vivencie uma experiência de aprendizagem inovadora e dinâmica. Vamos mergulhar nesse incrível mundo microscópico!</w:t>
      </w:r>
    </w:p>
    <w:p w:rsidR="00671105" w:rsidRPr="00671105" w:rsidRDefault="00671105" w:rsidP="00671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105">
        <w:rPr>
          <w:rFonts w:ascii="Times New Roman" w:eastAsia="Times New Roman" w:hAnsi="Times New Roman" w:cs="Times New Roman"/>
          <w:b/>
          <w:bCs/>
          <w:caps/>
          <w:noProof/>
          <w:color w:val="000000"/>
          <w:sz w:val="120"/>
          <w:szCs w:val="120"/>
          <w:lang w:eastAsia="pt-BR"/>
        </w:rPr>
        <w:drawing>
          <wp:inline distT="0" distB="0" distL="0" distR="0">
            <wp:extent cx="457200" cy="457200"/>
            <wp:effectExtent l="0" t="0" r="0" b="0"/>
            <wp:docPr id="3" name="Imagem 3" descr="https://stecine.azureedge.net/laboratorios/laminoscopia/humana/histologia_humana/images/7966f9004cbe35a13e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ecine.azureedge.net/laboratorios/laminoscopia/humana/histologia_humana/images/7966f9004cbe35a13e9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05" w:rsidRPr="00671105" w:rsidRDefault="00671105" w:rsidP="006711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711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 como o Atlas Digital funciona?</w:t>
      </w:r>
    </w:p>
    <w:p w:rsidR="00671105" w:rsidRPr="00671105" w:rsidRDefault="00671105" w:rsidP="00671105">
      <w:pPr>
        <w:spacing w:before="100" w:beforeAutospacing="1" w:after="100" w:afterAutospacing="1" w:line="420" w:lineRule="atLeast"/>
        <w:jc w:val="center"/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</w:pPr>
      <w:r w:rsidRPr="00671105"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  <w:t>Com um microscópio, conseguimos identificar diversos tipos celulares e teciduais, além de visualizar como eles se organizam para formar órgãos. Esse aparelho ainda permite o diagnóstico de doenças. É fantástico! O mais legal é que agora você tem tudo isso à sua disposição no Atlas Digital.</w:t>
      </w:r>
    </w:p>
    <w:p w:rsidR="00671105" w:rsidRPr="00671105" w:rsidRDefault="00671105" w:rsidP="00671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10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55565" cy="3578860"/>
            <wp:effectExtent l="0" t="0" r="6985" b="2540"/>
            <wp:docPr id="2" name="Imagem 2" descr="Imagens de exemplo de lâ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s de exemplo de lâmin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05" w:rsidRPr="00671105" w:rsidRDefault="00671105" w:rsidP="006711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711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As Lâminas</w:t>
      </w:r>
    </w:p>
    <w:p w:rsidR="00671105" w:rsidRPr="00671105" w:rsidRDefault="00671105" w:rsidP="00671105">
      <w:pPr>
        <w:spacing w:before="100" w:beforeAutospacing="1" w:after="100" w:afterAutospacing="1" w:line="420" w:lineRule="atLeast"/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</w:pPr>
      <w:r w:rsidRPr="00671105"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  <w:t>Lâminas para microscopia são pequenos retângulos de vidro transparente que servem como suporte para a preparação de amostras biológicas a serem observadas ao microscópio.</w:t>
      </w:r>
    </w:p>
    <w:p w:rsidR="00671105" w:rsidRPr="00671105" w:rsidRDefault="00671105" w:rsidP="00671105">
      <w:pPr>
        <w:spacing w:before="100" w:beforeAutospacing="1" w:after="100" w:afterAutospacing="1" w:line="420" w:lineRule="atLeast"/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</w:pPr>
      <w:r w:rsidRPr="00671105">
        <w:rPr>
          <w:rFonts w:ascii="var(--text-font-family)" w:eastAsia="Times New Roman" w:hAnsi="var(--text-font-family)" w:cs="Times New Roman"/>
          <w:sz w:val="24"/>
          <w:szCs w:val="24"/>
          <w:lang w:eastAsia="pt-BR"/>
        </w:rPr>
        <w:t>Ao clicar em “Acessar lâminas”, você será conduzido a uma página com os Laboratório presentes no Atlas Digital de Microscopia. A partir daí, é só escolher o laboratório que apresenta as lâminas que deseja observar.</w:t>
      </w:r>
    </w:p>
    <w:p w:rsidR="00671105" w:rsidRPr="00671105" w:rsidRDefault="00526EC7" w:rsidP="00671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="00671105" w:rsidRPr="00671105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pt-BR"/>
          </w:rPr>
          <w:t>Acessar lâminas</w:t>
        </w:r>
      </w:hyperlink>
    </w:p>
    <w:p w:rsidR="00671105" w:rsidRPr="00671105" w:rsidRDefault="00671105" w:rsidP="00671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10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07820" cy="567690"/>
            <wp:effectExtent l="0" t="0" r="0" b="3810"/>
            <wp:docPr id="1" name="Imagem 1" descr="https://stecine.azureedge.net/laboratorios/laminoscopia/humana/histologia_humana/images/606ef0982180d420d1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ecine.azureedge.net/laboratorios/laminoscopia/humana/histologia_humana/images/606ef0982180d420d1f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05" w:rsidRPr="00671105" w:rsidRDefault="00526EC7" w:rsidP="006711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148.8pt;height:1.5pt" o:hrpct="350" o:hralign="center" o:hrstd="t" o:hr="t" fillcolor="#a0a0a0" stroked="f"/>
        </w:pict>
      </w:r>
    </w:p>
    <w:p w:rsidR="00671105" w:rsidRPr="00671105" w:rsidRDefault="00671105" w:rsidP="006711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pacing w:val="8"/>
          <w:sz w:val="21"/>
          <w:szCs w:val="21"/>
          <w:lang w:eastAsia="pt-BR"/>
        </w:rPr>
      </w:pPr>
      <w:r w:rsidRPr="00671105">
        <w:rPr>
          <w:rFonts w:ascii="Times New Roman" w:eastAsia="Times New Roman" w:hAnsi="Times New Roman" w:cs="Times New Roman"/>
          <w:spacing w:val="8"/>
          <w:sz w:val="21"/>
          <w:szCs w:val="21"/>
          <w:lang w:eastAsia="pt-BR"/>
        </w:rPr>
        <w:t>Todos os direitos reservados</w:t>
      </w:r>
    </w:p>
    <w:p w:rsidR="00671105" w:rsidRPr="00671105" w:rsidRDefault="00526EC7" w:rsidP="0067110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pacing w:val="8"/>
          <w:sz w:val="21"/>
          <w:szCs w:val="21"/>
          <w:lang w:eastAsia="pt-BR"/>
        </w:rPr>
      </w:pPr>
      <w:hyperlink r:id="rId12" w:history="1">
        <w:r w:rsidR="00671105" w:rsidRPr="00671105">
          <w:rPr>
            <w:rFonts w:ascii="Times New Roman" w:eastAsia="Times New Roman" w:hAnsi="Times New Roman" w:cs="Times New Roman"/>
            <w:color w:val="0000FF"/>
            <w:spacing w:val="8"/>
            <w:sz w:val="21"/>
            <w:szCs w:val="21"/>
            <w:u w:val="single"/>
            <w:lang w:eastAsia="pt-BR"/>
          </w:rPr>
          <w:t>Sobre o Atlas</w:t>
        </w:r>
      </w:hyperlink>
    </w:p>
    <w:p w:rsidR="00671105" w:rsidRPr="00671105" w:rsidRDefault="00526EC7" w:rsidP="0067110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pacing w:val="8"/>
          <w:sz w:val="21"/>
          <w:szCs w:val="21"/>
          <w:lang w:eastAsia="pt-BR"/>
        </w:rPr>
      </w:pPr>
      <w:hyperlink r:id="rId13" w:history="1">
        <w:r w:rsidR="00671105" w:rsidRPr="00671105">
          <w:rPr>
            <w:rFonts w:ascii="Times New Roman" w:eastAsia="Times New Roman" w:hAnsi="Times New Roman" w:cs="Times New Roman"/>
            <w:color w:val="0000FF"/>
            <w:spacing w:val="8"/>
            <w:sz w:val="21"/>
            <w:szCs w:val="21"/>
            <w:u w:val="single"/>
            <w:lang w:eastAsia="pt-BR"/>
          </w:rPr>
          <w:t>Laboratório</w:t>
        </w:r>
      </w:hyperlink>
    </w:p>
    <w:p w:rsidR="00671105" w:rsidRPr="00671105" w:rsidRDefault="00526EC7" w:rsidP="00671105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pacing w:val="8"/>
          <w:sz w:val="21"/>
          <w:szCs w:val="21"/>
          <w:lang w:eastAsia="pt-BR"/>
        </w:rPr>
      </w:pPr>
      <w:hyperlink r:id="rId14" w:history="1">
        <w:r w:rsidR="00671105" w:rsidRPr="00671105">
          <w:rPr>
            <w:rFonts w:ascii="Times New Roman" w:eastAsia="Times New Roman" w:hAnsi="Times New Roman" w:cs="Times New Roman"/>
            <w:color w:val="0000FF"/>
            <w:spacing w:val="8"/>
            <w:sz w:val="21"/>
            <w:szCs w:val="21"/>
            <w:u w:val="single"/>
            <w:lang w:eastAsia="pt-BR"/>
          </w:rPr>
          <w:t>FAQ</w:t>
        </w:r>
      </w:hyperlink>
    </w:p>
    <w:p w:rsidR="0063048F" w:rsidRDefault="0063048F"/>
    <w:p w:rsidR="00526EC7" w:rsidRDefault="00526EC7"/>
    <w:p w:rsidR="00526EC7" w:rsidRDefault="00526EC7" w:rsidP="00526EC7">
      <w:pPr>
        <w:pStyle w:val="text-white"/>
        <w:rPr>
          <w:rFonts w:ascii="Arial" w:hAnsi="Arial" w:cs="Arial"/>
          <w:color w:val="5C7080"/>
          <w:sz w:val="23"/>
          <w:szCs w:val="23"/>
        </w:rPr>
      </w:pPr>
      <w:hyperlink r:id="rId15" w:history="1">
        <w:proofErr w:type="spellStart"/>
        <w:proofErr w:type="gramStart"/>
        <w:r>
          <w:rPr>
            <w:rStyle w:val="material-icons"/>
            <w:rFonts w:ascii="Material Icons" w:hAnsi="Material Icons" w:cs="Arial"/>
            <w:color w:val="0000FF"/>
            <w:sz w:val="21"/>
            <w:szCs w:val="21"/>
          </w:rPr>
          <w:t>arrow</w:t>
        </w:r>
        <w:proofErr w:type="gramEnd"/>
        <w:r>
          <w:rPr>
            <w:rStyle w:val="material-icons"/>
            <w:rFonts w:ascii="Material Icons" w:hAnsi="Material Icons" w:cs="Arial"/>
            <w:color w:val="0000FF"/>
            <w:sz w:val="21"/>
            <w:szCs w:val="21"/>
          </w:rPr>
          <w:t>_back</w:t>
        </w:r>
        <w:proofErr w:type="spellEnd"/>
        <w:r>
          <w:rPr>
            <w:rStyle w:val="Hyperlink"/>
            <w:rFonts w:ascii="Arial" w:hAnsi="Arial" w:cs="Arial"/>
            <w:sz w:val="23"/>
            <w:szCs w:val="23"/>
            <w:u w:val="none"/>
          </w:rPr>
          <w:t> Sobre o Atlas </w:t>
        </w:r>
      </w:hyperlink>
      <w:r>
        <w:rPr>
          <w:rFonts w:ascii="Arial" w:hAnsi="Arial" w:cs="Arial"/>
          <w:color w:val="5C7080"/>
          <w:sz w:val="23"/>
          <w:szCs w:val="23"/>
        </w:rPr>
        <w:t>\ </w:t>
      </w:r>
      <w:r>
        <w:rPr>
          <w:rStyle w:val="Forte"/>
          <w:rFonts w:ascii="Arial" w:hAnsi="Arial" w:cs="Arial"/>
          <w:color w:val="5C7080"/>
          <w:sz w:val="23"/>
          <w:szCs w:val="23"/>
        </w:rPr>
        <w:t>Histologia Humana</w:t>
      </w:r>
    </w:p>
    <w:p w:rsidR="00526EC7" w:rsidRDefault="00526EC7" w:rsidP="00526EC7">
      <w:pPr>
        <w:pStyle w:val="Ttulo1"/>
        <w:spacing w:after="0" w:afterAutospacing="0"/>
        <w:rPr>
          <w:rFonts w:ascii="Arial" w:hAnsi="Arial" w:cs="Arial"/>
          <w:color w:val="5C7080"/>
        </w:rPr>
      </w:pPr>
      <w:r>
        <w:rPr>
          <w:rFonts w:ascii="Arial" w:hAnsi="Arial" w:cs="Arial"/>
          <w:color w:val="5C7080"/>
        </w:rPr>
        <w:t>Histologia Humana</w:t>
      </w:r>
    </w:p>
    <w:p w:rsidR="00526EC7" w:rsidRDefault="00526EC7" w:rsidP="00526EC7">
      <w:pPr>
        <w:pStyle w:val="c-paragraph"/>
        <w:spacing w:line="420" w:lineRule="atLeast"/>
        <w:rPr>
          <w:rFonts w:ascii="var(--text-font-family)" w:hAnsi="var(--text-font-family)" w:cs="Arial"/>
          <w:color w:val="5C7080"/>
          <w:sz w:val="27"/>
          <w:szCs w:val="27"/>
        </w:rPr>
      </w:pPr>
      <w:r>
        <w:rPr>
          <w:rFonts w:ascii="var(--text-font-family)" w:hAnsi="var(--text-font-family)" w:cs="Arial"/>
          <w:color w:val="5C7080"/>
          <w:sz w:val="27"/>
          <w:szCs w:val="27"/>
        </w:rPr>
        <w:t>A Histologia é o estudo dos tecidos do corpo e da forma como estes se organizam para constituir órgãos. Existem quatro tecidos fundamentais: epitelial, conjuntivo, muscular e nervoso. Cada um dos tecidos fundamentais é formado por vários tipos de células típicas daquele tecido e por associações e arranjos característicos entre células e matriz extracelular (MEC).</w:t>
      </w:r>
    </w:p>
    <w:p w:rsidR="00526EC7" w:rsidRDefault="00526EC7" w:rsidP="00526EC7">
      <w:pPr>
        <w:pStyle w:val="c-paragraph"/>
        <w:spacing w:line="420" w:lineRule="atLeast"/>
        <w:rPr>
          <w:rFonts w:ascii="var(--text-font-family)" w:hAnsi="var(--text-font-family)" w:cs="Arial"/>
          <w:color w:val="5C7080"/>
          <w:sz w:val="27"/>
          <w:szCs w:val="27"/>
        </w:rPr>
      </w:pPr>
      <w:r>
        <w:rPr>
          <w:rFonts w:ascii="var(--text-font-family)" w:hAnsi="var(--text-font-family)" w:cs="Arial"/>
          <w:color w:val="5C7080"/>
          <w:sz w:val="27"/>
          <w:szCs w:val="27"/>
        </w:rPr>
        <w:t>Os órgãos, por sua vez, são quase sempre constituídos por uma associação muito precisa de vários tecidos. Desta associação resulta o funcionamento adequado de cada órgão e do organismo como um todo. O pequeno tamanho das células e dos componentes da MEC torna a Histologia dependente de imagens obtidas por microscopia.</w:t>
      </w:r>
    </w:p>
    <w:p w:rsidR="00526EC7" w:rsidRDefault="00526EC7">
      <w:bookmarkStart w:id="0" w:name="_GoBack"/>
      <w:bookmarkEnd w:id="0"/>
    </w:p>
    <w:sectPr w:rsidR="00526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text-font-famil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A7CDD"/>
    <w:multiLevelType w:val="multilevel"/>
    <w:tmpl w:val="F99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D19AE"/>
    <w:multiLevelType w:val="multilevel"/>
    <w:tmpl w:val="AD8A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2A"/>
    <w:rsid w:val="0042102A"/>
    <w:rsid w:val="00526EC7"/>
    <w:rsid w:val="0063048F"/>
    <w:rsid w:val="006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99350-DEB7-4559-AA2D-094B010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1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1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71105"/>
    <w:rPr>
      <w:color w:val="0000FF"/>
      <w:u w:val="single"/>
    </w:rPr>
  </w:style>
  <w:style w:type="paragraph" w:customStyle="1" w:styleId="c-paragraph">
    <w:name w:val="c-paragraph"/>
    <w:basedOn w:val="Normal"/>
    <w:rsid w:val="0067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white">
    <w:name w:val="text-white"/>
    <w:basedOn w:val="Normal"/>
    <w:rsid w:val="0067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terial-icons">
    <w:name w:val="material-icons"/>
    <w:basedOn w:val="Fontepargpadro"/>
    <w:rsid w:val="00526EC7"/>
  </w:style>
  <w:style w:type="character" w:styleId="Forte">
    <w:name w:val="Strong"/>
    <w:basedOn w:val="Fontepargpadro"/>
    <w:uiPriority w:val="22"/>
    <w:qFormat/>
    <w:rsid w:val="00526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6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5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7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ecine.azureedge.net/laboratorios/laminoscopia/humana/histologia_humana/histologia_human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ecine.azureedge.net/laboratorios/laminoscopia/humana/histologia_humana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cine.azureedge.net/laboratorios/laminoscopia/humana/histologia_humana/faq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ecine.azureedge.net/laboratorios/laminoscopia/humana/histologia_humana/histologia_humana.html" TargetMode="External"/><Relationship Id="rId15" Type="http://schemas.openxmlformats.org/officeDocument/2006/relationships/hyperlink" Target="https://stecine.azureedge.net/laboratorios/laminoscopia/humana/histologia_humana/index.html" TargetMode="External"/><Relationship Id="rId10" Type="http://schemas.openxmlformats.org/officeDocument/2006/relationships/hyperlink" Target="https://stecine.azureedge.net/laboratorios/laminoscopia/humana/histologia_humana/histologia_human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ecine.azureedge.net/laboratorios/laminoscopia/humana/histologia_humana/faq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5</cp:revision>
  <dcterms:created xsi:type="dcterms:W3CDTF">2023-03-09T17:02:00Z</dcterms:created>
  <dcterms:modified xsi:type="dcterms:W3CDTF">2023-03-09T17:06:00Z</dcterms:modified>
</cp:coreProperties>
</file>