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AB1" w:rsidRPr="00E62AB1" w:rsidRDefault="00E62AB1" w:rsidP="00E62AB1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E62AB1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E62AB1" w:rsidRPr="00E62AB1" w:rsidRDefault="00E62AB1" w:rsidP="00E62AB1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E62AB1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16/03/2023 08:09</w:t>
      </w:r>
    </w:p>
    <w:p w:rsidR="00E62AB1" w:rsidRPr="00E62AB1" w:rsidRDefault="00E62AB1" w:rsidP="00E62AB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E62AB1" w:rsidRPr="00E62AB1" w:rsidRDefault="00E62AB1" w:rsidP="00E62AB1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UFJF-2019 (</w:t>
      </w:r>
      <w:proofErr w:type="spellStart"/>
      <w:r w:rsidRPr="00E62AB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AdaptadOs</w:t>
      </w:r>
      <w:proofErr w:type="spellEnd"/>
      <w:r w:rsidRPr="00E62AB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diversos grupos de algas podem se reproduzir de diferentes formas. Conhecer essas diferentes formas de reprodução é importante para a análise de situações que envolvam a aplicação de conhecimentos sobre a importância ecológica e econômica das algas. Sobre os processos reprodutivos das algas, assinale a alternativa correta.</w:t>
      </w:r>
    </w:p>
    <w:p w:rsidR="00E62AB1" w:rsidRPr="00E62AB1" w:rsidRDefault="00E62AB1" w:rsidP="00E62AB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E62AB1" w:rsidRPr="00E62AB1" w:rsidRDefault="00E62AB1" w:rsidP="00E62AB1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62AB1" w:rsidRPr="00E62AB1" w:rsidRDefault="00E62AB1" w:rsidP="00E62AB1">
      <w:pPr>
        <w:shd w:val="clear" w:color="auto" w:fill="FFE8E8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reprodução assexuada em algas multicelulares, como espécies do gênero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Spirogyra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pode ocorrer por bipartição, ou seja, a célula progenitora replica o seu DNA e separa-se em duas células filhas geneticamente iguais e de dimensões semelhantes;</w:t>
      </w:r>
    </w:p>
    <w:p w:rsidR="00E62AB1" w:rsidRPr="00E62AB1" w:rsidRDefault="00E62AB1" w:rsidP="00E62AB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reprodução assexuada por bipartição só é possível para seres unicelulares.</w:t>
      </w:r>
    </w:p>
    <w:p w:rsidR="00E62AB1" w:rsidRPr="00E62AB1" w:rsidRDefault="00E62AB1" w:rsidP="00E62AB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E62AB1" w:rsidRPr="00E62AB1" w:rsidRDefault="00E62AB1" w:rsidP="00E62AB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62AB1" w:rsidRPr="00E62AB1" w:rsidRDefault="00E62AB1" w:rsidP="00E62AB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62AB1" w:rsidRPr="00E62AB1" w:rsidRDefault="00E62AB1" w:rsidP="00E62AB1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reprodução assexuada em algas unicelulares, como em espécies do gênero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Chlamydomonas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pode ocorrer por fragmentação, ou seja, um filamento de alga se desprende e origina outro filamento geneticamente semelhante, mas não idêntico;</w:t>
      </w:r>
    </w:p>
    <w:p w:rsidR="00E62AB1" w:rsidRPr="00E62AB1" w:rsidRDefault="00E62AB1" w:rsidP="00E62AB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Esse tipo de reprodução por fragmentação é possível em algas multicelulares.</w:t>
      </w:r>
    </w:p>
    <w:p w:rsidR="00E62AB1" w:rsidRPr="00E62AB1" w:rsidRDefault="00E62AB1" w:rsidP="00E62AB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E62AB1" w:rsidRPr="00E62AB1" w:rsidRDefault="00E62AB1" w:rsidP="00E62AB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E62AB1" w:rsidRPr="00E62AB1" w:rsidRDefault="00E62AB1" w:rsidP="00E62AB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62AB1" w:rsidRPr="00E62AB1" w:rsidRDefault="00E62AB1" w:rsidP="00E62AB1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reprodução sexuada em algas multicelulares filamentosas, como em espécies do gênero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Zygnema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pode ocorrer por conjugação, produzindo variabilidade genética nas espécies.</w:t>
      </w:r>
    </w:p>
    <w:p w:rsidR="00E62AB1" w:rsidRPr="00E62AB1" w:rsidRDefault="00E62AB1" w:rsidP="00E62AB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 conjugação, o conteúdo das duas células de filamentos diferentes ligadas pelo tubo funciona como isogametas. A fecundação pode ocorrer no tubo, ou um dos gametas migra para dentro do outro filamento, onde ocorre a fecundação; dessa forma, há variabilidade genética.</w:t>
      </w:r>
    </w:p>
    <w:p w:rsidR="0063048F" w:rsidRDefault="0063048F"/>
    <w:p w:rsidR="00E62AB1" w:rsidRDefault="00E62AB1"/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E62AB1" w:rsidRPr="00E62AB1" w:rsidRDefault="00E62AB1" w:rsidP="00E62AB1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Na prática, foi possível observar diversidade morfológica das microalgas verdes. Em relação às espécies observadas, os grupos que não apresentam células flageladas são: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20A553"/>
          <w:sz w:val="21"/>
          <w:szCs w:val="21"/>
          <w:lang w:eastAsia="pt-BR"/>
        </w:rPr>
        <w:lastRenderedPageBreak/>
        <w:t>Resposta correta.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62AB1" w:rsidRPr="00E62AB1" w:rsidRDefault="00E62AB1" w:rsidP="00E62AB1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proofErr w:type="gramStart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desmídias</w:t>
      </w:r>
      <w:proofErr w:type="spellEnd"/>
      <w:proofErr w:type="gram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gênero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Spirogyra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E62AB1" w:rsidRPr="00E62AB1" w:rsidRDefault="00E62AB1" w:rsidP="00E62AB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Ambas não têm células flageladas em seus filamentos ou nos seres unicelulares, sendo imóveis.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62AB1" w:rsidRPr="00E62AB1" w:rsidRDefault="00E62AB1" w:rsidP="00E62AB1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gêneros</w:t>
      </w:r>
      <w:proofErr w:type="gram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Chlamydomonas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e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Pandorina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E62AB1" w:rsidRPr="00E62AB1" w:rsidRDefault="00E62AB1" w:rsidP="00E62AB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Esses grupos são compostos por células biflageladas.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E62AB1" w:rsidRPr="00E62AB1" w:rsidRDefault="00E62AB1" w:rsidP="00E62AB1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62AB1" w:rsidRPr="00E62AB1" w:rsidRDefault="00E62AB1" w:rsidP="00E62AB1">
      <w:pPr>
        <w:shd w:val="clear" w:color="auto" w:fill="FFE8E8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gêneros</w:t>
      </w:r>
      <w:proofErr w:type="gram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Volvox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e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Zygnema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E62AB1" w:rsidRPr="00E62AB1" w:rsidRDefault="00E62AB1" w:rsidP="00E62AB1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Volvox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apresenta células flageladas nas células em torno da colônia. Já a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Zygnema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que é uma alga filamentosa, não tem células flageladas em seus filamentos.</w:t>
      </w:r>
    </w:p>
    <w:p w:rsidR="00E62AB1" w:rsidRDefault="00E62AB1"/>
    <w:p w:rsidR="00E62AB1" w:rsidRDefault="00E62AB1"/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E62AB1" w:rsidRPr="00E62AB1" w:rsidRDefault="00E62AB1" w:rsidP="00E62AB1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E62AB1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Spirogyra</w:t>
      </w:r>
      <w:proofErr w:type="spellEnd"/>
      <w:r w:rsidRPr="00E62AB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 é um gênero bem conhecido da classe </w:t>
      </w:r>
      <w:proofErr w:type="spellStart"/>
      <w:r w:rsidRPr="00E62AB1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Charophyceae</w:t>
      </w:r>
      <w:proofErr w:type="spellEnd"/>
      <w:r w:rsidRPr="00E62AB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, filamentoso, não ramificado, que frequentemente forma massas mucilaginosas flutuantes em corpos de água doce. Essas algas podem se reproduzir: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62AB1" w:rsidRPr="00E62AB1" w:rsidRDefault="00E62AB1" w:rsidP="00E62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tanto</w:t>
      </w:r>
      <w:proofErr w:type="gram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por reprodução assexuada por fragmentação quanto por reprodução sexuada por conjugação;</w:t>
      </w:r>
    </w:p>
    <w:p w:rsidR="00E62AB1" w:rsidRPr="00E62AB1" w:rsidRDefault="00E62AB1" w:rsidP="00E62AB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reprodução assexuada nesse gênero ocorre por divisão celular e fragmentação. Durante a reprodução sexuada por conjugação, forma-se um tubo entre dois filamentos, e o conteúdo das duas células ligadas pelo tubo funciona como isogametas.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62AB1" w:rsidRPr="00E62AB1" w:rsidRDefault="00E62AB1" w:rsidP="00E62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apenas</w:t>
      </w:r>
      <w:proofErr w:type="gram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pela reprodução sexuada por conjugação;</w:t>
      </w:r>
    </w:p>
    <w:p w:rsidR="00E62AB1" w:rsidRPr="00E62AB1" w:rsidRDefault="00E62AB1" w:rsidP="00E62AB1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As microalgas do gênero da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Spirogyra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também podem se reproduzir de maneira assexuada por divisão celular e por fragmentação.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62AB1" w:rsidRPr="00E62AB1" w:rsidRDefault="00E62AB1" w:rsidP="00E62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apenas</w:t>
      </w:r>
      <w:proofErr w:type="gram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por reprodução assexuada por divisão celular e por fragmentação.</w:t>
      </w:r>
    </w:p>
    <w:p w:rsidR="00E62AB1" w:rsidRPr="00E62AB1" w:rsidRDefault="00E62AB1" w:rsidP="00E62AB1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microalgas do gênero da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Spirogyra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 também podem se reproduzir </w:t>
      </w:r>
      <w:proofErr w:type="spellStart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sexuadamente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por conjugação.</w:t>
      </w:r>
    </w:p>
    <w:p w:rsidR="00E62AB1" w:rsidRDefault="00E62AB1"/>
    <w:p w:rsidR="00E62AB1" w:rsidRDefault="00E62AB1"/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E62AB1" w:rsidRPr="00E62AB1" w:rsidRDefault="00E62AB1" w:rsidP="00E62AB1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As espécies do gênero </w:t>
      </w:r>
      <w:proofErr w:type="spellStart"/>
      <w:r w:rsidRPr="00E62AB1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Chlamydomonas</w:t>
      </w:r>
      <w:proofErr w:type="spellEnd"/>
      <w:r w:rsidRPr="00E62AB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 são requeridas para a decomposição aeróbica de resíduos orgânicos presentes em esgotos, por exemplo, evitando que esse processo ocorra de forma anaeróbica, liberando gases, compostos tóxicos e mau cheiro. As espécies de </w:t>
      </w:r>
      <w:proofErr w:type="spellStart"/>
      <w:r w:rsidRPr="00E62AB1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Chlamydomonas</w:t>
      </w:r>
      <w:proofErr w:type="spellEnd"/>
      <w:r w:rsidRPr="00E62AB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 são: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62AB1" w:rsidRPr="00E62AB1" w:rsidRDefault="00E62AB1" w:rsidP="00E62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seres</w:t>
      </w:r>
      <w:proofErr w:type="gram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unicelulares biflagelados;</w:t>
      </w:r>
    </w:p>
    <w:p w:rsidR="00E62AB1" w:rsidRPr="00E62AB1" w:rsidRDefault="00E62AB1" w:rsidP="00E62AB1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espécies de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Chlamydomonas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são microalgas verdes unicelulares móveis de cerca de 10 micrômetros de diâmetro que nadam com dois flagelos.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62AB1" w:rsidRPr="00E62AB1" w:rsidRDefault="00E62AB1" w:rsidP="00E62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colônias</w:t>
      </w:r>
      <w:proofErr w:type="gram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estreladas;</w:t>
      </w:r>
    </w:p>
    <w:p w:rsidR="00E62AB1" w:rsidRPr="00E62AB1" w:rsidRDefault="00E62AB1" w:rsidP="00E62AB1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espécies de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Chlamydomonas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são seres unicelulares biflagelados.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62AB1" w:rsidRPr="00E62AB1" w:rsidRDefault="00E62AB1" w:rsidP="00E62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filamentosas</w:t>
      </w:r>
      <w:proofErr w:type="gram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E62AB1" w:rsidRPr="00E62AB1" w:rsidRDefault="00E62AB1" w:rsidP="00E62AB1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espécies de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Chlamydomonas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são seres unicelulares biflagelados.</w:t>
      </w:r>
    </w:p>
    <w:p w:rsidR="00E62AB1" w:rsidRDefault="00E62AB1"/>
    <w:p w:rsidR="00E62AB1" w:rsidRDefault="00E62AB1"/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E62AB1" w:rsidRPr="00E62AB1" w:rsidRDefault="00E62AB1" w:rsidP="00E62AB1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lastRenderedPageBreak/>
        <w:t>As microalgas do gênero </w:t>
      </w:r>
      <w:proofErr w:type="spellStart"/>
      <w:r w:rsidRPr="00E62AB1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Volvox</w:t>
      </w:r>
      <w:proofErr w:type="spellEnd"/>
      <w:r w:rsidRPr="00E62AB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 consistem em uma esfera oca, esferoide, formada por uma única camada de 500 a 60.000 células vegetativas biflageladas, que desempenham a função fotossintética, e um pequeno número de células reprodutivas maiores, não flageladas. Essa microalga pode se reproduzir: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62AB1" w:rsidRPr="00E62AB1" w:rsidRDefault="00E62AB1" w:rsidP="00E62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por</w:t>
      </w:r>
      <w:proofErr w:type="gram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reprodução sexuada pela conjugação entre os filamentos;</w:t>
      </w:r>
    </w:p>
    <w:p w:rsidR="00E62AB1" w:rsidRPr="00E62AB1" w:rsidRDefault="00E62AB1" w:rsidP="00E62AB1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conjugação é uma forma de reprodução sexuada possível para microalgas filamentosas como o gênero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Spirogyra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 porém, espécies do gênero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Volvox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são microalgas coloniais esféricas, cuja reprodução assexuada é possível pela liberação de colônias juvenis que se formam por mitose no interior da colônia parental.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62AB1" w:rsidRPr="00E62AB1" w:rsidRDefault="00E62AB1" w:rsidP="00E62A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por</w:t>
      </w:r>
      <w:proofErr w:type="gram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reprodução assexuada a partir da liberação de colônias juvenis, formadas por mitose dentro da colônia parental;</w:t>
      </w:r>
    </w:p>
    <w:p w:rsidR="00E62AB1" w:rsidRPr="00E62AB1" w:rsidRDefault="00E62AB1" w:rsidP="00E62AB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células reprodutivas especializadas sofrem repetidas mitoses para formarem esferoides juvenis com muitas células, que eclodem do esferoide parental pela liberação de uma enzima que dissolve a matriz parental transparente.</w: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E62AB1" w:rsidRPr="00E62AB1" w:rsidRDefault="00E62AB1" w:rsidP="00E62A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E62AB1" w:rsidRPr="00E62AB1" w:rsidRDefault="00E62AB1" w:rsidP="00E62AB1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62AB1" w:rsidRPr="00E62AB1" w:rsidRDefault="00E62AB1" w:rsidP="00E62AB1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tanto</w:t>
      </w:r>
      <w:proofErr w:type="gram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por reprodução sexuada quanto pela reprodução assexuada por partição dos filamentos.</w:t>
      </w:r>
    </w:p>
    <w:p w:rsidR="00E62AB1" w:rsidRPr="00E62AB1" w:rsidRDefault="00E62AB1" w:rsidP="00E62AB1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Espécies do gênero </w:t>
      </w:r>
      <w:proofErr w:type="spellStart"/>
      <w:r w:rsidRPr="00E62AB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Volvox</w:t>
      </w:r>
      <w:proofErr w:type="spellEnd"/>
      <w:r w:rsidRPr="00E62AB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conseguem se reproduzir tanto por reprodução sexuada quanto por reprodução assexuada; porém, a reprodução assexuada não acontece por partição dos filamentos, pois trata-se de uma microalga colonial esférica.</w:t>
      </w:r>
    </w:p>
    <w:p w:rsidR="00E62AB1" w:rsidRDefault="00E62AB1">
      <w:bookmarkStart w:id="0" w:name="_GoBack"/>
      <w:bookmarkEnd w:id="0"/>
    </w:p>
    <w:sectPr w:rsidR="00E62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A7"/>
    <w:rsid w:val="001C26A7"/>
    <w:rsid w:val="0063048F"/>
    <w:rsid w:val="00E6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3938A-E492-47CC-B66F-9B090665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62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2A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E62AB1"/>
  </w:style>
  <w:style w:type="character" w:styleId="Forte">
    <w:name w:val="Strong"/>
    <w:basedOn w:val="Fontepargpadro"/>
    <w:uiPriority w:val="22"/>
    <w:qFormat/>
    <w:rsid w:val="00E62AB1"/>
    <w:rPr>
      <w:b/>
      <w:bCs/>
    </w:rPr>
  </w:style>
  <w:style w:type="character" w:customStyle="1" w:styleId="question-identifier">
    <w:name w:val="question-identifier"/>
    <w:basedOn w:val="Fontepargpadro"/>
    <w:rsid w:val="00E62AB1"/>
  </w:style>
  <w:style w:type="paragraph" w:styleId="NormalWeb">
    <w:name w:val="Normal (Web)"/>
    <w:basedOn w:val="Normal"/>
    <w:uiPriority w:val="99"/>
    <w:semiHidden/>
    <w:unhideWhenUsed/>
    <w:rsid w:val="00E62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correct-answer-indicator">
    <w:name w:val="incorrect-answer-indicator"/>
    <w:basedOn w:val="Fontepargpadro"/>
    <w:rsid w:val="00E62AB1"/>
  </w:style>
  <w:style w:type="character" w:customStyle="1" w:styleId="option-identifier">
    <w:name w:val="option-identifier"/>
    <w:basedOn w:val="Fontepargpadro"/>
    <w:rsid w:val="00E62AB1"/>
  </w:style>
  <w:style w:type="character" w:customStyle="1" w:styleId="correct-answer-indicator">
    <w:name w:val="correct-answer-indicator"/>
    <w:basedOn w:val="Fontepargpadro"/>
    <w:rsid w:val="00E62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14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4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2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4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0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3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64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3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8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9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1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95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08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0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90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9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08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2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4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57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1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067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5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2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4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4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904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2023-03-16T11:10:00Z</dcterms:created>
  <dcterms:modified xsi:type="dcterms:W3CDTF">2023-03-16T11:11:00Z</dcterms:modified>
</cp:coreProperties>
</file>