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XION</w:t>
      </w:r>
    </w:p>
    <w:p/>
    <w:p>
      <w:r>
        <w:t>—SOLUTIONS —</w:t>
      </w:r>
    </w:p>
    <w:p/>
    <w:p>
      <w:r>
        <w:t>EFFICIENCY THROUGH INNOVATION</w:t>
      </w:r>
    </w:p>
    <w:p/>
    <w:p>
      <w:r>
        <w:t>BRAND</w:t>
      </w:r>
    </w:p>
    <w:p>
      <w:r>
        <w:t>STYLE GUIDES</w:t>
      </w:r>
    </w:p>
    <w:p/>
    <w:p/>
    <w:p>
      <w:r>
        <w:t>Typography</w:t>
      </w:r>
    </w:p>
    <w:p/>
    <w:p>
      <w:r>
        <w:t>PRIMARY FONT:</w:t>
      </w:r>
    </w:p>
    <w:p>
      <w:r>
        <w:t>PIRULEN FONT</w:t>
      </w:r>
    </w:p>
    <w:p>
      <w:r>
        <w:t>ABCDEFGHIJIKLMNOPOQRSTUVWXYZ</w:t>
      </w:r>
    </w:p>
    <w:p/>
    <w:p>
      <w:r>
        <w:t>Secondary Font:</w:t>
      </w:r>
    </w:p>
    <w:p>
      <w:r>
        <w:t>Montserrat Medium Font</w:t>
      </w:r>
    </w:p>
    <w:p>
      <w:r>
        <w:t>ABCDEFGHIJKLMNOPQORSTUVWXYZ</w:t>
      </w:r>
    </w:p>
    <w:p/>
    <w:p>
      <w:r>
        <w:t>Body Text:</w:t>
      </w:r>
    </w:p>
    <w:p>
      <w:r>
        <w:t>Montserrat Regular Font</w:t>
      </w:r>
    </w:p>
    <w:p>
      <w:r>
        <w:t>ABCDEFGHIJKLMNOPQRSTUVWXYZ</w:t>
      </w:r>
    </w:p>
    <w:p/>
    <w:p>
      <w:r>
        <w:t>INNXION</w:t>
      </w:r>
    </w:p>
    <w:p/>
    <w:p>
      <w:r>
        <w:t>— SOLUTIONS —</w:t>
      </w:r>
    </w:p>
    <w:p/>
    <w:p>
      <w:r>
        <w:t>EFFICIENCY THROUGH INNOVATION</w:t>
      </w:r>
    </w:p>
    <w:p/>
    <w:p/>
    <w:p>
      <w:r>
        <w:t>Color Palette</w:t>
      </w:r>
    </w:p>
    <w:p/>
    <w:p>
      <w:r>
        <w:t>HEX #001938 @ R:0 G:25 B:56 | C:100 M:95 Y:'72 K:65</w:t>
      </w:r>
    </w:p>
    <w:p>
      <w:r>
        <w:t>HEX #125DE8 @ R18 G:61 B:232 | C:91 M71 Y:0 K:O</w:t>
      </w:r>
    </w:p>
    <w:p/>
    <w:p>
      <w:r>
        <w:t>HEX #FFFFFF C ) R:255 G:255 B:255 | C:0 M:0 Y:0 K:O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EAE4FEA1625140ABE47AC700C249A7" ma:contentTypeVersion="12" ma:contentTypeDescription="Create a new document." ma:contentTypeScope="" ma:versionID="45933f0f7a7e038261b93b57b124ccac">
  <xsd:schema xmlns:xsd="http://www.w3.org/2001/XMLSchema" xmlns:xs="http://www.w3.org/2001/XMLSchema" xmlns:p="http://schemas.microsoft.com/office/2006/metadata/properties" xmlns:ns2="222eb5f9-b0ff-4d01-ac40-8f5f6a398fb8" xmlns:ns3="8819ec31-25d5-43af-aa8f-6eeeb6c1c99e" targetNamespace="http://schemas.microsoft.com/office/2006/metadata/properties" ma:root="true" ma:fieldsID="4fb5229a2c6a61d96e3fb1ed67c55c53" ns2:_="" ns3:_="">
    <xsd:import namespace="222eb5f9-b0ff-4d01-ac40-8f5f6a398fb8"/>
    <xsd:import namespace="8819ec31-25d5-43af-aa8f-6eeeb6c1c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eb5f9-b0ff-4d01-ac40-8f5f6a398f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aae88cb-62ee-4645-ba89-f9b31e7698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9ec31-25d5-43af-aa8f-6eeeb6c1c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170a77-5f36-48ae-a166-16a7138a758c}" ma:internalName="TaxCatchAll" ma:showField="CatchAllData" ma:web="8819ec31-25d5-43af-aa8f-6eeeb6c1c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19ec31-25d5-43af-aa8f-6eeeb6c1c99e" xsi:nil="true"/>
    <lcf76f155ced4ddcb4097134ff3c332f xmlns="222eb5f9-b0ff-4d01-ac40-8f5f6a398f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295439-7075-4481-B51F-B7789EC316B7}"/>
</file>

<file path=customXml/itemProps3.xml><?xml version="1.0" encoding="utf-8"?>
<ds:datastoreItem xmlns:ds="http://schemas.openxmlformats.org/officeDocument/2006/customXml" ds:itemID="{2FD461FE-A184-433D-86F5-51BCB4AEF96F}"/>
</file>

<file path=customXml/itemProps4.xml><?xml version="1.0" encoding="utf-8"?>
<ds:datastoreItem xmlns:ds="http://schemas.openxmlformats.org/officeDocument/2006/customXml" ds:itemID="{4BF9525B-9556-4175-B395-17890CBCF1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0x010100C5EAE4FEA1625140ABE47AC700C249A7</vt:lpwstr>
  </property>
</Properties>
</file>