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04CD" w14:textId="77777777" w:rsidR="003A75AA" w:rsidRDefault="00000000">
      <w:pPr>
        <w:spacing w:after="163"/>
      </w:pPr>
      <w:r>
        <w:rPr>
          <w:rFonts w:ascii="Arial" w:eastAsia="Arial" w:hAnsi="Arial" w:cs="Arial"/>
        </w:rPr>
        <w:t xml:space="preserve"> </w:t>
      </w:r>
    </w:p>
    <w:p w14:paraId="7B902DDF" w14:textId="77777777" w:rsidR="003A75AA" w:rsidRDefault="00000000">
      <w:pPr>
        <w:spacing w:after="0"/>
        <w:ind w:left="218"/>
      </w:pPr>
      <w:r>
        <w:rPr>
          <w:rFonts w:ascii="Arial" w:eastAsia="Arial" w:hAnsi="Arial" w:cs="Arial"/>
          <w:sz w:val="40"/>
        </w:rPr>
        <w:t xml:space="preserve">TNE20003 – Internet and Cybersecurity for Engineering Applications </w:t>
      </w:r>
    </w:p>
    <w:p w14:paraId="653CB886" w14:textId="77777777" w:rsidR="003A75AA" w:rsidRDefault="00000000">
      <w:pPr>
        <w:spacing w:after="4"/>
      </w:pPr>
      <w:r>
        <w:rPr>
          <w:rFonts w:ascii="Arial" w:eastAsia="Arial" w:hAnsi="Arial" w:cs="Arial"/>
          <w:sz w:val="36"/>
        </w:rPr>
        <w:t xml:space="preserve"> </w:t>
      </w:r>
    </w:p>
    <w:p w14:paraId="657FD7E6" w14:textId="77777777" w:rsidR="003A75AA" w:rsidRDefault="00000000">
      <w:pPr>
        <w:spacing w:after="0"/>
        <w:ind w:right="414"/>
        <w:jc w:val="center"/>
      </w:pPr>
      <w:r>
        <w:rPr>
          <w:rFonts w:ascii="Arial" w:eastAsia="Arial" w:hAnsi="Arial" w:cs="Arial"/>
          <w:b/>
          <w:sz w:val="40"/>
        </w:rPr>
        <w:t xml:space="preserve">Portfolio Task – Lab 9 Pass Task </w:t>
      </w:r>
    </w:p>
    <w:p w14:paraId="748A8FFB" w14:textId="77777777" w:rsidR="003A75AA" w:rsidRDefault="00000000">
      <w:pPr>
        <w:spacing w:after="16"/>
      </w:pPr>
      <w:r>
        <w:rPr>
          <w:rFonts w:ascii="Arial" w:eastAsia="Arial" w:hAnsi="Arial" w:cs="Arial"/>
          <w:sz w:val="43"/>
        </w:rPr>
        <w:t xml:space="preserve"> </w:t>
      </w:r>
    </w:p>
    <w:p w14:paraId="02C292F0" w14:textId="77777777" w:rsidR="003A75AA" w:rsidRDefault="00000000">
      <w:pPr>
        <w:spacing w:after="0"/>
        <w:ind w:left="552" w:hanging="10"/>
      </w:pPr>
      <w:r>
        <w:rPr>
          <w:rFonts w:ascii="Arial" w:eastAsia="Arial" w:hAnsi="Arial" w:cs="Arial"/>
          <w:sz w:val="36"/>
        </w:rPr>
        <w:t xml:space="preserve">Aims: </w:t>
      </w:r>
    </w:p>
    <w:p w14:paraId="7D8BB350" w14:textId="77777777" w:rsidR="003A75AA" w:rsidRDefault="00000000">
      <w:pPr>
        <w:numPr>
          <w:ilvl w:val="0"/>
          <w:numId w:val="1"/>
        </w:numPr>
        <w:spacing w:after="109" w:line="249" w:lineRule="auto"/>
        <w:ind w:right="44" w:hanging="540"/>
      </w:pPr>
      <w:r>
        <w:rPr>
          <w:rFonts w:ascii="Arial" w:eastAsia="Arial" w:hAnsi="Arial" w:cs="Arial"/>
          <w:sz w:val="24"/>
        </w:rPr>
        <w:t xml:space="preserve">To observe and investigate tunnelling in  a network. </w:t>
      </w:r>
    </w:p>
    <w:p w14:paraId="736AF1C2" w14:textId="77777777" w:rsidR="003A75AA" w:rsidRDefault="00000000">
      <w:pPr>
        <w:spacing w:after="348"/>
        <w:ind w:left="557"/>
      </w:pPr>
      <w:r>
        <w:rPr>
          <w:rFonts w:ascii="Arial" w:eastAsia="Arial" w:hAnsi="Arial" w:cs="Arial"/>
          <w:sz w:val="24"/>
        </w:rPr>
        <w:t xml:space="preserve"> </w:t>
      </w:r>
    </w:p>
    <w:p w14:paraId="68C98D65" w14:textId="77777777" w:rsidR="003A75AA" w:rsidRDefault="00000000">
      <w:pPr>
        <w:spacing w:after="96"/>
        <w:ind w:left="552" w:hanging="10"/>
      </w:pPr>
      <w:r>
        <w:rPr>
          <w:rFonts w:ascii="Arial" w:eastAsia="Arial" w:hAnsi="Arial" w:cs="Arial"/>
          <w:sz w:val="36"/>
        </w:rPr>
        <w:t xml:space="preserve">Preparation: </w:t>
      </w:r>
    </w:p>
    <w:p w14:paraId="17424784" w14:textId="77777777" w:rsidR="003A75AA" w:rsidRDefault="00000000">
      <w:pPr>
        <w:numPr>
          <w:ilvl w:val="0"/>
          <w:numId w:val="1"/>
        </w:numPr>
        <w:spacing w:after="69"/>
        <w:ind w:right="44" w:hanging="540"/>
      </w:pPr>
      <w:r>
        <w:rPr>
          <w:rFonts w:ascii="Arial" w:eastAsia="Arial" w:hAnsi="Arial" w:cs="Arial"/>
        </w:rPr>
        <w:t xml:space="preserve">View </w:t>
      </w:r>
      <w:hyperlink r:id="rId7">
        <w:r>
          <w:rPr>
            <w:rFonts w:ascii="Arial" w:eastAsia="Arial" w:hAnsi="Arial" w:cs="Arial"/>
            <w:color w:val="0000FF"/>
            <w:u w:val="single" w:color="0000FF"/>
          </w:rPr>
          <w:t>“Introduction to Cybersecurity”</w:t>
        </w:r>
      </w:hyperlink>
      <w:hyperlink r:id="rId8">
        <w:r>
          <w:rPr>
            <w:rFonts w:ascii="Arial" w:eastAsia="Arial" w:hAnsi="Arial" w:cs="Arial"/>
            <w:color w:val="0000FF"/>
            <w:u w:val="single" w:color="0000FF"/>
          </w:rPr>
          <w:t xml:space="preserve"> </w:t>
        </w:r>
      </w:hyperlink>
      <w:r>
        <w:rPr>
          <w:rFonts w:ascii="Arial" w:eastAsia="Arial" w:hAnsi="Arial" w:cs="Arial"/>
          <w:color w:val="0000FF"/>
          <w:u w:val="single" w:color="0000FF"/>
        </w:rPr>
        <w:t>&amp; “</w:t>
      </w:r>
      <w:hyperlink r:id="rId9">
        <w:r>
          <w:rPr>
            <w:rFonts w:ascii="Arial" w:eastAsia="Arial" w:hAnsi="Arial" w:cs="Arial"/>
            <w:color w:val="0000FF"/>
            <w:u w:val="single" w:color="0000FF"/>
          </w:rPr>
          <w:t>Cybersecurity</w:t>
        </w:r>
      </w:hyperlink>
      <w:hyperlink r:id="rId10">
        <w:r>
          <w:rPr>
            <w:rFonts w:ascii="Arial" w:eastAsia="Arial" w:hAnsi="Arial" w:cs="Arial"/>
            <w:color w:val="0000FF"/>
            <w:u w:val="single" w:color="0000FF"/>
          </w:rPr>
          <w:t>”</w:t>
        </w:r>
      </w:hyperlink>
      <w:r>
        <w:rPr>
          <w:rFonts w:ascii="Arial" w:eastAsia="Arial" w:hAnsi="Arial" w:cs="Arial"/>
        </w:rPr>
        <w:t xml:space="preserve"> </w:t>
      </w:r>
    </w:p>
    <w:p w14:paraId="64BE550A" w14:textId="77777777" w:rsidR="003A75AA" w:rsidRDefault="00000000">
      <w:pPr>
        <w:spacing w:after="0"/>
      </w:pPr>
      <w:r>
        <w:rPr>
          <w:rFonts w:ascii="Arial" w:eastAsia="Arial" w:hAnsi="Arial" w:cs="Arial"/>
        </w:rPr>
        <w:t xml:space="preserve"> </w:t>
      </w:r>
    </w:p>
    <w:p w14:paraId="74D14269" w14:textId="77777777" w:rsidR="003A75AA" w:rsidRDefault="00000000">
      <w:pPr>
        <w:spacing w:after="230"/>
      </w:pPr>
      <w:r>
        <w:rPr>
          <w:rFonts w:ascii="Arial" w:eastAsia="Arial" w:hAnsi="Arial" w:cs="Arial"/>
        </w:rPr>
        <w:t xml:space="preserve"> </w:t>
      </w:r>
    </w:p>
    <w:p w14:paraId="1AEDB7EC" w14:textId="77777777" w:rsidR="003A75AA" w:rsidRDefault="00000000">
      <w:pPr>
        <w:spacing w:after="0"/>
        <w:ind w:left="552" w:hanging="10"/>
      </w:pPr>
      <w:r>
        <w:rPr>
          <w:rFonts w:ascii="Arial" w:eastAsia="Arial" w:hAnsi="Arial" w:cs="Arial"/>
          <w:sz w:val="36"/>
        </w:rPr>
        <w:t xml:space="preserve">Due Date: </w:t>
      </w:r>
    </w:p>
    <w:p w14:paraId="2CB5A34A" w14:textId="77777777" w:rsidR="003A75AA" w:rsidRDefault="00000000">
      <w:pPr>
        <w:numPr>
          <w:ilvl w:val="0"/>
          <w:numId w:val="1"/>
        </w:numPr>
        <w:spacing w:after="5034" w:line="360" w:lineRule="auto"/>
        <w:ind w:right="44" w:hanging="540"/>
      </w:pPr>
      <w:r>
        <w:rPr>
          <w:rFonts w:ascii="Arial" w:eastAsia="Arial" w:hAnsi="Arial" w:cs="Arial"/>
          <w:sz w:val="24"/>
        </w:rPr>
        <w:t>All tasks in this lab are to be completed and demonstrated to your Lab instructor preferably during or at the end of the current lab, but if you do not complete the tasks you may demonstrate it at the beginning of your next lab class.</w:t>
      </w:r>
    </w:p>
    <w:p w14:paraId="4F461D75" w14:textId="77777777" w:rsidR="003A75AA" w:rsidRDefault="00000000">
      <w:pPr>
        <w:spacing w:after="0"/>
      </w:pPr>
      <w:r>
        <w:rPr>
          <w:sz w:val="20"/>
        </w:rPr>
        <w:lastRenderedPageBreak/>
        <w:t xml:space="preserve"> </w:t>
      </w:r>
    </w:p>
    <w:p w14:paraId="4FE4E799" w14:textId="77777777" w:rsidR="003A75AA" w:rsidRDefault="00000000">
      <w:pPr>
        <w:pStyle w:val="Heading1"/>
        <w:spacing w:after="55"/>
        <w:ind w:left="535"/>
      </w:pPr>
      <w:r>
        <w:t xml:space="preserve">Task 1 </w:t>
      </w:r>
    </w:p>
    <w:p w14:paraId="1B95A71C" w14:textId="77777777" w:rsidR="003A75AA" w:rsidRDefault="00000000">
      <w:pPr>
        <w:spacing w:after="0"/>
        <w:ind w:left="540"/>
      </w:pPr>
      <w:r>
        <w:rPr>
          <w:rFonts w:ascii="Arial" w:eastAsia="Arial" w:hAnsi="Arial" w:cs="Arial"/>
          <w:b/>
          <w:sz w:val="32"/>
        </w:rPr>
        <w:t xml:space="preserve"> </w:t>
      </w:r>
    </w:p>
    <w:p w14:paraId="57389E6F" w14:textId="77777777" w:rsidR="003A75AA" w:rsidRDefault="00000000">
      <w:pPr>
        <w:spacing w:after="0" w:line="249" w:lineRule="auto"/>
        <w:ind w:left="-5" w:right="44" w:hanging="10"/>
      </w:pPr>
      <w:r>
        <w:rPr>
          <w:rFonts w:ascii="Arial" w:eastAsia="Arial" w:hAnsi="Arial" w:cs="Arial"/>
          <w:sz w:val="24"/>
        </w:rPr>
        <w:t xml:space="preserve">Get an understanding of the lab. </w:t>
      </w:r>
    </w:p>
    <w:p w14:paraId="3222EA2F" w14:textId="77777777" w:rsidR="003A75AA" w:rsidRDefault="00000000">
      <w:pPr>
        <w:spacing w:after="0"/>
      </w:pPr>
      <w:r>
        <w:rPr>
          <w:rFonts w:ascii="Arial" w:eastAsia="Arial" w:hAnsi="Arial" w:cs="Arial"/>
          <w:sz w:val="24"/>
        </w:rPr>
        <w:t xml:space="preserve"> </w:t>
      </w:r>
    </w:p>
    <w:p w14:paraId="007EC919" w14:textId="77777777" w:rsidR="003A75AA" w:rsidRDefault="00000000">
      <w:pPr>
        <w:spacing w:after="0" w:line="249" w:lineRule="auto"/>
        <w:ind w:left="-5" w:right="44" w:hanging="10"/>
      </w:pPr>
      <w:r>
        <w:rPr>
          <w:rFonts w:ascii="Arial" w:eastAsia="Arial" w:hAnsi="Arial" w:cs="Arial"/>
          <w:sz w:val="24"/>
        </w:rPr>
        <w:t xml:space="preserve">The purpose of this lab is to investigate tunnelling, in particular to consider how this and similar software can be used to subvert a security program. We will be examining tunnelling of </w:t>
      </w:r>
      <w:proofErr w:type="gramStart"/>
      <w:r>
        <w:rPr>
          <w:rFonts w:ascii="Arial" w:eastAsia="Arial" w:hAnsi="Arial" w:cs="Arial"/>
          <w:sz w:val="24"/>
        </w:rPr>
        <w:t>telnet</w:t>
      </w:r>
      <w:proofErr w:type="gramEnd"/>
      <w:r>
        <w:rPr>
          <w:rFonts w:ascii="Arial" w:eastAsia="Arial" w:hAnsi="Arial" w:cs="Arial"/>
          <w:sz w:val="24"/>
        </w:rPr>
        <w:t xml:space="preserve"> but the general principles can be applied to other protocols.  </w:t>
      </w:r>
    </w:p>
    <w:p w14:paraId="1AF56427" w14:textId="77777777" w:rsidR="003A75AA" w:rsidRDefault="00000000">
      <w:pPr>
        <w:spacing w:after="0"/>
      </w:pPr>
      <w:r>
        <w:rPr>
          <w:rFonts w:ascii="Arial" w:eastAsia="Arial" w:hAnsi="Arial" w:cs="Arial"/>
          <w:sz w:val="24"/>
        </w:rPr>
        <w:t xml:space="preserve"> </w:t>
      </w:r>
    </w:p>
    <w:p w14:paraId="530FFC1E" w14:textId="77777777" w:rsidR="003A75AA" w:rsidRDefault="00000000">
      <w:pPr>
        <w:spacing w:after="0" w:line="249" w:lineRule="auto"/>
        <w:ind w:left="-5" w:right="44" w:hanging="10"/>
      </w:pPr>
      <w:r>
        <w:rPr>
          <w:rFonts w:ascii="Arial" w:eastAsia="Arial" w:hAnsi="Arial" w:cs="Arial"/>
          <w:sz w:val="24"/>
        </w:rPr>
        <w:t xml:space="preserve">Telnet is used because it is a simple protocol with messages transmitted without encryption (“in clear text”). Of course, this also makes it a very insecure protocol and you should never use telnet when there are alternatives. Do not under any circumstances interpret the use of telnet in this lab as a recommendation for it to be used anywhere else. </w:t>
      </w:r>
    </w:p>
    <w:p w14:paraId="2747E8F9" w14:textId="77777777" w:rsidR="003A75AA" w:rsidRDefault="00000000">
      <w:pPr>
        <w:spacing w:after="0"/>
      </w:pPr>
      <w:r>
        <w:rPr>
          <w:rFonts w:ascii="Arial" w:eastAsia="Arial" w:hAnsi="Arial" w:cs="Arial"/>
          <w:sz w:val="24"/>
        </w:rPr>
        <w:t xml:space="preserve"> </w:t>
      </w:r>
    </w:p>
    <w:p w14:paraId="0CC160FE" w14:textId="77777777" w:rsidR="003A75AA" w:rsidRDefault="00000000">
      <w:pPr>
        <w:spacing w:after="0" w:line="249" w:lineRule="auto"/>
        <w:ind w:left="-5" w:right="44" w:hanging="10"/>
      </w:pPr>
      <w:r>
        <w:rPr>
          <w:rFonts w:ascii="Arial" w:eastAsia="Arial" w:hAnsi="Arial" w:cs="Arial"/>
          <w:sz w:val="24"/>
        </w:rPr>
        <w:t xml:space="preserve">You will use the Wireshark packet sniffing system and open source http tunnel software. You will use Wireshark to examine the packets.  </w:t>
      </w:r>
    </w:p>
    <w:p w14:paraId="71B29D27" w14:textId="77777777" w:rsidR="003A75AA" w:rsidRDefault="00000000">
      <w:pPr>
        <w:spacing w:after="0"/>
      </w:pPr>
      <w:r>
        <w:rPr>
          <w:rFonts w:ascii="Arial" w:eastAsia="Arial" w:hAnsi="Arial" w:cs="Arial"/>
          <w:sz w:val="24"/>
        </w:rPr>
        <w:t xml:space="preserve"> </w:t>
      </w:r>
    </w:p>
    <w:p w14:paraId="6C43D9CD" w14:textId="77777777" w:rsidR="003A75AA" w:rsidRDefault="00000000">
      <w:pPr>
        <w:spacing w:after="0" w:line="249" w:lineRule="auto"/>
        <w:ind w:left="-5" w:right="44" w:hanging="10"/>
      </w:pPr>
      <w:r>
        <w:rPr>
          <w:rFonts w:ascii="Arial" w:eastAsia="Arial" w:hAnsi="Arial" w:cs="Arial"/>
          <w:sz w:val="24"/>
        </w:rPr>
        <w:t xml:space="preserve">This work is to be carried out in the VMWARE environment. We will be running two Linux Ubuntu virtual machines.  </w:t>
      </w:r>
    </w:p>
    <w:p w14:paraId="02077866" w14:textId="77777777" w:rsidR="003A75AA" w:rsidRDefault="00000000">
      <w:pPr>
        <w:spacing w:after="0"/>
      </w:pPr>
      <w:r>
        <w:rPr>
          <w:rFonts w:ascii="Arial" w:eastAsia="Arial" w:hAnsi="Arial" w:cs="Arial"/>
          <w:sz w:val="24"/>
        </w:rPr>
        <w:t xml:space="preserve"> </w:t>
      </w:r>
    </w:p>
    <w:p w14:paraId="73A29C52" w14:textId="77777777" w:rsidR="003A75AA" w:rsidRDefault="00000000">
      <w:pPr>
        <w:spacing w:after="0" w:line="249" w:lineRule="auto"/>
        <w:ind w:left="-5" w:right="44" w:hanging="10"/>
      </w:pPr>
      <w:r>
        <w:rPr>
          <w:rFonts w:ascii="Arial" w:eastAsia="Arial" w:hAnsi="Arial" w:cs="Arial"/>
          <w:sz w:val="24"/>
        </w:rPr>
        <w:t xml:space="preserve">You may be asked for a password. All passwords are </w:t>
      </w:r>
      <w:r>
        <w:rPr>
          <w:rFonts w:ascii="Arial" w:eastAsia="Arial" w:hAnsi="Arial" w:cs="Arial"/>
          <w:b/>
          <w:sz w:val="24"/>
        </w:rPr>
        <w:t xml:space="preserve">user </w:t>
      </w:r>
    </w:p>
    <w:p w14:paraId="4053E9A1" w14:textId="77777777" w:rsidR="003A75AA" w:rsidRDefault="00000000">
      <w:pPr>
        <w:spacing w:after="0"/>
      </w:pPr>
      <w:r>
        <w:rPr>
          <w:rFonts w:ascii="Arial" w:eastAsia="Arial" w:hAnsi="Arial" w:cs="Arial"/>
          <w:sz w:val="24"/>
        </w:rPr>
        <w:t xml:space="preserve"> </w:t>
      </w:r>
    </w:p>
    <w:p w14:paraId="6E36AF5C" w14:textId="77777777" w:rsidR="003A75AA" w:rsidRDefault="00000000">
      <w:pPr>
        <w:spacing w:after="0" w:line="249" w:lineRule="auto"/>
        <w:ind w:left="-5" w:right="44" w:hanging="10"/>
      </w:pPr>
      <w:r>
        <w:rPr>
          <w:rFonts w:ascii="Arial" w:eastAsia="Arial" w:hAnsi="Arial" w:cs="Arial"/>
          <w:sz w:val="24"/>
        </w:rPr>
        <w:t xml:space="preserve">This lab uses the GNU http tunnelling software. It provides two tunnelling programs: </w:t>
      </w:r>
      <w:proofErr w:type="spellStart"/>
      <w:r>
        <w:rPr>
          <w:rFonts w:ascii="Arial" w:eastAsia="Arial" w:hAnsi="Arial" w:cs="Arial"/>
          <w:b/>
          <w:sz w:val="24"/>
        </w:rPr>
        <w:t>hts</w:t>
      </w:r>
      <w:proofErr w:type="spellEnd"/>
      <w:r>
        <w:rPr>
          <w:rFonts w:ascii="Arial" w:eastAsia="Arial" w:hAnsi="Arial" w:cs="Arial"/>
          <w:sz w:val="24"/>
        </w:rPr>
        <w:t xml:space="preserve"> and </w:t>
      </w:r>
      <w:proofErr w:type="spellStart"/>
      <w:r>
        <w:rPr>
          <w:rFonts w:ascii="Arial" w:eastAsia="Arial" w:hAnsi="Arial" w:cs="Arial"/>
          <w:b/>
          <w:sz w:val="24"/>
        </w:rPr>
        <w:t>htc</w:t>
      </w:r>
      <w:proofErr w:type="spellEnd"/>
      <w:r>
        <w:rPr>
          <w:rFonts w:ascii="Arial" w:eastAsia="Arial" w:hAnsi="Arial" w:cs="Arial"/>
          <w:sz w:val="24"/>
        </w:rPr>
        <w:t xml:space="preserve">. </w:t>
      </w:r>
      <w:proofErr w:type="spellStart"/>
      <w:r>
        <w:rPr>
          <w:rFonts w:ascii="Arial" w:eastAsia="Arial" w:hAnsi="Arial" w:cs="Arial"/>
          <w:b/>
          <w:sz w:val="24"/>
        </w:rPr>
        <w:t>hts</w:t>
      </w:r>
      <w:proofErr w:type="spellEnd"/>
      <w:r>
        <w:rPr>
          <w:rFonts w:ascii="Arial" w:eastAsia="Arial" w:hAnsi="Arial" w:cs="Arial"/>
          <w:sz w:val="24"/>
        </w:rPr>
        <w:t xml:space="preserve"> is installed on the server system to accept tunnels from a specified port number and transfer them to another port number. </w:t>
      </w:r>
      <w:proofErr w:type="spellStart"/>
      <w:r>
        <w:rPr>
          <w:rFonts w:ascii="Arial" w:eastAsia="Arial" w:hAnsi="Arial" w:cs="Arial"/>
          <w:b/>
          <w:sz w:val="24"/>
        </w:rPr>
        <w:t>htc</w:t>
      </w:r>
      <w:proofErr w:type="spellEnd"/>
      <w:r>
        <w:rPr>
          <w:rFonts w:ascii="Arial" w:eastAsia="Arial" w:hAnsi="Arial" w:cs="Arial"/>
          <w:sz w:val="24"/>
        </w:rPr>
        <w:t xml:space="preserve"> is used to communicate to </w:t>
      </w:r>
      <w:proofErr w:type="spellStart"/>
      <w:r>
        <w:rPr>
          <w:rFonts w:ascii="Arial" w:eastAsia="Arial" w:hAnsi="Arial" w:cs="Arial"/>
          <w:b/>
          <w:sz w:val="24"/>
        </w:rPr>
        <w:t>hts</w:t>
      </w:r>
      <w:proofErr w:type="spellEnd"/>
      <w:r>
        <w:rPr>
          <w:rFonts w:ascii="Arial" w:eastAsia="Arial" w:hAnsi="Arial" w:cs="Arial"/>
          <w:sz w:val="24"/>
        </w:rPr>
        <w:t xml:space="preserve"> to set up a tunnel.  </w:t>
      </w:r>
    </w:p>
    <w:p w14:paraId="42F24F83" w14:textId="77777777" w:rsidR="003A75AA" w:rsidRDefault="00000000">
      <w:pPr>
        <w:spacing w:after="0"/>
      </w:pPr>
      <w:r>
        <w:rPr>
          <w:rFonts w:ascii="Arial" w:eastAsia="Arial" w:hAnsi="Arial" w:cs="Arial"/>
          <w:sz w:val="24"/>
        </w:rPr>
        <w:t xml:space="preserve"> </w:t>
      </w:r>
    </w:p>
    <w:p w14:paraId="64E12E6D" w14:textId="77777777" w:rsidR="003A75AA" w:rsidRDefault="00000000">
      <w:pPr>
        <w:spacing w:after="27" w:line="249" w:lineRule="auto"/>
        <w:ind w:left="-5" w:right="44" w:hanging="10"/>
      </w:pPr>
      <w:r>
        <w:rPr>
          <w:rFonts w:ascii="Arial" w:eastAsia="Arial" w:hAnsi="Arial" w:cs="Arial"/>
          <w:sz w:val="24"/>
        </w:rPr>
        <w:t xml:space="preserve">Assessment of this lab is through you demonstrating the working tunnel and </w:t>
      </w:r>
      <w:proofErr w:type="spellStart"/>
      <w:r>
        <w:rPr>
          <w:rFonts w:ascii="Arial" w:eastAsia="Arial" w:hAnsi="Arial" w:cs="Arial"/>
          <w:sz w:val="24"/>
        </w:rPr>
        <w:t>wireshark</w:t>
      </w:r>
      <w:proofErr w:type="spellEnd"/>
      <w:r>
        <w:rPr>
          <w:rFonts w:ascii="Arial" w:eastAsia="Arial" w:hAnsi="Arial" w:cs="Arial"/>
          <w:sz w:val="24"/>
        </w:rPr>
        <w:t xml:space="preserve"> output to the lab demonstrator and answering some questions (listed at the end of the lab) that the demonstrator will ask you. </w:t>
      </w:r>
    </w:p>
    <w:p w14:paraId="2DBF03A2" w14:textId="77777777" w:rsidR="003A75AA" w:rsidRDefault="00000000">
      <w:pPr>
        <w:spacing w:after="366"/>
        <w:ind w:left="960"/>
      </w:pPr>
      <w:r>
        <w:rPr>
          <w:rFonts w:ascii="Arial" w:eastAsia="Arial" w:hAnsi="Arial" w:cs="Arial"/>
          <w:sz w:val="28"/>
        </w:rPr>
        <w:t xml:space="preserve"> </w:t>
      </w:r>
    </w:p>
    <w:p w14:paraId="13FB373E" w14:textId="77777777" w:rsidR="003A75AA" w:rsidRDefault="00000000">
      <w:pPr>
        <w:pStyle w:val="Heading1"/>
        <w:ind w:left="535"/>
      </w:pPr>
      <w:r>
        <w:t xml:space="preserve">Task 2 </w:t>
      </w:r>
    </w:p>
    <w:p w14:paraId="278313C0" w14:textId="77777777" w:rsidR="003A75AA" w:rsidRDefault="00000000">
      <w:pPr>
        <w:spacing w:after="0" w:line="249" w:lineRule="auto"/>
        <w:ind w:left="-5" w:right="44" w:hanging="10"/>
      </w:pPr>
      <w:r>
        <w:rPr>
          <w:rFonts w:ascii="Arial" w:eastAsia="Arial" w:hAnsi="Arial" w:cs="Arial"/>
          <w:sz w:val="24"/>
        </w:rPr>
        <w:t xml:space="preserve">This lab uses Linux Virtual Machines (VMs) running in via VMWARE. If you are unfamiliar with Linux please spend some time before the lab learning some of its basic commands.  </w:t>
      </w:r>
    </w:p>
    <w:p w14:paraId="6A997880" w14:textId="77777777" w:rsidR="003A75AA" w:rsidRDefault="00000000">
      <w:pPr>
        <w:spacing w:after="0" w:line="249" w:lineRule="auto"/>
        <w:ind w:left="-5" w:right="44" w:hanging="10"/>
      </w:pPr>
      <w:r>
        <w:rPr>
          <w:rFonts w:ascii="Arial" w:eastAsia="Arial" w:hAnsi="Arial" w:cs="Arial"/>
          <w:sz w:val="24"/>
        </w:rPr>
        <w:t xml:space="preserve">The VMs are both available via the start menu. To get them started do the following: </w:t>
      </w:r>
    </w:p>
    <w:p w14:paraId="1CB0B8D8" w14:textId="77777777" w:rsidR="003A75AA" w:rsidRDefault="00000000">
      <w:pPr>
        <w:spacing w:after="0"/>
      </w:pPr>
      <w:r>
        <w:rPr>
          <w:rFonts w:ascii="Arial" w:eastAsia="Arial" w:hAnsi="Arial" w:cs="Arial"/>
          <w:sz w:val="24"/>
        </w:rPr>
        <w:t xml:space="preserve"> </w:t>
      </w:r>
    </w:p>
    <w:p w14:paraId="42AFF0FD" w14:textId="77777777" w:rsidR="003A75AA" w:rsidRDefault="00000000">
      <w:pPr>
        <w:numPr>
          <w:ilvl w:val="0"/>
          <w:numId w:val="2"/>
        </w:numPr>
        <w:spacing w:after="92" w:line="249" w:lineRule="auto"/>
        <w:ind w:right="19" w:hanging="360"/>
      </w:pPr>
      <w:r>
        <w:rPr>
          <w:rFonts w:ascii="Arial" w:eastAsia="Arial" w:hAnsi="Arial" w:cs="Arial"/>
          <w:sz w:val="24"/>
        </w:rPr>
        <w:t xml:space="preserve">Go to Start menu &gt; Virtual Machine Launcher. You will be presented with the following window: </w:t>
      </w:r>
    </w:p>
    <w:p w14:paraId="72BCEE6D" w14:textId="77777777" w:rsidR="003A75AA" w:rsidRDefault="00000000">
      <w:pPr>
        <w:spacing w:after="0"/>
      </w:pPr>
      <w:r>
        <w:t xml:space="preserve"> </w:t>
      </w:r>
    </w:p>
    <w:p w14:paraId="5513C79A" w14:textId="77777777" w:rsidR="003A75AA" w:rsidRDefault="00000000">
      <w:pPr>
        <w:spacing w:after="0"/>
      </w:pPr>
      <w:r>
        <w:lastRenderedPageBreak/>
        <w:t xml:space="preserve"> </w:t>
      </w:r>
    </w:p>
    <w:p w14:paraId="72DD5075" w14:textId="77777777" w:rsidR="003A75AA" w:rsidRDefault="00000000">
      <w:pPr>
        <w:spacing w:after="0"/>
      </w:pPr>
      <w:r>
        <w:t xml:space="preserve"> </w:t>
      </w:r>
    </w:p>
    <w:p w14:paraId="2F649FD3" w14:textId="77777777" w:rsidR="003A75AA" w:rsidRDefault="00000000">
      <w:pPr>
        <w:spacing w:after="0"/>
      </w:pPr>
      <w:r>
        <w:t xml:space="preserve"> </w:t>
      </w:r>
    </w:p>
    <w:p w14:paraId="42543D4A" w14:textId="77777777" w:rsidR="003A75AA" w:rsidRDefault="00000000">
      <w:pPr>
        <w:spacing w:after="0"/>
      </w:pPr>
      <w:r>
        <w:t xml:space="preserve"> </w:t>
      </w:r>
    </w:p>
    <w:p w14:paraId="34C01F58" w14:textId="77777777" w:rsidR="003A75AA" w:rsidRDefault="00000000">
      <w:pPr>
        <w:spacing w:after="0"/>
      </w:pPr>
      <w:r>
        <w:t xml:space="preserve"> </w:t>
      </w:r>
    </w:p>
    <w:p w14:paraId="497F362E" w14:textId="77777777" w:rsidR="003A75AA" w:rsidRDefault="00000000">
      <w:pPr>
        <w:spacing w:after="0"/>
      </w:pPr>
      <w:r>
        <w:t xml:space="preserve"> </w:t>
      </w:r>
    </w:p>
    <w:p w14:paraId="304E59EE" w14:textId="77777777" w:rsidR="003A75AA" w:rsidRDefault="00000000">
      <w:pPr>
        <w:spacing w:after="0"/>
      </w:pPr>
      <w:r>
        <w:t xml:space="preserve"> </w:t>
      </w:r>
    </w:p>
    <w:p w14:paraId="48DCC36C" w14:textId="77777777" w:rsidR="003A75AA" w:rsidRDefault="00000000">
      <w:pPr>
        <w:spacing w:after="41" w:line="216" w:lineRule="auto"/>
        <w:ind w:left="360" w:right="2366"/>
      </w:pPr>
      <w:r>
        <w:rPr>
          <w:noProof/>
        </w:rPr>
        <w:drawing>
          <wp:inline distT="0" distB="0" distL="0" distR="0" wp14:anchorId="07E27359" wp14:editId="156FD2C2">
            <wp:extent cx="4351020" cy="3962400"/>
            <wp:effectExtent l="0" t="0" r="0" b="0"/>
            <wp:docPr id="363" name="Picture 36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1"/>
                    <a:stretch>
                      <a:fillRect/>
                    </a:stretch>
                  </pic:blipFill>
                  <pic:spPr>
                    <a:xfrm>
                      <a:off x="0" y="0"/>
                      <a:ext cx="4351020" cy="3962400"/>
                    </a:xfrm>
                    <a:prstGeom prst="rect">
                      <a:avLst/>
                    </a:prstGeom>
                  </pic:spPr>
                </pic:pic>
              </a:graphicData>
            </a:graphic>
          </wp:inline>
        </w:drawing>
      </w:r>
      <w:r>
        <w:t xml:space="preserve">  </w:t>
      </w:r>
    </w:p>
    <w:p w14:paraId="5841D668" w14:textId="77777777" w:rsidR="003A75AA" w:rsidRDefault="00000000">
      <w:pPr>
        <w:spacing w:after="0" w:line="249" w:lineRule="auto"/>
        <w:ind w:left="-5" w:right="44" w:hanging="10"/>
      </w:pPr>
      <w:r>
        <w:rPr>
          <w:rFonts w:ascii="Arial" w:eastAsia="Arial" w:hAnsi="Arial" w:cs="Arial"/>
          <w:sz w:val="24"/>
        </w:rPr>
        <w:t xml:space="preserve">Choose the TNE30009 Network Security tab. You will be presented with three VMs. Download Ubuntu 1 and Ubuntu 2. This may take a few minutes. </w:t>
      </w:r>
    </w:p>
    <w:p w14:paraId="70CB3B41" w14:textId="77777777" w:rsidR="003A75AA" w:rsidRDefault="00000000">
      <w:pPr>
        <w:spacing w:after="0"/>
      </w:pPr>
      <w:r>
        <w:rPr>
          <w:rFonts w:ascii="Arial" w:eastAsia="Arial" w:hAnsi="Arial" w:cs="Arial"/>
          <w:sz w:val="24"/>
        </w:rPr>
        <w:t xml:space="preserve"> </w:t>
      </w:r>
    </w:p>
    <w:p w14:paraId="3FAD26E6" w14:textId="77777777" w:rsidR="003A75AA" w:rsidRDefault="00000000">
      <w:pPr>
        <w:spacing w:after="0" w:line="249" w:lineRule="auto"/>
        <w:ind w:left="-5" w:right="44" w:hanging="10"/>
      </w:pPr>
      <w:r>
        <w:rPr>
          <w:rFonts w:ascii="Arial" w:eastAsia="Arial" w:hAnsi="Arial" w:cs="Arial"/>
          <w:sz w:val="24"/>
        </w:rPr>
        <w:t xml:space="preserve">Launch the VMs. You may be asked to update the VMWARE software or the Ubuntu version. Ignore these. </w:t>
      </w:r>
    </w:p>
    <w:p w14:paraId="70BA09D0" w14:textId="77777777" w:rsidR="003A75AA" w:rsidRDefault="00000000">
      <w:pPr>
        <w:numPr>
          <w:ilvl w:val="0"/>
          <w:numId w:val="2"/>
        </w:numPr>
        <w:spacing w:after="48" w:line="249" w:lineRule="auto"/>
        <w:ind w:right="19" w:hanging="360"/>
      </w:pPr>
      <w:r>
        <w:rPr>
          <w:rFonts w:ascii="Arial" w:eastAsia="Arial" w:hAnsi="Arial" w:cs="Arial"/>
          <w:sz w:val="24"/>
        </w:rPr>
        <w:t xml:space="preserve">You should now have two Ubuntu VMs running. </w:t>
      </w:r>
    </w:p>
    <w:p w14:paraId="2C175C9C" w14:textId="77777777" w:rsidR="003A75AA" w:rsidRDefault="00000000">
      <w:pPr>
        <w:spacing w:after="26" w:line="216" w:lineRule="auto"/>
        <w:ind w:left="358" w:right="1294" w:hanging="1"/>
      </w:pPr>
      <w:r>
        <w:rPr>
          <w:noProof/>
        </w:rPr>
        <w:lastRenderedPageBreak/>
        <w:drawing>
          <wp:inline distT="0" distB="0" distL="0" distR="0" wp14:anchorId="7DF52381" wp14:editId="4060138F">
            <wp:extent cx="5034280" cy="326898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2"/>
                    <a:stretch>
                      <a:fillRect/>
                    </a:stretch>
                  </pic:blipFill>
                  <pic:spPr>
                    <a:xfrm>
                      <a:off x="0" y="0"/>
                      <a:ext cx="5034280" cy="3268980"/>
                    </a:xfrm>
                    <a:prstGeom prst="rect">
                      <a:avLst/>
                    </a:prstGeom>
                  </pic:spPr>
                </pic:pic>
              </a:graphicData>
            </a:graphic>
          </wp:inline>
        </w:drawing>
      </w:r>
      <w:r>
        <w:t xml:space="preserve">  </w:t>
      </w:r>
    </w:p>
    <w:p w14:paraId="1748A3D1" w14:textId="77777777" w:rsidR="003A75AA" w:rsidRDefault="00000000">
      <w:pPr>
        <w:numPr>
          <w:ilvl w:val="0"/>
          <w:numId w:val="2"/>
        </w:numPr>
        <w:spacing w:after="111" w:line="249" w:lineRule="auto"/>
        <w:ind w:right="19" w:hanging="360"/>
      </w:pPr>
      <w:r>
        <w:t>You will need to work within the terminal. Right click your mouse and choose “</w:t>
      </w:r>
      <w:r>
        <w:rPr>
          <w:b/>
        </w:rPr>
        <w:t>Open in Terminal</w:t>
      </w:r>
      <w:r>
        <w:t xml:space="preserve">”. You can determine your IP address with the command </w:t>
      </w:r>
      <w:proofErr w:type="spellStart"/>
      <w:r>
        <w:rPr>
          <w:b/>
        </w:rPr>
        <w:t>ifconfig</w:t>
      </w:r>
      <w:proofErr w:type="spellEnd"/>
      <w:r>
        <w:t xml:space="preserve">. The interface you will be monitoring is </w:t>
      </w:r>
      <w:r>
        <w:rPr>
          <w:b/>
        </w:rPr>
        <w:t>ens33</w:t>
      </w:r>
      <w:r>
        <w:t xml:space="preserve">. It should have an IP address assigned from 192.168.0.0/16 with both hosts on the same /24 subnet. </w:t>
      </w:r>
    </w:p>
    <w:p w14:paraId="58C145EB" w14:textId="77777777" w:rsidR="003A75AA" w:rsidRDefault="00000000">
      <w:pPr>
        <w:numPr>
          <w:ilvl w:val="0"/>
          <w:numId w:val="2"/>
        </w:numPr>
        <w:spacing w:after="85" w:line="249" w:lineRule="auto"/>
        <w:ind w:right="19" w:hanging="360"/>
      </w:pPr>
      <w:r>
        <w:t xml:space="preserve">Once both VMs are running determine their IP addresses and confirm they are on the same subnet. Use </w:t>
      </w:r>
    </w:p>
    <w:p w14:paraId="09A41CAB" w14:textId="77777777" w:rsidR="003A75AA" w:rsidRDefault="00000000">
      <w:pPr>
        <w:spacing w:after="0"/>
        <w:ind w:left="715" w:hanging="10"/>
      </w:pPr>
      <w:proofErr w:type="spellStart"/>
      <w:r>
        <w:rPr>
          <w:rFonts w:ascii="Courier New" w:eastAsia="Courier New" w:hAnsi="Courier New" w:cs="Courier New"/>
          <w:b/>
        </w:rPr>
        <w:t>Ifconfig</w:t>
      </w:r>
      <w:proofErr w:type="spellEnd"/>
      <w:r>
        <w:rPr>
          <w:rFonts w:ascii="Courier New" w:eastAsia="Courier New" w:hAnsi="Courier New" w:cs="Courier New"/>
          <w:b/>
        </w:rPr>
        <w:t xml:space="preserve"> </w:t>
      </w:r>
    </w:p>
    <w:p w14:paraId="77EC8CDB" w14:textId="77777777" w:rsidR="003A75AA" w:rsidRDefault="00000000">
      <w:pPr>
        <w:spacing w:after="5"/>
        <w:ind w:left="720"/>
      </w:pPr>
      <w:r>
        <w:rPr>
          <w:rFonts w:ascii="Courier New" w:eastAsia="Courier New" w:hAnsi="Courier New" w:cs="Courier New"/>
          <w:b/>
        </w:rPr>
        <w:t xml:space="preserve"> </w:t>
      </w:r>
    </w:p>
    <w:p w14:paraId="48E4AB5D" w14:textId="77777777" w:rsidR="003A75AA" w:rsidRDefault="00000000">
      <w:pPr>
        <w:numPr>
          <w:ilvl w:val="0"/>
          <w:numId w:val="2"/>
        </w:numPr>
        <w:spacing w:after="78" w:line="249" w:lineRule="auto"/>
        <w:ind w:right="19" w:hanging="360"/>
      </w:pPr>
      <w:r>
        <w:t xml:space="preserve">You should now be able to ping between the two VMs. Make sure you can.  </w:t>
      </w:r>
    </w:p>
    <w:p w14:paraId="078EE7BB" w14:textId="77777777" w:rsidR="003A75AA" w:rsidRDefault="00000000">
      <w:pPr>
        <w:spacing w:after="59"/>
        <w:ind w:left="715" w:hanging="10"/>
      </w:pPr>
      <w:r>
        <w:rPr>
          <w:rFonts w:ascii="Courier New" w:eastAsia="Courier New" w:hAnsi="Courier New" w:cs="Courier New"/>
          <w:b/>
        </w:rPr>
        <w:t>ping &lt;</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address&gt; </w:t>
      </w:r>
    </w:p>
    <w:p w14:paraId="105C955A" w14:textId="77777777" w:rsidR="003A75AA" w:rsidRDefault="00000000">
      <w:pPr>
        <w:spacing w:after="369"/>
        <w:ind w:left="1320"/>
      </w:pPr>
      <w:r>
        <w:rPr>
          <w:rFonts w:ascii="Arial" w:eastAsia="Arial" w:hAnsi="Arial" w:cs="Arial"/>
          <w:sz w:val="28"/>
        </w:rPr>
        <w:t xml:space="preserve"> </w:t>
      </w:r>
    </w:p>
    <w:p w14:paraId="4ADA5BCF" w14:textId="77777777" w:rsidR="003A75AA" w:rsidRDefault="00000000">
      <w:pPr>
        <w:pStyle w:val="Heading1"/>
        <w:ind w:left="535"/>
      </w:pPr>
      <w:r>
        <w:t xml:space="preserve">Task 3 </w:t>
      </w:r>
    </w:p>
    <w:p w14:paraId="3601044B" w14:textId="77777777" w:rsidR="003A75AA" w:rsidRDefault="00000000">
      <w:pPr>
        <w:spacing w:after="5" w:line="249" w:lineRule="auto"/>
        <w:ind w:left="-4" w:right="19" w:hanging="10"/>
      </w:pPr>
      <w:r>
        <w:t xml:space="preserve">To set up the tunnel, choose one machine to be the tunnel server and the other to be the tunnel client. You will telnet via the tunnel from the tunnel client to the tunnel server. You are to determine the addresses and port numbers to use in the command below. </w:t>
      </w:r>
    </w:p>
    <w:p w14:paraId="600E80E5" w14:textId="77777777" w:rsidR="003A75AA" w:rsidRDefault="00000000">
      <w:pPr>
        <w:spacing w:after="0"/>
      </w:pPr>
      <w:r>
        <w:t xml:space="preserve"> </w:t>
      </w:r>
    </w:p>
    <w:p w14:paraId="2773AE41" w14:textId="77777777" w:rsidR="003A75AA" w:rsidRDefault="00000000">
      <w:pPr>
        <w:spacing w:after="5" w:line="249" w:lineRule="auto"/>
        <w:ind w:left="-4" w:right="19" w:hanging="10"/>
      </w:pPr>
      <w:r>
        <w:t xml:space="preserve">On the server machine use the following command to accept tunnelled messages from port 80. Messages are to be forwarded to the telnet server listening on port 23. </w:t>
      </w:r>
    </w:p>
    <w:p w14:paraId="1BF0BE05" w14:textId="77777777" w:rsidR="003A75AA" w:rsidRDefault="00000000">
      <w:pPr>
        <w:spacing w:after="3" w:line="240" w:lineRule="auto"/>
        <w:ind w:left="715" w:right="34" w:hanging="10"/>
      </w:pPr>
      <w:proofErr w:type="spellStart"/>
      <w:r>
        <w:rPr>
          <w:rFonts w:ascii="Courier New" w:eastAsia="Courier New" w:hAnsi="Courier New" w:cs="Courier New"/>
          <w:b/>
          <w:sz w:val="20"/>
        </w:rPr>
        <w:t>sudo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hts</w:t>
      </w:r>
      <w:proofErr w:type="spellEnd"/>
      <w:r>
        <w:rPr>
          <w:rFonts w:ascii="Courier New" w:eastAsia="Courier New" w:hAnsi="Courier New" w:cs="Courier New"/>
          <w:b/>
          <w:sz w:val="20"/>
        </w:rPr>
        <w:t xml:space="preserve"> –F &lt;IP address to forward to&gt;:&lt;forwarding port number&gt; &lt;receiving port number&gt; </w:t>
      </w:r>
    </w:p>
    <w:p w14:paraId="7DB68773" w14:textId="77777777" w:rsidR="003A75AA" w:rsidRDefault="00000000">
      <w:pPr>
        <w:spacing w:after="5" w:line="249" w:lineRule="auto"/>
        <w:ind w:left="-4" w:right="19" w:hanging="10"/>
      </w:pPr>
      <w:r>
        <w:t xml:space="preserve">On the client machine use the following command to initiate a tunnel to the server machine over port 80.  </w:t>
      </w:r>
    </w:p>
    <w:p w14:paraId="5E774B79" w14:textId="77777777" w:rsidR="003A75AA" w:rsidRDefault="00000000">
      <w:pPr>
        <w:spacing w:after="0"/>
      </w:pPr>
      <w:r>
        <w:t xml:space="preserve"> </w:t>
      </w:r>
    </w:p>
    <w:p w14:paraId="2197552C" w14:textId="77777777" w:rsidR="003A75AA" w:rsidRDefault="00000000">
      <w:pPr>
        <w:spacing w:after="5" w:line="249" w:lineRule="auto"/>
        <w:ind w:left="-4" w:right="19" w:hanging="10"/>
      </w:pPr>
      <w:r>
        <w:lastRenderedPageBreak/>
        <w:t xml:space="preserve">Use 2323 as the receiving port number. </w:t>
      </w:r>
    </w:p>
    <w:p w14:paraId="45AB4842" w14:textId="77777777" w:rsidR="003A75AA" w:rsidRDefault="00000000">
      <w:pPr>
        <w:spacing w:after="0"/>
      </w:pPr>
      <w:r>
        <w:t xml:space="preserve"> </w:t>
      </w:r>
    </w:p>
    <w:p w14:paraId="56FFEC8F" w14:textId="77777777" w:rsidR="003A75AA" w:rsidRDefault="00000000">
      <w:pPr>
        <w:spacing w:after="3" w:line="240" w:lineRule="auto"/>
        <w:ind w:left="715" w:right="34" w:hanging="10"/>
      </w:pPr>
      <w:proofErr w:type="spellStart"/>
      <w:r>
        <w:rPr>
          <w:rFonts w:ascii="Courier New" w:eastAsia="Courier New" w:hAnsi="Courier New" w:cs="Courier New"/>
          <w:b/>
          <w:sz w:val="20"/>
        </w:rPr>
        <w:t>sudo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htc</w:t>
      </w:r>
      <w:proofErr w:type="spellEnd"/>
      <w:r>
        <w:rPr>
          <w:rFonts w:ascii="Courier New" w:eastAsia="Courier New" w:hAnsi="Courier New" w:cs="Courier New"/>
          <w:b/>
          <w:sz w:val="20"/>
        </w:rPr>
        <w:t xml:space="preserve"> –F &lt;receiving port number&gt; &lt;IP address to forward to&gt;:&lt;forwarding port number&gt;  </w:t>
      </w:r>
    </w:p>
    <w:p w14:paraId="332308F6" w14:textId="77777777" w:rsidR="003A75AA" w:rsidRDefault="00000000">
      <w:pPr>
        <w:spacing w:after="171"/>
        <w:ind w:left="720"/>
      </w:pPr>
      <w:r>
        <w:rPr>
          <w:rFonts w:ascii="Courier New" w:eastAsia="Courier New" w:hAnsi="Courier New" w:cs="Courier New"/>
          <w:b/>
          <w:sz w:val="20"/>
        </w:rPr>
        <w:t xml:space="preserve"> </w:t>
      </w:r>
    </w:p>
    <w:p w14:paraId="621B8521" w14:textId="77777777" w:rsidR="003A75AA" w:rsidRDefault="00000000">
      <w:pPr>
        <w:pStyle w:val="Heading1"/>
        <w:ind w:left="535"/>
      </w:pPr>
      <w:r>
        <w:t xml:space="preserve">Task 4 </w:t>
      </w:r>
    </w:p>
    <w:p w14:paraId="54CF32EE" w14:textId="77777777" w:rsidR="003A75AA" w:rsidRDefault="00000000">
      <w:pPr>
        <w:spacing w:after="5" w:line="249" w:lineRule="auto"/>
        <w:ind w:left="-4" w:right="19" w:hanging="10"/>
      </w:pPr>
      <w:r>
        <w:t xml:space="preserve">To monitor the </w:t>
      </w:r>
      <w:proofErr w:type="gramStart"/>
      <w:r>
        <w:t>traffic</w:t>
      </w:r>
      <w:proofErr w:type="gramEnd"/>
      <w:r>
        <w:t xml:space="preserve"> start Wireshark. Monitor the ethernet port which will usually be </w:t>
      </w:r>
      <w:r>
        <w:rPr>
          <w:b/>
        </w:rPr>
        <w:t xml:space="preserve">ens3.  </w:t>
      </w:r>
    </w:p>
    <w:p w14:paraId="2BE1BC8A" w14:textId="77777777" w:rsidR="003A75AA" w:rsidRDefault="00000000">
      <w:pPr>
        <w:spacing w:after="0"/>
      </w:pPr>
      <w:r>
        <w:rPr>
          <w:b/>
        </w:rPr>
        <w:t xml:space="preserve"> </w:t>
      </w:r>
    </w:p>
    <w:p w14:paraId="0E0AB913" w14:textId="77777777" w:rsidR="003A75AA" w:rsidRDefault="00000000">
      <w:pPr>
        <w:spacing w:after="5" w:line="249" w:lineRule="auto"/>
        <w:ind w:left="-4" w:right="19" w:hanging="10"/>
      </w:pPr>
      <w:r>
        <w:t xml:space="preserve">Initiate a telnet session via the tunnel from the client. The format of the telnet command is:  </w:t>
      </w:r>
    </w:p>
    <w:p w14:paraId="4C6AD78E" w14:textId="77777777" w:rsidR="003A75AA" w:rsidRDefault="00000000">
      <w:pPr>
        <w:spacing w:after="43" w:line="240" w:lineRule="auto"/>
        <w:ind w:left="715" w:right="1594" w:hanging="10"/>
      </w:pPr>
      <w:r>
        <w:rPr>
          <w:rFonts w:ascii="Courier New" w:eastAsia="Courier New" w:hAnsi="Courier New" w:cs="Courier New"/>
          <w:b/>
          <w:sz w:val="20"/>
        </w:rPr>
        <w:t xml:space="preserve">telnet &lt;IP address of tunnel client&gt; &lt;receiving port number&gt;  </w:t>
      </w:r>
    </w:p>
    <w:p w14:paraId="39DC51A1" w14:textId="77777777" w:rsidR="003A75AA" w:rsidRDefault="00000000">
      <w:pPr>
        <w:spacing w:after="5" w:line="249" w:lineRule="auto"/>
        <w:ind w:left="-4" w:right="19" w:hanging="10"/>
      </w:pPr>
      <w:r>
        <w:t xml:space="preserve">You should receive a telnet login request. Login with user </w:t>
      </w:r>
      <w:proofErr w:type="spellStart"/>
      <w:r>
        <w:rPr>
          <w:b/>
        </w:rPr>
        <w:t>nsr</w:t>
      </w:r>
      <w:proofErr w:type="spellEnd"/>
      <w:r>
        <w:rPr>
          <w:b/>
        </w:rPr>
        <w:t xml:space="preserve"> </w:t>
      </w:r>
      <w:r>
        <w:t xml:space="preserve">and password </w:t>
      </w:r>
      <w:r>
        <w:rPr>
          <w:b/>
        </w:rPr>
        <w:t>user</w:t>
      </w:r>
      <w:r>
        <w:t xml:space="preserve">. </w:t>
      </w:r>
    </w:p>
    <w:p w14:paraId="54346EAB" w14:textId="77777777" w:rsidR="003A75AA" w:rsidRDefault="00000000">
      <w:pPr>
        <w:spacing w:after="0"/>
      </w:pPr>
      <w:r>
        <w:t xml:space="preserve"> </w:t>
      </w:r>
    </w:p>
    <w:p w14:paraId="7A868683" w14:textId="77777777" w:rsidR="003A75AA" w:rsidRDefault="00000000">
      <w:pPr>
        <w:spacing w:after="5" w:line="249" w:lineRule="auto"/>
        <w:ind w:left="-4" w:right="19" w:hanging="10"/>
      </w:pPr>
      <w:r>
        <w:t xml:space="preserve">Using </w:t>
      </w:r>
      <w:proofErr w:type="gramStart"/>
      <w:r>
        <w:t>Wireshark</w:t>
      </w:r>
      <w:proofErr w:type="gramEnd"/>
      <w:r>
        <w:t xml:space="preserve"> you should be able to see the transmitted traffic. Note how the telnet traffic is tunnelled. </w:t>
      </w:r>
    </w:p>
    <w:p w14:paraId="15E33B1D" w14:textId="77777777" w:rsidR="003A75AA" w:rsidRDefault="00000000">
      <w:pPr>
        <w:spacing w:after="0"/>
      </w:pPr>
      <w:r>
        <w:t xml:space="preserve"> </w:t>
      </w:r>
    </w:p>
    <w:p w14:paraId="495F9430" w14:textId="77777777" w:rsidR="003A75AA" w:rsidRDefault="00000000">
      <w:pPr>
        <w:spacing w:after="5" w:line="249" w:lineRule="auto"/>
        <w:ind w:left="-4" w:right="19" w:hanging="10"/>
      </w:pPr>
      <w:r>
        <w:t xml:space="preserve">Your output should something like the diagram below: </w:t>
      </w:r>
    </w:p>
    <w:p w14:paraId="72C4C84E" w14:textId="77777777" w:rsidR="003A75AA" w:rsidRDefault="00000000">
      <w:pPr>
        <w:spacing w:after="0"/>
        <w:jc w:val="right"/>
      </w:pPr>
      <w:r>
        <w:rPr>
          <w:noProof/>
        </w:rPr>
        <w:drawing>
          <wp:inline distT="0" distB="0" distL="0" distR="0" wp14:anchorId="40DB2CFE" wp14:editId="3359D029">
            <wp:extent cx="6083300" cy="4535170"/>
            <wp:effectExtent l="0" t="0" r="0" b="0"/>
            <wp:docPr id="463" name="Picture 46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6083300" cy="4535170"/>
                    </a:xfrm>
                    <a:prstGeom prst="rect">
                      <a:avLst/>
                    </a:prstGeom>
                  </pic:spPr>
                </pic:pic>
              </a:graphicData>
            </a:graphic>
          </wp:inline>
        </w:drawing>
      </w:r>
      <w:r>
        <w:t xml:space="preserve"> </w:t>
      </w:r>
    </w:p>
    <w:p w14:paraId="0245547F" w14:textId="6E787658" w:rsidR="003A75AA" w:rsidRDefault="00513E48">
      <w:pPr>
        <w:pStyle w:val="Heading1"/>
        <w:ind w:left="535"/>
      </w:pPr>
      <w:r>
        <w:rPr>
          <w:noProof/>
        </w:rPr>
        <w:lastRenderedPageBreak/>
        <w:drawing>
          <wp:inline distT="0" distB="0" distL="0" distR="0" wp14:anchorId="3EB0E773" wp14:editId="17ACE204">
            <wp:extent cx="5575300" cy="3390900"/>
            <wp:effectExtent l="0" t="0" r="0" b="0"/>
            <wp:docPr id="28403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20"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5300" cy="3390900"/>
                    </a:xfrm>
                    <a:prstGeom prst="rect">
                      <a:avLst/>
                    </a:prstGeom>
                  </pic:spPr>
                </pic:pic>
              </a:graphicData>
            </a:graphic>
          </wp:inline>
        </w:drawing>
      </w:r>
      <w:r>
        <w:rPr>
          <w:noProof/>
        </w:rPr>
        <w:drawing>
          <wp:inline distT="0" distB="0" distL="0" distR="0" wp14:anchorId="142E011F" wp14:editId="60074D18">
            <wp:extent cx="6113780" cy="2404745"/>
            <wp:effectExtent l="0" t="0" r="0" b="0"/>
            <wp:docPr id="16226146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4615"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13780" cy="2404745"/>
                    </a:xfrm>
                    <a:prstGeom prst="rect">
                      <a:avLst/>
                    </a:prstGeom>
                  </pic:spPr>
                </pic:pic>
              </a:graphicData>
            </a:graphic>
          </wp:inline>
        </w:drawing>
      </w:r>
      <w:r>
        <w:rPr>
          <w:noProof/>
        </w:rPr>
        <w:lastRenderedPageBreak/>
        <w:drawing>
          <wp:inline distT="0" distB="0" distL="0" distR="0" wp14:anchorId="6F5EDB40" wp14:editId="2477291B">
            <wp:extent cx="6113780" cy="3872230"/>
            <wp:effectExtent l="0" t="0" r="0" b="1270"/>
            <wp:docPr id="8379381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38153"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13780" cy="3872230"/>
                    </a:xfrm>
                    <a:prstGeom prst="rect">
                      <a:avLst/>
                    </a:prstGeom>
                  </pic:spPr>
                </pic:pic>
              </a:graphicData>
            </a:graphic>
          </wp:inline>
        </w:drawing>
      </w:r>
      <w:r>
        <w:rPr>
          <w:noProof/>
        </w:rPr>
        <w:drawing>
          <wp:inline distT="0" distB="0" distL="0" distR="0" wp14:anchorId="5DFC0FBA" wp14:editId="50A8FEDE">
            <wp:extent cx="6113780" cy="2216785"/>
            <wp:effectExtent l="0" t="0" r="0" b="5715"/>
            <wp:docPr id="203170377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03778" name="Picture 4"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13780" cy="2216785"/>
                    </a:xfrm>
                    <a:prstGeom prst="rect">
                      <a:avLst/>
                    </a:prstGeom>
                  </pic:spPr>
                </pic:pic>
              </a:graphicData>
            </a:graphic>
          </wp:inline>
        </w:drawing>
      </w:r>
      <w:r>
        <w:rPr>
          <w:noProof/>
        </w:rPr>
        <w:lastRenderedPageBreak/>
        <w:drawing>
          <wp:inline distT="0" distB="0" distL="0" distR="0" wp14:anchorId="1E611105" wp14:editId="74F0DCD7">
            <wp:extent cx="6113780" cy="4591050"/>
            <wp:effectExtent l="0" t="0" r="0" b="6350"/>
            <wp:docPr id="67494161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41616"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13780" cy="4591050"/>
                    </a:xfrm>
                    <a:prstGeom prst="rect">
                      <a:avLst/>
                    </a:prstGeom>
                  </pic:spPr>
                </pic:pic>
              </a:graphicData>
            </a:graphic>
          </wp:inline>
        </w:drawing>
      </w:r>
      <w:r w:rsidR="00000000">
        <w:t xml:space="preserve">Task 5 </w:t>
      </w:r>
    </w:p>
    <w:p w14:paraId="38C73EDD" w14:textId="77777777" w:rsidR="003A75AA" w:rsidRDefault="00000000">
      <w:pPr>
        <w:spacing w:after="0"/>
        <w:ind w:left="120"/>
      </w:pPr>
      <w:r>
        <w:rPr>
          <w:sz w:val="32"/>
        </w:rPr>
        <w:t xml:space="preserve">Assessment of this lab </w:t>
      </w:r>
    </w:p>
    <w:p w14:paraId="4EC37D01" w14:textId="77777777" w:rsidR="003A75AA" w:rsidRDefault="00000000">
      <w:pPr>
        <w:spacing w:after="5" w:line="249" w:lineRule="auto"/>
        <w:ind w:left="-4" w:right="19" w:hanging="10"/>
      </w:pPr>
      <w:r>
        <w:t xml:space="preserve">This lab will be assessed with a discussion between you and the lab supervisor. You will need to demonstrate that you have successfully completed the lab. He or she will also ask you the following: </w:t>
      </w:r>
    </w:p>
    <w:p w14:paraId="3C9F5C3E" w14:textId="77777777" w:rsidR="003A75AA" w:rsidRDefault="00000000">
      <w:pPr>
        <w:numPr>
          <w:ilvl w:val="0"/>
          <w:numId w:val="3"/>
        </w:numPr>
        <w:spacing w:after="111" w:line="249" w:lineRule="auto"/>
        <w:ind w:right="19" w:hanging="360"/>
      </w:pPr>
      <w:r>
        <w:t xml:space="preserve">What command is needed on the tunnel server to accept tunnelled messages on port 80 and send them to port 23 on the local host? Include the IP addresses that you used.  </w:t>
      </w:r>
    </w:p>
    <w:p w14:paraId="3F557750" w14:textId="2F952AE0" w:rsidR="001B6F7A" w:rsidRPr="001B6F7A" w:rsidRDefault="001B6F7A" w:rsidP="001B6F7A">
      <w:pPr>
        <w:spacing w:after="111" w:line="249" w:lineRule="auto"/>
        <w:ind w:right="19"/>
        <w:rPr>
          <w:color w:val="FF0000"/>
        </w:rPr>
      </w:pPr>
      <w:proofErr w:type="spellStart"/>
      <w:r w:rsidRPr="001B6F7A">
        <w:rPr>
          <w:color w:val="FF0000"/>
        </w:rPr>
        <w:t>sudo</w:t>
      </w:r>
      <w:proofErr w:type="spellEnd"/>
      <w:r w:rsidRPr="001B6F7A">
        <w:rPr>
          <w:color w:val="FF0000"/>
        </w:rPr>
        <w:t xml:space="preserve"> </w:t>
      </w:r>
      <w:proofErr w:type="spellStart"/>
      <w:r w:rsidRPr="001B6F7A">
        <w:rPr>
          <w:color w:val="FF0000"/>
        </w:rPr>
        <w:t>hts</w:t>
      </w:r>
      <w:proofErr w:type="spellEnd"/>
      <w:r w:rsidRPr="001B6F7A">
        <w:rPr>
          <w:color w:val="FF0000"/>
        </w:rPr>
        <w:t xml:space="preserve"> -F 192.168.1.2:80 23</w:t>
      </w:r>
    </w:p>
    <w:p w14:paraId="48A277F0" w14:textId="77777777" w:rsidR="003A75AA" w:rsidRDefault="00000000">
      <w:pPr>
        <w:numPr>
          <w:ilvl w:val="0"/>
          <w:numId w:val="3"/>
        </w:numPr>
        <w:spacing w:after="111" w:line="249" w:lineRule="auto"/>
        <w:ind w:right="19" w:hanging="360"/>
      </w:pPr>
      <w:r>
        <w:t xml:space="preserve">What command is needed on the tunnel client to tunnel messages to and from port 2323 to and from port 80? </w:t>
      </w:r>
    </w:p>
    <w:p w14:paraId="3E3076D9" w14:textId="2D5F668A" w:rsidR="001B6F7A" w:rsidRPr="001B6F7A" w:rsidRDefault="001B6F7A" w:rsidP="001B6F7A">
      <w:pPr>
        <w:spacing w:after="111" w:line="249" w:lineRule="auto"/>
        <w:ind w:right="19"/>
        <w:rPr>
          <w:color w:val="FF0000"/>
        </w:rPr>
      </w:pPr>
      <w:proofErr w:type="spellStart"/>
      <w:r w:rsidRPr="001B6F7A">
        <w:rPr>
          <w:color w:val="FF0000"/>
        </w:rPr>
        <w:t>sudo</w:t>
      </w:r>
      <w:proofErr w:type="spellEnd"/>
      <w:r w:rsidRPr="001B6F7A">
        <w:rPr>
          <w:color w:val="FF0000"/>
        </w:rPr>
        <w:t xml:space="preserve"> </w:t>
      </w:r>
      <w:proofErr w:type="spellStart"/>
      <w:r w:rsidRPr="001B6F7A">
        <w:rPr>
          <w:color w:val="FF0000"/>
        </w:rPr>
        <w:t>htc</w:t>
      </w:r>
      <w:proofErr w:type="spellEnd"/>
      <w:r w:rsidRPr="001B6F7A">
        <w:rPr>
          <w:color w:val="FF0000"/>
        </w:rPr>
        <w:t xml:space="preserve"> -F 2323 192.168.1.2:80</w:t>
      </w:r>
    </w:p>
    <w:p w14:paraId="1BDFFB9F" w14:textId="77777777" w:rsidR="003A75AA" w:rsidRDefault="00000000">
      <w:pPr>
        <w:numPr>
          <w:ilvl w:val="0"/>
          <w:numId w:val="3"/>
        </w:numPr>
        <w:spacing w:after="107" w:line="249" w:lineRule="auto"/>
        <w:ind w:right="19" w:hanging="360"/>
      </w:pPr>
      <w:r>
        <w:t xml:space="preserve">What did Wireshark interpret the tunnelled traffic as? </w:t>
      </w:r>
    </w:p>
    <w:p w14:paraId="13B9FB85" w14:textId="16DD2B80" w:rsidR="001B6F7A" w:rsidRPr="001B6F7A" w:rsidRDefault="001B6F7A" w:rsidP="001B6F7A">
      <w:pPr>
        <w:spacing w:after="107" w:line="249" w:lineRule="auto"/>
        <w:ind w:right="19"/>
        <w:rPr>
          <w:color w:val="FF0000"/>
        </w:rPr>
      </w:pPr>
      <w:r w:rsidRPr="001B6F7A">
        <w:rPr>
          <w:color w:val="FF0000"/>
        </w:rPr>
        <w:t>Wireshark interpreted the tunnelled traffic as telnet traffic over port 80. Telnet is a clear text protocol for remote terminal access, and in this case, it was tunnelled over HTTP port 80.</w:t>
      </w:r>
    </w:p>
    <w:p w14:paraId="7AC4B689" w14:textId="77777777" w:rsidR="003A75AA" w:rsidRDefault="00000000">
      <w:pPr>
        <w:numPr>
          <w:ilvl w:val="0"/>
          <w:numId w:val="3"/>
        </w:numPr>
        <w:spacing w:after="107" w:line="249" w:lineRule="auto"/>
        <w:ind w:right="19" w:hanging="360"/>
      </w:pPr>
      <w:r>
        <w:t xml:space="preserve">How did the tunnelling software attempt to hide the traffic? </w:t>
      </w:r>
    </w:p>
    <w:p w14:paraId="1CDE0A31" w14:textId="417FD476" w:rsidR="001B6F7A" w:rsidRPr="001B6F7A" w:rsidRDefault="001B6F7A" w:rsidP="001B6F7A">
      <w:pPr>
        <w:spacing w:after="107" w:line="249" w:lineRule="auto"/>
        <w:ind w:right="19"/>
        <w:rPr>
          <w:color w:val="FF0000"/>
        </w:rPr>
      </w:pPr>
      <w:r w:rsidRPr="001B6F7A">
        <w:rPr>
          <w:color w:val="FF0000"/>
        </w:rPr>
        <w:lastRenderedPageBreak/>
        <w:t>The tunnelling software attempted to hide the traffic by encapsulating the telnet traffic within HTTP requests and responses. This makes it appear as regular HTTP traffic over port 80, which is a common and less suspicious port for web traffic.</w:t>
      </w:r>
    </w:p>
    <w:p w14:paraId="679B9350" w14:textId="77777777" w:rsidR="003A75AA" w:rsidRDefault="00000000">
      <w:pPr>
        <w:numPr>
          <w:ilvl w:val="0"/>
          <w:numId w:val="3"/>
        </w:numPr>
        <w:spacing w:after="124" w:line="249" w:lineRule="auto"/>
        <w:ind w:right="19" w:hanging="360"/>
      </w:pPr>
      <w:r>
        <w:t xml:space="preserve">How might tunnelling of this kind be used to subvert security policy? </w:t>
      </w:r>
    </w:p>
    <w:p w14:paraId="566F537B" w14:textId="18FCCFFB" w:rsidR="003A75AA" w:rsidRPr="001B6F7A" w:rsidRDefault="001B6F7A" w:rsidP="001B6F7A">
      <w:pPr>
        <w:tabs>
          <w:tab w:val="left" w:pos="2382"/>
        </w:tabs>
        <w:spacing w:after="0"/>
        <w:rPr>
          <w:rFonts w:asciiTheme="minorHAnsi" w:hAnsiTheme="minorHAnsi" w:cstheme="minorHAnsi"/>
          <w:color w:val="FF0000"/>
          <w:szCs w:val="22"/>
        </w:rPr>
      </w:pPr>
      <w:r w:rsidRPr="001B6F7A">
        <w:rPr>
          <w:rFonts w:asciiTheme="minorHAnsi" w:eastAsia="Arial" w:hAnsiTheme="minorHAnsi" w:cstheme="minorHAnsi"/>
          <w:color w:val="FF0000"/>
          <w:szCs w:val="22"/>
        </w:rPr>
        <w:t>Tunnelling of this kind can be used to subvert security policies by disguising potentially malicious or unauthorized traffic as legitimate web traffic. Since it's using port 80, which is typically allowed for web traffic, it can bypass firewall rules and security measures that may not inspect the content of the traffic. This can be used to exfiltrate data, evade network restrictions, or even execute remote commands in a way that goes undetected by traditional security mechanisms.</w:t>
      </w:r>
    </w:p>
    <w:sectPr w:rsidR="003A75AA" w:rsidRPr="001B6F7A">
      <w:headerReference w:type="even" r:id="rId19"/>
      <w:headerReference w:type="default" r:id="rId20"/>
      <w:footerReference w:type="even" r:id="rId21"/>
      <w:footerReference w:type="default" r:id="rId22"/>
      <w:headerReference w:type="first" r:id="rId23"/>
      <w:footerReference w:type="first" r:id="rId24"/>
      <w:pgSz w:w="12240" w:h="15840"/>
      <w:pgMar w:top="2203" w:right="1292"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A713" w14:textId="77777777" w:rsidR="00070610" w:rsidRDefault="00070610">
      <w:pPr>
        <w:spacing w:after="0" w:line="240" w:lineRule="auto"/>
      </w:pPr>
      <w:r>
        <w:separator/>
      </w:r>
    </w:p>
  </w:endnote>
  <w:endnote w:type="continuationSeparator" w:id="0">
    <w:p w14:paraId="6408458B" w14:textId="77777777" w:rsidR="00070610" w:rsidRDefault="0007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D7A7" w14:textId="77777777" w:rsidR="003A75AA" w:rsidRDefault="00000000">
    <w:pPr>
      <w:tabs>
        <w:tab w:val="center" w:pos="4512"/>
        <w:tab w:val="center" w:pos="8731"/>
      </w:tabs>
      <w:spacing w:after="0"/>
    </w:pPr>
    <w:r>
      <w:rPr>
        <w:sz w:val="34"/>
        <w:vertAlign w:val="superscript"/>
      </w:rPr>
      <w:t xml:space="preserve"> </w:t>
    </w:r>
    <w:r>
      <w:rPr>
        <w:sz w:val="20"/>
      </w:rPr>
      <w:t xml:space="preserve"> </w:t>
    </w:r>
    <w:r>
      <w:t>TNE20003 –</w:t>
    </w:r>
    <w:r>
      <w:rPr>
        <w:sz w:val="34"/>
        <w:vertAlign w:val="superscript"/>
      </w:rPr>
      <w:t xml:space="preserve"> </w:t>
    </w:r>
    <w:r>
      <w:t xml:space="preserve"> Internet and Cybersecurity </w:t>
    </w:r>
    <w:r>
      <w:tab/>
    </w:r>
    <w:r>
      <w:rPr>
        <w:sz w:val="34"/>
        <w:vertAlign w:val="superscript"/>
      </w:rPr>
      <w:t xml:space="preserve"> </w:t>
    </w:r>
    <w:r>
      <w:rPr>
        <w:sz w:val="34"/>
        <w:vertAlign w:val="superscript"/>
      </w:rPr>
      <w:tab/>
      <w:t xml:space="preserve">Page </w:t>
    </w:r>
    <w:r>
      <w:fldChar w:fldCharType="begin"/>
    </w:r>
    <w:r>
      <w:instrText xml:space="preserve"> PAGE   \* MERGEFORMAT </w:instrText>
    </w:r>
    <w:r>
      <w:fldChar w:fldCharType="separate"/>
    </w:r>
    <w:r>
      <w:rPr>
        <w:sz w:val="34"/>
        <w:vertAlign w:val="superscript"/>
      </w:rPr>
      <w:t>2</w:t>
    </w:r>
    <w:r>
      <w:rPr>
        <w:sz w:val="34"/>
        <w:vertAlign w:val="superscript"/>
      </w:rPr>
      <w:fldChar w:fldCharType="end"/>
    </w:r>
    <w:r>
      <w:rPr>
        <w:sz w:val="34"/>
        <w:vertAlign w:val="superscript"/>
      </w:rPr>
      <w:t xml:space="preserve"> </w:t>
    </w:r>
  </w:p>
  <w:p w14:paraId="1992FE95" w14:textId="77777777" w:rsidR="003A75AA" w:rsidRDefault="00000000">
    <w:pPr>
      <w:spacing w:after="0"/>
      <w:ind w:left="110"/>
    </w:pPr>
    <w:r>
      <w:t xml:space="preserve">Lab 9 -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F576" w14:textId="77777777" w:rsidR="003A75AA" w:rsidRDefault="00000000">
    <w:pPr>
      <w:tabs>
        <w:tab w:val="center" w:pos="4512"/>
        <w:tab w:val="center" w:pos="8731"/>
      </w:tabs>
      <w:spacing w:after="0"/>
    </w:pPr>
    <w:r>
      <w:rPr>
        <w:sz w:val="34"/>
        <w:vertAlign w:val="superscript"/>
      </w:rPr>
      <w:t xml:space="preserve"> </w:t>
    </w:r>
    <w:r>
      <w:rPr>
        <w:sz w:val="20"/>
      </w:rPr>
      <w:t xml:space="preserve"> </w:t>
    </w:r>
    <w:r>
      <w:t>TNE20003 –</w:t>
    </w:r>
    <w:r>
      <w:rPr>
        <w:sz w:val="34"/>
        <w:vertAlign w:val="superscript"/>
      </w:rPr>
      <w:t xml:space="preserve"> </w:t>
    </w:r>
    <w:r>
      <w:t xml:space="preserve"> Internet and Cybersecurity </w:t>
    </w:r>
    <w:r>
      <w:tab/>
    </w:r>
    <w:r>
      <w:rPr>
        <w:sz w:val="34"/>
        <w:vertAlign w:val="superscript"/>
      </w:rPr>
      <w:t xml:space="preserve"> </w:t>
    </w:r>
    <w:r>
      <w:rPr>
        <w:sz w:val="34"/>
        <w:vertAlign w:val="superscript"/>
      </w:rPr>
      <w:tab/>
      <w:t xml:space="preserve">Page </w:t>
    </w:r>
    <w:r>
      <w:fldChar w:fldCharType="begin"/>
    </w:r>
    <w:r>
      <w:instrText xml:space="preserve"> PAGE   \* MERGEFORMAT </w:instrText>
    </w:r>
    <w:r>
      <w:fldChar w:fldCharType="separate"/>
    </w:r>
    <w:r>
      <w:rPr>
        <w:sz w:val="34"/>
        <w:vertAlign w:val="superscript"/>
      </w:rPr>
      <w:t>2</w:t>
    </w:r>
    <w:r>
      <w:rPr>
        <w:sz w:val="34"/>
        <w:vertAlign w:val="superscript"/>
      </w:rPr>
      <w:fldChar w:fldCharType="end"/>
    </w:r>
    <w:r>
      <w:rPr>
        <w:sz w:val="34"/>
        <w:vertAlign w:val="superscript"/>
      </w:rPr>
      <w:t xml:space="preserve"> </w:t>
    </w:r>
  </w:p>
  <w:p w14:paraId="15E88D75" w14:textId="77777777" w:rsidR="003A75AA" w:rsidRDefault="00000000">
    <w:pPr>
      <w:spacing w:after="0"/>
      <w:ind w:left="110"/>
    </w:pPr>
    <w:r>
      <w:t xml:space="preserve">Lab 9 -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9EEA" w14:textId="77777777" w:rsidR="003A75AA" w:rsidRDefault="003A75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3A7" w14:textId="77777777" w:rsidR="00070610" w:rsidRDefault="00070610">
      <w:pPr>
        <w:spacing w:after="0" w:line="240" w:lineRule="auto"/>
      </w:pPr>
      <w:r>
        <w:separator/>
      </w:r>
    </w:p>
  </w:footnote>
  <w:footnote w:type="continuationSeparator" w:id="0">
    <w:p w14:paraId="44DFD57F" w14:textId="77777777" w:rsidR="00070610" w:rsidRDefault="0007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E18B" w14:textId="77777777" w:rsidR="003A75AA" w:rsidRDefault="00000000">
    <w:pPr>
      <w:spacing w:after="0"/>
      <w:ind w:right="150"/>
    </w:pPr>
    <w:r>
      <w:rPr>
        <w:noProof/>
      </w:rPr>
      <w:drawing>
        <wp:anchor distT="0" distB="0" distL="114300" distR="114300" simplePos="0" relativeHeight="251658240" behindDoc="0" locked="0" layoutInCell="1" allowOverlap="0" wp14:anchorId="69121A68" wp14:editId="768BF925">
          <wp:simplePos x="0" y="0"/>
          <wp:positionH relativeFrom="page">
            <wp:posOffset>5024121</wp:posOffset>
          </wp:positionH>
          <wp:positionV relativeFrom="page">
            <wp:posOffset>457200</wp:posOffset>
          </wp:positionV>
          <wp:extent cx="1832607" cy="913765"/>
          <wp:effectExtent l="0" t="0" r="0" b="0"/>
          <wp:wrapSquare wrapText="bothSides"/>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1A95" w14:textId="77777777" w:rsidR="003A75AA" w:rsidRDefault="00000000">
    <w:pPr>
      <w:spacing w:after="0"/>
      <w:ind w:right="150"/>
    </w:pPr>
    <w:r>
      <w:rPr>
        <w:noProof/>
      </w:rPr>
      <w:drawing>
        <wp:anchor distT="0" distB="0" distL="114300" distR="114300" simplePos="0" relativeHeight="251659264" behindDoc="0" locked="0" layoutInCell="1" allowOverlap="0" wp14:anchorId="72E1F9D3" wp14:editId="6239F761">
          <wp:simplePos x="0" y="0"/>
          <wp:positionH relativeFrom="page">
            <wp:posOffset>5024121</wp:posOffset>
          </wp:positionH>
          <wp:positionV relativeFrom="page">
            <wp:posOffset>457200</wp:posOffset>
          </wp:positionV>
          <wp:extent cx="1832607" cy="913765"/>
          <wp:effectExtent l="0" t="0" r="0" b="0"/>
          <wp:wrapSquare wrapText="bothSides"/>
          <wp:docPr id="1419827666" name="Picture 1419827666"/>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FB86" w14:textId="77777777" w:rsidR="003A75AA" w:rsidRDefault="00000000">
    <w:pPr>
      <w:spacing w:after="0"/>
      <w:ind w:right="150"/>
    </w:pPr>
    <w:r>
      <w:rPr>
        <w:noProof/>
      </w:rPr>
      <w:drawing>
        <wp:anchor distT="0" distB="0" distL="114300" distR="114300" simplePos="0" relativeHeight="251660288" behindDoc="0" locked="0" layoutInCell="1" allowOverlap="0" wp14:anchorId="64D43B73" wp14:editId="3CF9843E">
          <wp:simplePos x="0" y="0"/>
          <wp:positionH relativeFrom="page">
            <wp:posOffset>5024121</wp:posOffset>
          </wp:positionH>
          <wp:positionV relativeFrom="page">
            <wp:posOffset>457200</wp:posOffset>
          </wp:positionV>
          <wp:extent cx="1832607" cy="913765"/>
          <wp:effectExtent l="0" t="0" r="0" b="0"/>
          <wp:wrapSquare wrapText="bothSides"/>
          <wp:docPr id="770228600" name="Picture 770228600"/>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A141D"/>
    <w:multiLevelType w:val="hybridMultilevel"/>
    <w:tmpl w:val="85D25E22"/>
    <w:lvl w:ilvl="0" w:tplc="D0362308">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E67918">
      <w:start w:val="1"/>
      <w:numFmt w:val="bullet"/>
      <w:lvlText w:val="o"/>
      <w:lvlJc w:val="left"/>
      <w:pPr>
        <w:ind w:left="1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3C9808">
      <w:start w:val="1"/>
      <w:numFmt w:val="bullet"/>
      <w:lvlText w:val="▪"/>
      <w:lvlJc w:val="left"/>
      <w:pPr>
        <w:ind w:left="2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BEC0EA">
      <w:start w:val="1"/>
      <w:numFmt w:val="bullet"/>
      <w:lvlText w:val="•"/>
      <w:lvlJc w:val="left"/>
      <w:pPr>
        <w:ind w:left="3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DC08AA">
      <w:start w:val="1"/>
      <w:numFmt w:val="bullet"/>
      <w:lvlText w:val="o"/>
      <w:lvlJc w:val="left"/>
      <w:pPr>
        <w:ind w:left="39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84B9EA">
      <w:start w:val="1"/>
      <w:numFmt w:val="bullet"/>
      <w:lvlText w:val="▪"/>
      <w:lvlJc w:val="left"/>
      <w:pPr>
        <w:ind w:left="4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8CD17C">
      <w:start w:val="1"/>
      <w:numFmt w:val="bullet"/>
      <w:lvlText w:val="•"/>
      <w:lvlJc w:val="left"/>
      <w:pPr>
        <w:ind w:left="5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04F9B0">
      <w:start w:val="1"/>
      <w:numFmt w:val="bullet"/>
      <w:lvlText w:val="o"/>
      <w:lvlJc w:val="left"/>
      <w:pPr>
        <w:ind w:left="6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568298">
      <w:start w:val="1"/>
      <w:numFmt w:val="bullet"/>
      <w:lvlText w:val="▪"/>
      <w:lvlJc w:val="left"/>
      <w:pPr>
        <w:ind w:left="6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582E2D"/>
    <w:multiLevelType w:val="hybridMultilevel"/>
    <w:tmpl w:val="61B49E58"/>
    <w:lvl w:ilvl="0" w:tplc="278EBA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AA0F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27C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48D6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9A63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3A67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2AC3C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C882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D2B9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7F65D1"/>
    <w:multiLevelType w:val="hybridMultilevel"/>
    <w:tmpl w:val="976CAE06"/>
    <w:lvl w:ilvl="0" w:tplc="B75276D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B2E3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3AD1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26D7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620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9C95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2649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6CCC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34137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36399893">
    <w:abstractNumId w:val="0"/>
  </w:num>
  <w:num w:numId="2" w16cid:durableId="1153326359">
    <w:abstractNumId w:val="2"/>
  </w:num>
  <w:num w:numId="3" w16cid:durableId="4190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5AA"/>
    <w:rsid w:val="00070610"/>
    <w:rsid w:val="001B6F7A"/>
    <w:rsid w:val="003A75AA"/>
    <w:rsid w:val="00513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28417A"/>
  <w15:docId w15:val="{AF77A90F-1E0A-8F4F-BEF3-28CE1A6A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55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9-intro-to-cybersecurity?module_item_id=3765162"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winburne.instructure.com/courses/54168/pages/topic-9-intro-to-cybersecurity?module_item_id=3765162" TargetMode="Externa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swinburne.instructure.com/courses/54168/pages/topic-10-cybersecurity?module_item_id=377587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winburne.instructure.com/courses/54168/pages/topic-10-cybersecurity?module_item_id=3775875"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Le Khoa</cp:lastModifiedBy>
  <cp:revision>3</cp:revision>
  <dcterms:created xsi:type="dcterms:W3CDTF">2023-10-18T03:44:00Z</dcterms:created>
  <dcterms:modified xsi:type="dcterms:W3CDTF">2023-10-18T04:01:00Z</dcterms:modified>
</cp:coreProperties>
</file>