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1B2B3" w14:textId="77777777" w:rsidR="00054CD2" w:rsidRDefault="00000000">
      <w:pPr>
        <w:spacing w:after="1175" w:line="259" w:lineRule="auto"/>
        <w:ind w:left="0" w:firstLine="0"/>
      </w:pPr>
      <w:r>
        <w:t xml:space="preserve"> </w:t>
      </w:r>
    </w:p>
    <w:p w14:paraId="06412C9C" w14:textId="77777777" w:rsidR="00054CD2" w:rsidRDefault="00000000">
      <w:pPr>
        <w:spacing w:after="265" w:line="259" w:lineRule="auto"/>
        <w:ind w:left="13" w:right="2" w:hanging="10"/>
        <w:jc w:val="center"/>
      </w:pPr>
      <w:r>
        <w:rPr>
          <w:rFonts w:ascii="Arial" w:eastAsia="Arial" w:hAnsi="Arial" w:cs="Arial"/>
          <w:b/>
          <w:sz w:val="32"/>
        </w:rPr>
        <w:t xml:space="preserve">TNE30024 </w:t>
      </w:r>
    </w:p>
    <w:p w14:paraId="0D591D43" w14:textId="77777777" w:rsidR="00054CD2" w:rsidRDefault="00000000">
      <w:pPr>
        <w:spacing w:after="211" w:line="259" w:lineRule="auto"/>
        <w:ind w:left="1115" w:firstLine="0"/>
      </w:pPr>
      <w:r>
        <w:rPr>
          <w:rFonts w:ascii="Arial" w:eastAsia="Arial" w:hAnsi="Arial" w:cs="Arial"/>
          <w:sz w:val="32"/>
        </w:rPr>
        <w:t xml:space="preserve">Deploying Secure Engineering Applications Online  </w:t>
      </w:r>
    </w:p>
    <w:p w14:paraId="2EC45CD9" w14:textId="77777777" w:rsidR="00054CD2" w:rsidRDefault="00000000">
      <w:pPr>
        <w:spacing w:after="265" w:line="259" w:lineRule="auto"/>
        <w:ind w:left="92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E2AAB94" w14:textId="77777777" w:rsidR="00054CD2" w:rsidRDefault="00000000">
      <w:pPr>
        <w:spacing w:after="265" w:line="259" w:lineRule="auto"/>
        <w:ind w:left="13" w:hanging="10"/>
        <w:jc w:val="center"/>
      </w:pPr>
      <w:r>
        <w:rPr>
          <w:rFonts w:ascii="Arial" w:eastAsia="Arial" w:hAnsi="Arial" w:cs="Arial"/>
          <w:b/>
          <w:sz w:val="32"/>
        </w:rPr>
        <w:t>Tutorial 5 (week 6)</w:t>
      </w:r>
      <w:r>
        <w:rPr>
          <w:rFonts w:ascii="Arial" w:eastAsia="Arial" w:hAnsi="Arial" w:cs="Arial"/>
          <w:sz w:val="32"/>
        </w:rPr>
        <w:t xml:space="preserve"> </w:t>
      </w:r>
    </w:p>
    <w:p w14:paraId="06050FD5" w14:textId="77777777" w:rsidR="00054CD2" w:rsidRDefault="00000000">
      <w:pPr>
        <w:spacing w:after="0" w:line="259" w:lineRule="auto"/>
        <w:ind w:left="1950" w:firstLine="0"/>
      </w:pPr>
      <w:r>
        <w:rPr>
          <w:rFonts w:ascii="Arial" w:eastAsia="Arial" w:hAnsi="Arial" w:cs="Arial"/>
          <w:b/>
          <w:sz w:val="32"/>
        </w:rPr>
        <w:t xml:space="preserve">Secure Communications in </w:t>
      </w:r>
      <w:proofErr w:type="spellStart"/>
      <w:r>
        <w:rPr>
          <w:rFonts w:ascii="Arial" w:eastAsia="Arial" w:hAnsi="Arial" w:cs="Arial"/>
          <w:b/>
          <w:sz w:val="32"/>
        </w:rPr>
        <w:t>Practise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</w:p>
    <w:p w14:paraId="0B3D014D" w14:textId="77777777" w:rsidR="00054CD2" w:rsidRDefault="00000000">
      <w:pPr>
        <w:spacing w:after="184" w:line="259" w:lineRule="auto"/>
        <w:ind w:left="0" w:firstLine="0"/>
      </w:pPr>
      <w:r>
        <w:t xml:space="preserve"> </w:t>
      </w:r>
    </w:p>
    <w:p w14:paraId="3E678CD0" w14:textId="77777777" w:rsidR="00054CD2" w:rsidRDefault="00000000">
      <w:pPr>
        <w:numPr>
          <w:ilvl w:val="0"/>
          <w:numId w:val="1"/>
        </w:numPr>
        <w:ind w:hanging="360"/>
      </w:pPr>
      <w:r>
        <w:t xml:space="preserve">Why is the TLS layer typically implemented as a Library at the Application Layer? </w:t>
      </w:r>
    </w:p>
    <w:p w14:paraId="4156D408" w14:textId="77777777" w:rsidR="00FB23C5" w:rsidRPr="00FB23C5" w:rsidRDefault="00000000" w:rsidP="00FB23C5">
      <w:pPr>
        <w:spacing w:after="184" w:line="259" w:lineRule="auto"/>
        <w:ind w:left="72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</w:rPr>
        <w:t xml:space="preserve"> </w:t>
      </w:r>
      <w:r w:rsidR="00FB23C5" w:rsidRPr="00FB23C5">
        <w:rPr>
          <w:color w:val="0C3512" w:themeColor="accent3" w:themeShade="80"/>
          <w:lang w:val="en-AU"/>
        </w:rPr>
        <w:t>TLS is typically implemented as a library at the Application Layer for several reasons:</w:t>
      </w:r>
    </w:p>
    <w:p w14:paraId="3B111F5B" w14:textId="77777777" w:rsidR="00FB23C5" w:rsidRPr="00FB23C5" w:rsidRDefault="00FB23C5" w:rsidP="00FB23C5">
      <w:pPr>
        <w:spacing w:after="184" w:line="259" w:lineRule="auto"/>
        <w:ind w:left="72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a) Flexibility: Implementing TLS as a library allows applications to easily integrate secure communication without having to implement the complex cryptographic protocols themselves.</w:t>
      </w:r>
    </w:p>
    <w:p w14:paraId="1AECC7D8" w14:textId="77777777" w:rsidR="00FB23C5" w:rsidRPr="00FB23C5" w:rsidRDefault="00FB23C5" w:rsidP="00FB23C5">
      <w:pPr>
        <w:spacing w:after="184" w:line="259" w:lineRule="auto"/>
        <w:ind w:left="72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b) Ease of updates: Security protocols often need updates to address vulnerabilities or implement new features. A library implementation makes it easier to update the TLS functionality across multiple applications.</w:t>
      </w:r>
    </w:p>
    <w:p w14:paraId="08BB5E86" w14:textId="77777777" w:rsidR="00FB23C5" w:rsidRPr="00FB23C5" w:rsidRDefault="00FB23C5" w:rsidP="00FB23C5">
      <w:pPr>
        <w:spacing w:after="184" w:line="259" w:lineRule="auto"/>
        <w:ind w:left="72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c) Abstraction: The library provides a clean abstraction between the application logic and the security layer, allowing developers to focus on their application's core functionality.</w:t>
      </w:r>
    </w:p>
    <w:p w14:paraId="2591D6FD" w14:textId="1C1719F3" w:rsidR="00054CD2" w:rsidRPr="00FB23C5" w:rsidRDefault="00FB23C5" w:rsidP="00FB23C5">
      <w:pPr>
        <w:spacing w:after="184" w:line="259" w:lineRule="auto"/>
        <w:ind w:left="72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d) Cross-platform compatibility: Libraries can be ported to different operating systems and environments, ensuring consistent TLS implementation across platforms.</w:t>
      </w:r>
    </w:p>
    <w:p w14:paraId="658B17E3" w14:textId="77777777" w:rsidR="00FB23C5" w:rsidRPr="00FB23C5" w:rsidRDefault="00FB23C5" w:rsidP="00FB23C5">
      <w:pPr>
        <w:numPr>
          <w:ilvl w:val="0"/>
          <w:numId w:val="5"/>
        </w:numPr>
        <w:spacing w:after="184" w:line="259" w:lineRule="auto"/>
        <w:rPr>
          <w:lang w:val="en-AU"/>
        </w:rPr>
      </w:pPr>
      <w:r w:rsidRPr="00FB23C5">
        <w:rPr>
          <w:lang w:val="en-AU"/>
        </w:rPr>
        <w:t>Within the TLS libraries, how is a server verified by the client?</w:t>
      </w:r>
    </w:p>
    <w:p w14:paraId="242058ED" w14:textId="77777777" w:rsidR="00FB23C5" w:rsidRPr="00FB23C5" w:rsidRDefault="00FB23C5" w:rsidP="00FB23C5">
      <w:pPr>
        <w:spacing w:after="184" w:line="259" w:lineRule="auto"/>
        <w:ind w:left="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Server verification in TLS libraries typically involves the following steps:</w:t>
      </w:r>
    </w:p>
    <w:p w14:paraId="08004070" w14:textId="77777777" w:rsidR="00FB23C5" w:rsidRPr="00FB23C5" w:rsidRDefault="00FB23C5" w:rsidP="00FB23C5">
      <w:pPr>
        <w:spacing w:after="184" w:line="259" w:lineRule="auto"/>
        <w:ind w:left="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a) Certificate chain validation: The client verifies the server's certificate chain up to a trusted root certificate authority (CA).</w:t>
      </w:r>
    </w:p>
    <w:p w14:paraId="0CB4AEFB" w14:textId="77777777" w:rsidR="00FB23C5" w:rsidRPr="00FB23C5" w:rsidRDefault="00FB23C5" w:rsidP="00FB23C5">
      <w:pPr>
        <w:spacing w:after="184" w:line="259" w:lineRule="auto"/>
        <w:ind w:left="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b) Hostname verification: The client checks that the server's certificate is issued for the domain name the client is connecting to.</w:t>
      </w:r>
    </w:p>
    <w:p w14:paraId="0AA97FB2" w14:textId="77777777" w:rsidR="00FB23C5" w:rsidRPr="00FB23C5" w:rsidRDefault="00FB23C5" w:rsidP="00FB23C5">
      <w:pPr>
        <w:spacing w:after="184" w:line="259" w:lineRule="auto"/>
        <w:ind w:left="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t>c) Certificate expiration check: The client ensures the server's certificate is not expired or revoked.</w:t>
      </w:r>
    </w:p>
    <w:p w14:paraId="576512F1" w14:textId="7AFF49D5" w:rsidR="00054CD2" w:rsidRPr="00FB23C5" w:rsidRDefault="00FB23C5">
      <w:pPr>
        <w:spacing w:after="184" w:line="259" w:lineRule="auto"/>
        <w:ind w:left="0" w:firstLine="0"/>
        <w:rPr>
          <w:color w:val="0C3512" w:themeColor="accent3" w:themeShade="80"/>
          <w:lang w:val="en-AU"/>
        </w:rPr>
      </w:pPr>
      <w:r w:rsidRPr="00FB23C5">
        <w:rPr>
          <w:color w:val="0C3512" w:themeColor="accent3" w:themeShade="80"/>
          <w:lang w:val="en-AU"/>
        </w:rPr>
        <w:lastRenderedPageBreak/>
        <w:t>d) Digital signature verification: The client verifies the digital signature on the server's certificate using the public key of the issuing CA.</w:t>
      </w:r>
    </w:p>
    <w:p w14:paraId="5B948E6D" w14:textId="49CF91D6" w:rsidR="00054CD2" w:rsidRDefault="00000000" w:rsidP="0090032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0114DF" wp14:editId="2B8A6FAD">
            <wp:simplePos x="0" y="0"/>
            <wp:positionH relativeFrom="page">
              <wp:posOffset>5463540</wp:posOffset>
            </wp:positionH>
            <wp:positionV relativeFrom="page">
              <wp:posOffset>-2539</wp:posOffset>
            </wp:positionV>
            <wp:extent cx="2308860" cy="1149985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terms of certificate information, what does the server need to provide to the client </w:t>
      </w:r>
      <w:proofErr w:type="gramStart"/>
      <w:r>
        <w:t>in order to</w:t>
      </w:r>
      <w:proofErr w:type="gramEnd"/>
      <w:r>
        <w:t xml:space="preserve"> allow a connection to be established? </w:t>
      </w:r>
    </w:p>
    <w:p w14:paraId="6EE7A737" w14:textId="77777777" w:rsidR="00900321" w:rsidRPr="00900321" w:rsidRDefault="00000000" w:rsidP="00900321">
      <w:pPr>
        <w:spacing w:after="184" w:line="259" w:lineRule="auto"/>
        <w:ind w:left="0" w:firstLine="0"/>
        <w:rPr>
          <w:lang w:val="en-AU"/>
        </w:rPr>
      </w:pPr>
      <w:r>
        <w:t xml:space="preserve"> </w:t>
      </w:r>
      <w:r w:rsidR="00900321" w:rsidRPr="00900321">
        <w:rPr>
          <w:lang w:val="en-AU"/>
        </w:rPr>
        <w:t>I'd be happy to answer your questions about TLS (Transport Layer Security) implementation and certificate handling. Let me address each of your questions in order:</w:t>
      </w:r>
    </w:p>
    <w:p w14:paraId="4806D6C0" w14:textId="77777777" w:rsidR="00900321" w:rsidRPr="00900321" w:rsidRDefault="00900321" w:rsidP="00900321">
      <w:pPr>
        <w:numPr>
          <w:ilvl w:val="0"/>
          <w:numId w:val="6"/>
        </w:numPr>
        <w:spacing w:after="184" w:line="259" w:lineRule="auto"/>
        <w:rPr>
          <w:lang w:val="en-AU"/>
        </w:rPr>
      </w:pPr>
      <w:r w:rsidRPr="00900321">
        <w:rPr>
          <w:lang w:val="en-AU"/>
        </w:rPr>
        <w:t>Why is the TLS layer typically implemented as a Library at the Application Layer?</w:t>
      </w:r>
    </w:p>
    <w:p w14:paraId="496961A3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TLS is typically implemented as a library at the Application Layer for several reasons:</w:t>
      </w:r>
    </w:p>
    <w:p w14:paraId="6AD3748B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a) Flexibility: Implementing TLS as a library allows applications to easily integrate secure communication without having to implement the complex cryptographic protocols themselves.</w:t>
      </w:r>
    </w:p>
    <w:p w14:paraId="4D2AD987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b) Ease of updates: Security protocols often need updates to address vulnerabilities or implement new features. A library implementation makes it easier to update the TLS functionality across multiple applications.</w:t>
      </w:r>
    </w:p>
    <w:p w14:paraId="7FE7F292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c) Abstraction: The library provides a clean abstraction between the application logic and the security layer, allowing developers to focus on their application's core functionality.</w:t>
      </w:r>
    </w:p>
    <w:p w14:paraId="0051C5C7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d) Cross-platform compatibility: Libraries can be ported to different operating systems and environments, ensuring consistent TLS implementation across platforms.</w:t>
      </w:r>
    </w:p>
    <w:p w14:paraId="5C1D04C9" w14:textId="77777777" w:rsidR="00900321" w:rsidRPr="00900321" w:rsidRDefault="00900321" w:rsidP="00900321">
      <w:pPr>
        <w:numPr>
          <w:ilvl w:val="0"/>
          <w:numId w:val="7"/>
        </w:numPr>
        <w:spacing w:after="184" w:line="259" w:lineRule="auto"/>
        <w:rPr>
          <w:lang w:val="en-AU"/>
        </w:rPr>
      </w:pPr>
      <w:r w:rsidRPr="00900321">
        <w:rPr>
          <w:lang w:val="en-AU"/>
        </w:rPr>
        <w:t>Within the TLS libraries, how is a server verified by the client?</w:t>
      </w:r>
    </w:p>
    <w:p w14:paraId="604D7447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Server verification in TLS libraries typically involves the following steps:</w:t>
      </w:r>
    </w:p>
    <w:p w14:paraId="1672A72E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a) Certificate chain validation: The client verifies the server's certificate chain up to a trusted root certificate authority (CA).</w:t>
      </w:r>
    </w:p>
    <w:p w14:paraId="47844BF4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b) Hostname verification: The client checks that the server's certificate is issued for the domain name the client is connecting to.</w:t>
      </w:r>
    </w:p>
    <w:p w14:paraId="3962AAFB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c) Certificate expiration check: The client ensures the server's certificate is not expired or revoked.</w:t>
      </w:r>
    </w:p>
    <w:p w14:paraId="194622C6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d) Digital signature verification: The client verifies the digital signature on the server's certificate using the public key of the issuing CA.</w:t>
      </w:r>
    </w:p>
    <w:p w14:paraId="32B0B343" w14:textId="77777777" w:rsidR="00900321" w:rsidRPr="00900321" w:rsidRDefault="00900321" w:rsidP="00900321">
      <w:pPr>
        <w:numPr>
          <w:ilvl w:val="0"/>
          <w:numId w:val="8"/>
        </w:numPr>
        <w:spacing w:after="184" w:line="259" w:lineRule="auto"/>
        <w:rPr>
          <w:lang w:val="en-AU"/>
        </w:rPr>
      </w:pPr>
      <w:r w:rsidRPr="00900321">
        <w:rPr>
          <w:lang w:val="en-AU"/>
        </w:rPr>
        <w:t>In terms of certificate information, what does the server need to provide to the client in order to allow a connection to be established?</w:t>
      </w:r>
    </w:p>
    <w:p w14:paraId="3FD9E70F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To establish a TLS connection, the server typically needs to provide:</w:t>
      </w:r>
    </w:p>
    <w:p w14:paraId="2581FC7F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lastRenderedPageBreak/>
        <w:t>a) Server certificate: Contains the server's public key, domain name, and other identifying information.</w:t>
      </w:r>
    </w:p>
    <w:p w14:paraId="06C06A02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b) Certificate chain: Includes intermediate certificates linking the server certificate to a trusted root CA.</w:t>
      </w:r>
    </w:p>
    <w:p w14:paraId="1EAF8859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c) Server's public key: Used for key exchange and establishing the secure connection.</w:t>
      </w:r>
    </w:p>
    <w:p w14:paraId="4F0E8BF5" w14:textId="77777777" w:rsidR="00900321" w:rsidRPr="00900321" w:rsidRDefault="00900321" w:rsidP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d) Supported cipher suites: A list of encryption algorithms the server supports.</w:t>
      </w:r>
    </w:p>
    <w:p w14:paraId="6D28D47F" w14:textId="5E833771" w:rsidR="00054CD2" w:rsidRPr="00900321" w:rsidRDefault="00900321">
      <w:pPr>
        <w:spacing w:after="184" w:line="259" w:lineRule="auto"/>
        <w:ind w:left="0" w:firstLine="0"/>
        <w:rPr>
          <w:color w:val="074F6A" w:themeColor="accent4" w:themeShade="80"/>
          <w:lang w:val="en-AU"/>
        </w:rPr>
      </w:pPr>
      <w:r w:rsidRPr="00900321">
        <w:rPr>
          <w:color w:val="074F6A" w:themeColor="accent4" w:themeShade="80"/>
          <w:lang w:val="en-AU"/>
        </w:rPr>
        <w:t>e) TLS protocol version: The version of TLS the server is using.</w:t>
      </w:r>
    </w:p>
    <w:p w14:paraId="526CF15D" w14:textId="77777777" w:rsidR="00054CD2" w:rsidRDefault="00000000" w:rsidP="00900321">
      <w:pPr>
        <w:numPr>
          <w:ilvl w:val="0"/>
          <w:numId w:val="5"/>
        </w:numPr>
      </w:pPr>
      <w:r>
        <w:t xml:space="preserve">When developing a software solution to use a certificate, what information/files does the program need to provide to the TLS libraries? </w:t>
      </w:r>
    </w:p>
    <w:p w14:paraId="02FB2088" w14:textId="77777777" w:rsidR="00E2265E" w:rsidRPr="00E2265E" w:rsidRDefault="00000000" w:rsidP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</w:rPr>
        <w:t xml:space="preserve"> </w:t>
      </w:r>
      <w:r w:rsidR="00E2265E" w:rsidRPr="00E2265E">
        <w:rPr>
          <w:color w:val="074F6A" w:themeColor="accent4" w:themeShade="80"/>
          <w:lang w:val="en-AU"/>
        </w:rPr>
        <w:t>When developing software to use certificates with TLS libraries, the program typically needs to provide:</w:t>
      </w:r>
    </w:p>
    <w:p w14:paraId="771BA691" w14:textId="77777777" w:rsidR="00E2265E" w:rsidRPr="00E2265E" w:rsidRDefault="00E2265E" w:rsidP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  <w:lang w:val="en-AU"/>
        </w:rPr>
        <w:t>a) Trusted root CA certificates: A list of trusted root certificate authorities, often in a file called a "trust store" or "CA bundle".</w:t>
      </w:r>
    </w:p>
    <w:p w14:paraId="7AD20C79" w14:textId="77777777" w:rsidR="00E2265E" w:rsidRPr="00E2265E" w:rsidRDefault="00E2265E" w:rsidP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  <w:lang w:val="en-AU"/>
        </w:rPr>
        <w:t>b) Client certificate (if using client authentication): The client's own certificate for mutual TLS authentication.</w:t>
      </w:r>
    </w:p>
    <w:p w14:paraId="67358234" w14:textId="77777777" w:rsidR="00E2265E" w:rsidRPr="00E2265E" w:rsidRDefault="00E2265E" w:rsidP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  <w:lang w:val="en-AU"/>
        </w:rPr>
        <w:t>c) Client private key (if using client authentication): The private key corresponding to the client certificate.</w:t>
      </w:r>
    </w:p>
    <w:p w14:paraId="0AD0F5A9" w14:textId="77777777" w:rsidR="00E2265E" w:rsidRPr="00E2265E" w:rsidRDefault="00E2265E" w:rsidP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  <w:lang w:val="en-AU"/>
        </w:rPr>
        <w:t>d) Server certificate and private key (for server-side implementations): The server's own certificate and corresponding private key.</w:t>
      </w:r>
    </w:p>
    <w:p w14:paraId="0D6D1609" w14:textId="77777777" w:rsidR="00E2265E" w:rsidRPr="00E2265E" w:rsidRDefault="00E2265E" w:rsidP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  <w:lang w:val="en-AU"/>
        </w:rPr>
        <w:t>e) Configuration settings: Such as preferred cipher suites, TLS version, and certificate verification options.</w:t>
      </w:r>
    </w:p>
    <w:p w14:paraId="387465E9" w14:textId="4F519B2B" w:rsidR="00054CD2" w:rsidRPr="00E2265E" w:rsidRDefault="00E2265E">
      <w:pPr>
        <w:spacing w:after="258" w:line="259" w:lineRule="auto"/>
        <w:ind w:left="0" w:firstLine="0"/>
        <w:rPr>
          <w:color w:val="074F6A" w:themeColor="accent4" w:themeShade="80"/>
          <w:lang w:val="en-AU"/>
        </w:rPr>
      </w:pPr>
      <w:r w:rsidRPr="00E2265E">
        <w:rPr>
          <w:color w:val="074F6A" w:themeColor="accent4" w:themeShade="80"/>
          <w:lang w:val="en-AU"/>
        </w:rPr>
        <w:t>f) Hostname (for client-side implementations): The expected hostname of the server for certificate validation.</w:t>
      </w:r>
    </w:p>
    <w:p w14:paraId="64766F6A" w14:textId="77777777" w:rsidR="00054CD2" w:rsidRDefault="00000000">
      <w:pPr>
        <w:pStyle w:val="Heading1"/>
      </w:pPr>
      <w:r>
        <w:t xml:space="preserve">Socket Programming </w:t>
      </w:r>
    </w:p>
    <w:p w14:paraId="2E9D1232" w14:textId="77777777" w:rsidR="00054CD2" w:rsidRDefault="00000000">
      <w:pPr>
        <w:ind w:left="0" w:firstLine="0"/>
      </w:pPr>
      <w:r>
        <w:t xml:space="preserve">For the second half of the tutorial, we are going to write a very short python program to download a web page from a HTTPS server that is encrypted via a certificate. </w:t>
      </w:r>
    </w:p>
    <w:p w14:paraId="5ACFD617" w14:textId="77777777" w:rsidR="00054CD2" w:rsidRDefault="00000000">
      <w:pPr>
        <w:spacing w:after="160" w:line="279" w:lineRule="auto"/>
        <w:ind w:left="0" w:firstLine="0"/>
      </w:pPr>
      <w:r>
        <w:rPr>
          <w:rFonts w:cs="Aptos"/>
          <w:b/>
          <w:i/>
        </w:rPr>
        <w:t xml:space="preserve">Note: Here I am going to use a sample code to demonstrate it. This will be </w:t>
      </w:r>
      <w:proofErr w:type="gramStart"/>
      <w:r>
        <w:rPr>
          <w:rFonts w:cs="Aptos"/>
          <w:b/>
          <w:i/>
        </w:rPr>
        <w:t>similar to</w:t>
      </w:r>
      <w:proofErr w:type="gramEnd"/>
      <w:r>
        <w:rPr>
          <w:rFonts w:cs="Aptos"/>
          <w:b/>
          <w:i/>
        </w:rPr>
        <w:t xml:space="preserve"> the one you are going to use in the lab. </w:t>
      </w:r>
    </w:p>
    <w:p w14:paraId="72550698" w14:textId="77777777" w:rsidR="00054CD2" w:rsidRDefault="00000000">
      <w:pPr>
        <w:spacing w:after="184" w:line="259" w:lineRule="auto"/>
        <w:ind w:left="0" w:firstLine="0"/>
      </w:pPr>
      <w:r>
        <w:t xml:space="preserve"> </w:t>
      </w:r>
    </w:p>
    <w:p w14:paraId="42EAF80B" w14:textId="77777777" w:rsidR="00054CD2" w:rsidRDefault="00000000">
      <w:pPr>
        <w:spacing w:after="184" w:line="259" w:lineRule="auto"/>
        <w:ind w:left="0" w:firstLine="0"/>
      </w:pPr>
      <w:r>
        <w:rPr>
          <w:u w:val="single" w:color="000000"/>
        </w:rPr>
        <w:t>Purpose of the Programming section:</w:t>
      </w:r>
      <w:r>
        <w:t xml:space="preserve"> </w:t>
      </w:r>
    </w:p>
    <w:p w14:paraId="4B3A9D88" w14:textId="77777777" w:rsidR="00054CD2" w:rsidRDefault="00000000">
      <w:pPr>
        <w:numPr>
          <w:ilvl w:val="0"/>
          <w:numId w:val="2"/>
        </w:numPr>
        <w:spacing w:after="15"/>
        <w:ind w:hanging="360"/>
      </w:pPr>
      <w:r>
        <w:t xml:space="preserve">Familiarize with python code, library functions and their syntaxes </w:t>
      </w:r>
    </w:p>
    <w:p w14:paraId="22BA3496" w14:textId="77777777" w:rsidR="00054CD2" w:rsidRDefault="00000000">
      <w:pPr>
        <w:numPr>
          <w:ilvl w:val="0"/>
          <w:numId w:val="2"/>
        </w:numPr>
        <w:ind w:hanging="360"/>
      </w:pPr>
      <w:r>
        <w:t xml:space="preserve">Understand that for a valid connection, the server certificate is authenticated against the stored central repository. </w:t>
      </w:r>
    </w:p>
    <w:p w14:paraId="5C803196" w14:textId="77777777" w:rsidR="00054CD2" w:rsidRDefault="00000000">
      <w:pPr>
        <w:spacing w:after="0" w:line="259" w:lineRule="auto"/>
        <w:ind w:left="12" w:hanging="10"/>
        <w:jc w:val="center"/>
      </w:pPr>
      <w:r>
        <w:lastRenderedPageBreak/>
        <w:t xml:space="preserve">1 </w:t>
      </w:r>
    </w:p>
    <w:p w14:paraId="3CFB3231" w14:textId="77777777" w:rsidR="00054CD2" w:rsidRDefault="00000000">
      <w:pPr>
        <w:spacing w:after="0" w:line="259" w:lineRule="auto"/>
        <w:ind w:left="0" w:firstLine="0"/>
      </w:pPr>
      <w:r>
        <w:t xml:space="preserve"> </w:t>
      </w:r>
    </w:p>
    <w:p w14:paraId="0BC14E75" w14:textId="77777777" w:rsidR="00054CD2" w:rsidRDefault="00000000">
      <w:pPr>
        <w:spacing w:after="807" w:line="259" w:lineRule="auto"/>
        <w:ind w:left="0" w:firstLine="0"/>
      </w:pPr>
      <w:r>
        <w:t xml:space="preserve"> </w:t>
      </w:r>
    </w:p>
    <w:p w14:paraId="11EB8B04" w14:textId="77777777" w:rsidR="00054CD2" w:rsidRDefault="00000000">
      <w:pPr>
        <w:spacing w:after="24" w:line="259" w:lineRule="auto"/>
        <w:ind w:left="720" w:firstLine="0"/>
      </w:pPr>
      <w:r>
        <w:t xml:space="preserve"> </w:t>
      </w:r>
    </w:p>
    <w:p w14:paraId="1440C7E3" w14:textId="77777777" w:rsidR="00054CD2" w:rsidRDefault="00000000">
      <w:pPr>
        <w:numPr>
          <w:ilvl w:val="0"/>
          <w:numId w:val="2"/>
        </w:numPr>
        <w:spacing w:after="10"/>
        <w:ind w:hanging="360"/>
      </w:pPr>
      <w:r>
        <w:t xml:space="preserve">Understand that having an invalid connection will cause the TLS library and code to fail </w:t>
      </w:r>
    </w:p>
    <w:p w14:paraId="1441021F" w14:textId="77777777" w:rsidR="00054CD2" w:rsidRDefault="00000000">
      <w:pPr>
        <w:spacing w:after="24" w:line="259" w:lineRule="auto"/>
        <w:ind w:left="720" w:firstLine="0"/>
      </w:pPr>
      <w:r>
        <w:t xml:space="preserve"> </w:t>
      </w:r>
    </w:p>
    <w:p w14:paraId="1CFB0AA6" w14:textId="77777777" w:rsidR="00054CD2" w:rsidRDefault="00000000">
      <w:pPr>
        <w:numPr>
          <w:ilvl w:val="0"/>
          <w:numId w:val="2"/>
        </w:numPr>
        <w:spacing w:after="10"/>
        <w:ind w:hanging="360"/>
      </w:pPr>
      <w:r>
        <w:t xml:space="preserve">Understand that a complete solution (one that you come up with by yourself) would:     - catch the TLS errors to allow the program to fail nicely rather than crash </w:t>
      </w:r>
    </w:p>
    <w:p w14:paraId="65D43C4C" w14:textId="77777777" w:rsidR="00054CD2" w:rsidRDefault="00000000">
      <w:pPr>
        <w:ind w:left="720" w:firstLine="0"/>
      </w:pPr>
      <w:r>
        <w:t xml:space="preserve">    - allow provision of alternate root certificates to accept non-verified connections </w:t>
      </w:r>
    </w:p>
    <w:p w14:paraId="1A1A2014" w14:textId="77777777" w:rsidR="00054CD2" w:rsidRDefault="00000000">
      <w:pPr>
        <w:spacing w:after="184" w:line="259" w:lineRule="auto"/>
        <w:ind w:left="0" w:firstLine="0"/>
      </w:pPr>
      <w:r>
        <w:t xml:space="preserve"> </w:t>
      </w:r>
    </w:p>
    <w:p w14:paraId="774D6B64" w14:textId="77777777" w:rsidR="00054CD2" w:rsidRDefault="00000000">
      <w:pPr>
        <w:spacing w:after="184" w:line="259" w:lineRule="auto"/>
        <w:ind w:left="-5" w:hanging="10"/>
      </w:pPr>
      <w:r>
        <w:rPr>
          <w:rFonts w:cs="Aptos"/>
          <w:b/>
        </w:rPr>
        <w:t xml:space="preserve">Step 1: Create a socket, wrap it with TLS Context and Verifying Connection </w:t>
      </w:r>
    </w:p>
    <w:p w14:paraId="701DCA25" w14:textId="77777777" w:rsidR="00054CD2" w:rsidRDefault="00000000">
      <w:pPr>
        <w:spacing w:after="184" w:line="259" w:lineRule="auto"/>
        <w:ind w:left="0" w:firstLine="0"/>
      </w:pPr>
      <w:r>
        <w:rPr>
          <w:rFonts w:cs="Aptos"/>
          <w:b/>
        </w:rPr>
        <w:t xml:space="preserve"> </w:t>
      </w:r>
    </w:p>
    <w:p w14:paraId="41E0E028" w14:textId="77777777" w:rsidR="00054CD2" w:rsidRDefault="00000000">
      <w:pPr>
        <w:spacing w:after="184" w:line="259" w:lineRule="auto"/>
        <w:ind w:left="-5" w:hanging="10"/>
      </w:pPr>
      <w:r>
        <w:rPr>
          <w:rFonts w:cs="Aptos"/>
          <w:b/>
        </w:rPr>
        <w:t xml:space="preserve">Step 2: Downloading a page </w:t>
      </w:r>
    </w:p>
    <w:p w14:paraId="6B043BF7" w14:textId="77777777" w:rsidR="00054CD2" w:rsidRDefault="00000000">
      <w:pPr>
        <w:spacing w:after="185" w:line="259" w:lineRule="auto"/>
        <w:ind w:left="0" w:firstLine="0"/>
      </w:pPr>
      <w:r>
        <w:rPr>
          <w:rFonts w:cs="Aptos"/>
          <w:b/>
        </w:rPr>
        <w:t xml:space="preserve"> </w:t>
      </w:r>
    </w:p>
    <w:p w14:paraId="1C7D5FFA" w14:textId="77777777" w:rsidR="00054CD2" w:rsidRDefault="00000000">
      <w:pPr>
        <w:spacing w:after="184" w:line="259" w:lineRule="auto"/>
        <w:ind w:left="-5" w:hanging="10"/>
      </w:pPr>
      <w:r>
        <w:rPr>
          <w:rFonts w:cs="Aptos"/>
          <w:b/>
        </w:rPr>
        <w:t xml:space="preserve">Step 3: Connect and Download page from Rule201 </w:t>
      </w:r>
    </w:p>
    <w:p w14:paraId="10D7CD5E" w14:textId="77777777" w:rsidR="00054CD2" w:rsidRDefault="00000000">
      <w:pPr>
        <w:spacing w:after="6828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EB1051" wp14:editId="6CDDF6C6">
            <wp:simplePos x="0" y="0"/>
            <wp:positionH relativeFrom="page">
              <wp:posOffset>5463540</wp:posOffset>
            </wp:positionH>
            <wp:positionV relativeFrom="page">
              <wp:posOffset>-2539</wp:posOffset>
            </wp:positionV>
            <wp:extent cx="2308860" cy="1149985"/>
            <wp:effectExtent l="0" t="0" r="0" b="0"/>
            <wp:wrapTopAndBottom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1EE56EE" w14:textId="77777777" w:rsidR="00054CD2" w:rsidRDefault="00000000">
      <w:pPr>
        <w:spacing w:after="0" w:line="259" w:lineRule="auto"/>
        <w:ind w:left="12" w:hanging="10"/>
        <w:jc w:val="center"/>
      </w:pPr>
      <w:r>
        <w:lastRenderedPageBreak/>
        <w:t xml:space="preserve">2 </w:t>
      </w:r>
    </w:p>
    <w:p w14:paraId="6F89C2BF" w14:textId="77777777" w:rsidR="00054CD2" w:rsidRDefault="00000000">
      <w:pPr>
        <w:spacing w:after="0" w:line="259" w:lineRule="auto"/>
        <w:ind w:left="0" w:firstLine="0"/>
      </w:pPr>
      <w:r>
        <w:t xml:space="preserve"> </w:t>
      </w:r>
    </w:p>
    <w:sectPr w:rsidR="00054CD2">
      <w:pgSz w:w="12240" w:h="15840"/>
      <w:pgMar w:top="720" w:right="1442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060"/>
    <w:multiLevelType w:val="hybridMultilevel"/>
    <w:tmpl w:val="ACB4189A"/>
    <w:lvl w:ilvl="0" w:tplc="1D64D330">
      <w:start w:val="1"/>
      <w:numFmt w:val="decimal"/>
      <w:lvlText w:val="%1)"/>
      <w:lvlJc w:val="left"/>
      <w:pPr>
        <w:ind w:left="70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AAF40">
      <w:start w:val="1"/>
      <w:numFmt w:val="lowerLetter"/>
      <w:lvlText w:val="%2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6B284">
      <w:start w:val="1"/>
      <w:numFmt w:val="lowerRoman"/>
      <w:lvlText w:val="%3"/>
      <w:lvlJc w:val="left"/>
      <w:pPr>
        <w:ind w:left="21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4FB7C">
      <w:start w:val="1"/>
      <w:numFmt w:val="decimal"/>
      <w:lvlText w:val="%4"/>
      <w:lvlJc w:val="left"/>
      <w:pPr>
        <w:ind w:left="28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6B13E">
      <w:start w:val="1"/>
      <w:numFmt w:val="lowerLetter"/>
      <w:lvlText w:val="%5"/>
      <w:lvlJc w:val="left"/>
      <w:pPr>
        <w:ind w:left="36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0892A8">
      <w:start w:val="1"/>
      <w:numFmt w:val="lowerRoman"/>
      <w:lvlText w:val="%6"/>
      <w:lvlJc w:val="left"/>
      <w:pPr>
        <w:ind w:left="43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8D64C">
      <w:start w:val="1"/>
      <w:numFmt w:val="decimal"/>
      <w:lvlText w:val="%7"/>
      <w:lvlJc w:val="left"/>
      <w:pPr>
        <w:ind w:left="50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F68ED8">
      <w:start w:val="1"/>
      <w:numFmt w:val="lowerLetter"/>
      <w:lvlText w:val="%8"/>
      <w:lvlJc w:val="left"/>
      <w:pPr>
        <w:ind w:left="57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80662">
      <w:start w:val="1"/>
      <w:numFmt w:val="lowerRoman"/>
      <w:lvlText w:val="%9"/>
      <w:lvlJc w:val="left"/>
      <w:pPr>
        <w:ind w:left="64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34FFE"/>
    <w:multiLevelType w:val="multilevel"/>
    <w:tmpl w:val="F8AEEE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14044"/>
    <w:multiLevelType w:val="multilevel"/>
    <w:tmpl w:val="708E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66206"/>
    <w:multiLevelType w:val="multilevel"/>
    <w:tmpl w:val="A41A0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73A3E"/>
    <w:multiLevelType w:val="multilevel"/>
    <w:tmpl w:val="2A648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04728"/>
    <w:multiLevelType w:val="multilevel"/>
    <w:tmpl w:val="F71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742D9"/>
    <w:multiLevelType w:val="multilevel"/>
    <w:tmpl w:val="97342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867B5"/>
    <w:multiLevelType w:val="hybridMultilevel"/>
    <w:tmpl w:val="BF9696E2"/>
    <w:lvl w:ilvl="0" w:tplc="CC6CD3F2">
      <w:start w:val="1"/>
      <w:numFmt w:val="decimal"/>
      <w:lvlText w:val="%1."/>
      <w:lvlJc w:val="left"/>
      <w:pPr>
        <w:ind w:left="70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69572">
      <w:start w:val="1"/>
      <w:numFmt w:val="lowerLetter"/>
      <w:lvlText w:val="%2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02736">
      <w:start w:val="1"/>
      <w:numFmt w:val="lowerRoman"/>
      <w:lvlText w:val="%3"/>
      <w:lvlJc w:val="left"/>
      <w:pPr>
        <w:ind w:left="21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C3D86">
      <w:start w:val="1"/>
      <w:numFmt w:val="decimal"/>
      <w:lvlText w:val="%4"/>
      <w:lvlJc w:val="left"/>
      <w:pPr>
        <w:ind w:left="28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C1920">
      <w:start w:val="1"/>
      <w:numFmt w:val="lowerLetter"/>
      <w:lvlText w:val="%5"/>
      <w:lvlJc w:val="left"/>
      <w:pPr>
        <w:ind w:left="36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2A152">
      <w:start w:val="1"/>
      <w:numFmt w:val="lowerRoman"/>
      <w:lvlText w:val="%6"/>
      <w:lvlJc w:val="left"/>
      <w:pPr>
        <w:ind w:left="43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A534E">
      <w:start w:val="1"/>
      <w:numFmt w:val="decimal"/>
      <w:lvlText w:val="%7"/>
      <w:lvlJc w:val="left"/>
      <w:pPr>
        <w:ind w:left="50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05E36">
      <w:start w:val="1"/>
      <w:numFmt w:val="lowerLetter"/>
      <w:lvlText w:val="%8"/>
      <w:lvlJc w:val="left"/>
      <w:pPr>
        <w:ind w:left="57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980438">
      <w:start w:val="1"/>
      <w:numFmt w:val="lowerRoman"/>
      <w:lvlText w:val="%9"/>
      <w:lvlJc w:val="left"/>
      <w:pPr>
        <w:ind w:left="64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001457">
    <w:abstractNumId w:val="7"/>
  </w:num>
  <w:num w:numId="2" w16cid:durableId="1037124313">
    <w:abstractNumId w:val="0"/>
  </w:num>
  <w:num w:numId="3" w16cid:durableId="2111703807">
    <w:abstractNumId w:val="6"/>
  </w:num>
  <w:num w:numId="4" w16cid:durableId="760495161">
    <w:abstractNumId w:val="5"/>
  </w:num>
  <w:num w:numId="5" w16cid:durableId="763260431">
    <w:abstractNumId w:val="3"/>
  </w:num>
  <w:num w:numId="6" w16cid:durableId="1787768537">
    <w:abstractNumId w:val="2"/>
  </w:num>
  <w:num w:numId="7" w16cid:durableId="1401441123">
    <w:abstractNumId w:val="1"/>
  </w:num>
  <w:num w:numId="8" w16cid:durableId="2077319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D2"/>
    <w:rsid w:val="00054CD2"/>
    <w:rsid w:val="004E710A"/>
    <w:rsid w:val="00900321"/>
    <w:rsid w:val="00E2265E"/>
    <w:rsid w:val="00FB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A3806"/>
  <w15:docId w15:val="{059B85A9-665A-0043-8DE5-27A5EEA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730" w:hanging="37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 w:line="259" w:lineRule="auto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paragraph" w:styleId="ListParagraph">
    <w:name w:val="List Paragraph"/>
    <w:basedOn w:val="Normal"/>
    <w:uiPriority w:val="34"/>
    <w:qFormat/>
    <w:rsid w:val="0090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But</dc:creator>
  <cp:keywords/>
  <cp:lastModifiedBy>Le Khoa</cp:lastModifiedBy>
  <cp:revision>5</cp:revision>
  <dcterms:created xsi:type="dcterms:W3CDTF">2024-09-04T05:58:00Z</dcterms:created>
  <dcterms:modified xsi:type="dcterms:W3CDTF">2024-09-04T05:59:00Z</dcterms:modified>
</cp:coreProperties>
</file>