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0815" w14:textId="00E775CA" w:rsidR="00EA4957" w:rsidRDefault="00EA4957" w:rsidP="00E76CB6">
      <w:pPr>
        <w:pStyle w:val="Title"/>
      </w:pPr>
      <w:r>
        <w:t>GPU-Accelerated Sequence Alignment Algorithms for Bioinformatics</w:t>
      </w:r>
    </w:p>
    <w:p w14:paraId="51DB230F" w14:textId="0EA240E9" w:rsidR="00BA70CB" w:rsidRDefault="00AD44A5" w:rsidP="00E76CB6">
      <w:pPr>
        <w:pStyle w:val="Subtitle"/>
      </w:pPr>
      <w:r>
        <w:t>GPU Programming Project</w:t>
      </w:r>
      <w:r w:rsidR="00BA70CB">
        <w:t xml:space="preserve"> Proposal</w:t>
      </w:r>
    </w:p>
    <w:p w14:paraId="3A379B4E" w14:textId="67C29C0E" w:rsidR="00A92627" w:rsidRDefault="00A92627" w:rsidP="00BA70CB">
      <w:pPr>
        <w:pStyle w:val="Subtitle"/>
        <w:jc w:val="right"/>
        <w:rPr>
          <w:rStyle w:val="SubtleEmphasis"/>
        </w:rPr>
      </w:pPr>
      <w:r w:rsidRPr="00BA70CB">
        <w:rPr>
          <w:rStyle w:val="SubtleEmphasis"/>
        </w:rPr>
        <w:t>Lorenzo Ruotolo</w:t>
      </w:r>
      <w:r w:rsidR="00085F36">
        <w:rPr>
          <w:rStyle w:val="SubtleEmphasis"/>
        </w:rPr>
        <w:t>,</w:t>
      </w:r>
      <w:r w:rsidR="00AD44A5" w:rsidRPr="00BA70CB">
        <w:rPr>
          <w:rStyle w:val="SubtleEmphasis"/>
        </w:rPr>
        <w:t xml:space="preserve"> s313207</w:t>
      </w:r>
    </w:p>
    <w:p w14:paraId="6E986150" w14:textId="77777777" w:rsidR="00394574" w:rsidRPr="00394574" w:rsidRDefault="00394574" w:rsidP="00394574"/>
    <w:p w14:paraId="35E6C1EE" w14:textId="207858C8" w:rsidR="00EA4957" w:rsidRDefault="00EA4957" w:rsidP="00573BBF">
      <w:pPr>
        <w:pStyle w:val="Heading1"/>
      </w:pPr>
      <w:r>
        <w:t>Project Overview</w:t>
      </w:r>
    </w:p>
    <w:p w14:paraId="4BD3D44F" w14:textId="5C7AAB12" w:rsidR="00A00825" w:rsidRPr="00A00825" w:rsidRDefault="00A00825" w:rsidP="00A00825">
      <w:pPr>
        <w:rPr>
          <w:lang w:val="en-GB"/>
        </w:rPr>
      </w:pPr>
      <w:r w:rsidRPr="00A00825">
        <w:rPr>
          <w:lang w:val="en-GB"/>
        </w:rPr>
        <w:t xml:space="preserve">This project will focus on </w:t>
      </w:r>
      <w:r w:rsidR="00BF1FB9">
        <w:rPr>
          <w:lang w:val="en-GB"/>
        </w:rPr>
        <w:t xml:space="preserve">developing and benchmarking a </w:t>
      </w:r>
      <w:r w:rsidRPr="00A00825">
        <w:rPr>
          <w:lang w:val="en-GB"/>
        </w:rPr>
        <w:t xml:space="preserve">GPU-accelerated implementation of the </w:t>
      </w:r>
      <w:r w:rsidRPr="00A00825">
        <w:rPr>
          <w:b/>
          <w:bCs/>
          <w:lang w:val="en-GB"/>
        </w:rPr>
        <w:t>Smith-Waterman algorithm</w:t>
      </w:r>
      <w:r w:rsidRPr="00A00825">
        <w:rPr>
          <w:lang w:val="en-GB"/>
        </w:rPr>
        <w:t xml:space="preserve">, widely used for local sequence alignment in bioinformatics. </w:t>
      </w:r>
      <w:r w:rsidR="002F2C9E">
        <w:rPr>
          <w:lang w:val="en-GB"/>
        </w:rPr>
        <w:t>This</w:t>
      </w:r>
      <w:r w:rsidRPr="00A00825">
        <w:rPr>
          <w:lang w:val="en-GB"/>
        </w:rPr>
        <w:t xml:space="preserve"> algorithm is crucial for identifying similarities between DNA or protein sequences, detecting mutations, and comparing homologous genes.</w:t>
      </w:r>
      <w:r w:rsidR="00F87286">
        <w:rPr>
          <w:lang w:val="en-GB"/>
        </w:rPr>
        <w:t xml:space="preserve"> It is </w:t>
      </w:r>
      <w:r w:rsidR="00DF3622">
        <w:rPr>
          <w:lang w:val="en-GB"/>
        </w:rPr>
        <w:t xml:space="preserve">commonly used in real-world applications, such as </w:t>
      </w:r>
      <w:r w:rsidR="00DF3622" w:rsidRPr="00DF3622">
        <w:t xml:space="preserve">sequence similarity searches (e.g., </w:t>
      </w:r>
      <w:hyperlink r:id="rId5" w:history="1">
        <w:r w:rsidR="00DF3622" w:rsidRPr="00755590">
          <w:rPr>
            <w:rStyle w:val="Hyperlink"/>
            <w:b/>
            <w:bCs/>
          </w:rPr>
          <w:t>BLAST</w:t>
        </w:r>
      </w:hyperlink>
      <w:r w:rsidR="00DF3622" w:rsidRPr="00DF3622">
        <w:t>)</w:t>
      </w:r>
      <w:r w:rsidR="00755590">
        <w:t>.</w:t>
      </w:r>
    </w:p>
    <w:p w14:paraId="1884C5C6" w14:textId="29D9F844" w:rsidR="00A00825" w:rsidRPr="00A00825" w:rsidRDefault="00A00825" w:rsidP="00A00825">
      <w:pPr>
        <w:rPr>
          <w:lang w:val="en-GB"/>
        </w:rPr>
      </w:pPr>
      <w:r w:rsidRPr="00A00825">
        <w:rPr>
          <w:lang w:val="en-GB"/>
        </w:rPr>
        <w:t xml:space="preserve">Traditional CPU-based sequence alignment methods are slow and inefficient when processing large genomic datasets due to the computational intensity of the </w:t>
      </w:r>
      <w:r w:rsidRPr="00CF49BD">
        <w:rPr>
          <w:lang w:val="en-GB"/>
        </w:rPr>
        <w:t>dynamic programming matrix.</w:t>
      </w:r>
      <w:r w:rsidRPr="00A00825">
        <w:rPr>
          <w:lang w:val="en-GB"/>
        </w:rPr>
        <w:t xml:space="preserve"> The goal of this project is </w:t>
      </w:r>
      <w:r w:rsidR="00CF49BD">
        <w:rPr>
          <w:lang w:val="en-GB"/>
        </w:rPr>
        <w:t>th</w:t>
      </w:r>
      <w:r w:rsidR="00513AFE">
        <w:rPr>
          <w:lang w:val="en-GB"/>
        </w:rPr>
        <w:t>us</w:t>
      </w:r>
      <w:r w:rsidR="00CF49BD">
        <w:rPr>
          <w:lang w:val="en-GB"/>
        </w:rPr>
        <w:t xml:space="preserve"> </w:t>
      </w:r>
      <w:r w:rsidRPr="00A00825">
        <w:rPr>
          <w:lang w:val="en-GB"/>
        </w:rPr>
        <w:t xml:space="preserve">to </w:t>
      </w:r>
      <w:r w:rsidR="00CF49BD">
        <w:rPr>
          <w:lang w:val="en-GB"/>
        </w:rPr>
        <w:t xml:space="preserve">exploit </w:t>
      </w:r>
      <w:r w:rsidRPr="00A00825">
        <w:rPr>
          <w:lang w:val="en-GB"/>
        </w:rPr>
        <w:t>the parallel processing capabilities of the NVIDIA Jetson Nano</w:t>
      </w:r>
      <w:r w:rsidR="00CF49BD">
        <w:rPr>
          <w:lang w:val="en-GB"/>
        </w:rPr>
        <w:t xml:space="preserve"> GPU</w:t>
      </w:r>
      <w:r w:rsidRPr="00A00825">
        <w:rPr>
          <w:lang w:val="en-GB"/>
        </w:rPr>
        <w:t xml:space="preserve">, provided </w:t>
      </w:r>
      <w:r w:rsidR="004C5353">
        <w:rPr>
          <w:lang w:val="en-GB"/>
        </w:rPr>
        <w:t>during the lectures</w:t>
      </w:r>
      <w:r w:rsidRPr="00A00825">
        <w:rPr>
          <w:lang w:val="en-GB"/>
        </w:rPr>
        <w:t>, to accelerate the Smith-Waterman algorithm and demonstrate the advantages of</w:t>
      </w:r>
      <w:r w:rsidR="00E850BB">
        <w:rPr>
          <w:lang w:val="en-GB"/>
        </w:rPr>
        <w:t xml:space="preserve"> the employment of</w:t>
      </w:r>
      <w:r w:rsidRPr="00A00825">
        <w:rPr>
          <w:lang w:val="en-GB"/>
        </w:rPr>
        <w:t xml:space="preserve"> GPU computing in</w:t>
      </w:r>
      <w:r w:rsidR="00E850BB">
        <w:rPr>
          <w:lang w:val="en-GB"/>
        </w:rPr>
        <w:t xml:space="preserve"> the</w:t>
      </w:r>
      <w:r w:rsidRPr="00A00825">
        <w:rPr>
          <w:lang w:val="en-GB"/>
        </w:rPr>
        <w:t xml:space="preserve"> bioinformatics</w:t>
      </w:r>
      <w:r w:rsidR="00E850BB">
        <w:rPr>
          <w:lang w:val="en-GB"/>
        </w:rPr>
        <w:t xml:space="preserve"> field</w:t>
      </w:r>
      <w:r w:rsidRPr="00A00825">
        <w:rPr>
          <w:lang w:val="en-GB"/>
        </w:rPr>
        <w:t>.</w:t>
      </w:r>
    </w:p>
    <w:p w14:paraId="27616582" w14:textId="77777777" w:rsidR="00394574" w:rsidRPr="00A00825" w:rsidRDefault="00394574" w:rsidP="00394574">
      <w:pPr>
        <w:rPr>
          <w:lang w:val="en-GB"/>
        </w:rPr>
      </w:pPr>
    </w:p>
    <w:p w14:paraId="0D2D15A9" w14:textId="3C33E3D9" w:rsidR="00EA4957" w:rsidRDefault="00EA4957" w:rsidP="00F95D52">
      <w:pPr>
        <w:pStyle w:val="Heading2"/>
      </w:pPr>
      <w:r>
        <w:t>Relevance of GPU</w:t>
      </w:r>
      <w:r w:rsidR="00CA767B">
        <w:t xml:space="preserve"> Acceleration</w:t>
      </w:r>
    </w:p>
    <w:p w14:paraId="1086F876" w14:textId="5DFAD2D9" w:rsidR="009264E9" w:rsidRDefault="00936048" w:rsidP="0003293E">
      <w:pPr>
        <w:rPr>
          <w:lang w:val="en-GB"/>
        </w:rPr>
      </w:pPr>
      <w:r>
        <w:rPr>
          <w:lang w:val="en-GB"/>
        </w:rPr>
        <w:t>Without going much into details, t</w:t>
      </w:r>
      <w:r w:rsidR="0003293E" w:rsidRPr="0003293E">
        <w:rPr>
          <w:lang w:val="en-GB"/>
        </w:rPr>
        <w:t xml:space="preserve">he </w:t>
      </w:r>
      <w:r w:rsidR="0003293E" w:rsidRPr="001B1960">
        <w:rPr>
          <w:lang w:val="en-GB"/>
        </w:rPr>
        <w:t>Smith-Waterman algorithm</w:t>
      </w:r>
      <w:r w:rsidR="0003293E" w:rsidRPr="0003293E">
        <w:rPr>
          <w:lang w:val="en-GB"/>
        </w:rPr>
        <w:t xml:space="preserve"> is computationally expensive because it involves filling a </w:t>
      </w:r>
      <w:r w:rsidR="0003293E" w:rsidRPr="001B1960">
        <w:rPr>
          <w:b/>
          <w:bCs/>
          <w:lang w:val="en-GB"/>
        </w:rPr>
        <w:t>dynamic programming matrix</w:t>
      </w:r>
      <w:r w:rsidR="0003293E" w:rsidRPr="0003293E">
        <w:rPr>
          <w:lang w:val="en-GB"/>
        </w:rPr>
        <w:t>, where each element requires calculation based on its neighbouring elements</w:t>
      </w:r>
      <w:r w:rsidR="009A383A">
        <w:rPr>
          <w:lang w:val="en-GB"/>
        </w:rPr>
        <w:t xml:space="preserve">, making it a </w:t>
      </w:r>
      <w:r w:rsidR="0003293E" w:rsidRPr="0003293E">
        <w:rPr>
          <w:lang w:val="en-GB"/>
        </w:rPr>
        <w:t xml:space="preserve">time-consuming </w:t>
      </w:r>
      <w:r w:rsidR="009A383A">
        <w:rPr>
          <w:lang w:val="en-GB"/>
        </w:rPr>
        <w:t>process</w:t>
      </w:r>
      <w:r w:rsidR="0052304C">
        <w:rPr>
          <w:lang w:val="en-GB"/>
        </w:rPr>
        <w:t>,</w:t>
      </w:r>
      <w:r w:rsidR="009A383A">
        <w:rPr>
          <w:lang w:val="en-GB"/>
        </w:rPr>
        <w:t xml:space="preserve"> especially </w:t>
      </w:r>
      <w:r w:rsidR="00AD4B38">
        <w:rPr>
          <w:lang w:val="en-GB"/>
        </w:rPr>
        <w:t xml:space="preserve">when working with </w:t>
      </w:r>
      <w:r w:rsidR="0052304C">
        <w:rPr>
          <w:lang w:val="en-GB"/>
        </w:rPr>
        <w:t>usually</w:t>
      </w:r>
      <w:r w:rsidR="0003293E" w:rsidRPr="0003293E">
        <w:rPr>
          <w:lang w:val="en-GB"/>
        </w:rPr>
        <w:t xml:space="preserve"> large datasets or long sequences.</w:t>
      </w:r>
      <w:r w:rsidR="007D50B7">
        <w:rPr>
          <w:lang w:val="en-GB"/>
        </w:rPr>
        <w:t xml:space="preserve"> </w:t>
      </w:r>
      <w:r w:rsidR="0003293E" w:rsidRPr="0003293E">
        <w:rPr>
          <w:lang w:val="en-GB"/>
        </w:rPr>
        <w:t xml:space="preserve">Each element in the matrix can be computed independently, allowing for </w:t>
      </w:r>
      <w:r w:rsidR="004C1A41">
        <w:rPr>
          <w:lang w:val="en-GB"/>
        </w:rPr>
        <w:t>multiple</w:t>
      </w:r>
      <w:r w:rsidR="0003293E" w:rsidRPr="0003293E">
        <w:rPr>
          <w:lang w:val="en-GB"/>
        </w:rPr>
        <w:t xml:space="preserve"> simultaneous calculations on a GPU. </w:t>
      </w:r>
    </w:p>
    <w:p w14:paraId="5063EF04" w14:textId="77777777" w:rsidR="00645B82" w:rsidRPr="00684817" w:rsidRDefault="00645B82" w:rsidP="004417AB">
      <w:pPr>
        <w:rPr>
          <w:lang w:val="en-GB"/>
        </w:rPr>
      </w:pPr>
    </w:p>
    <w:p w14:paraId="00A069EF" w14:textId="396C383A" w:rsidR="00EA4957" w:rsidRDefault="00EA4957" w:rsidP="00EA4957">
      <w:pPr>
        <w:pStyle w:val="Heading1"/>
      </w:pPr>
      <w:r>
        <w:t>Planned Methods</w:t>
      </w:r>
    </w:p>
    <w:p w14:paraId="250C93F3" w14:textId="3413F97E" w:rsidR="00EA4957" w:rsidRDefault="00EA4957" w:rsidP="00A92627">
      <w:pPr>
        <w:pStyle w:val="Heading2"/>
      </w:pPr>
      <w:r>
        <w:t>CUDA-Based</w:t>
      </w:r>
      <w:r w:rsidR="002C43A4">
        <w:t xml:space="preserve"> Algorithm</w:t>
      </w:r>
      <w:r>
        <w:t xml:space="preserve"> Implementation</w:t>
      </w:r>
    </w:p>
    <w:p w14:paraId="33978888" w14:textId="681C6EA6" w:rsidR="00F039AD" w:rsidRPr="00F039AD" w:rsidRDefault="00BF662E" w:rsidP="00F039AD">
      <w:r w:rsidRPr="00BF662E">
        <w:t xml:space="preserve">The project will focus on implementing the Smith-Waterman algorithm using CUDA on the Jetson Nano’s GPU. The matrix computations involved in the algorithm will be parallelized, distributing each cell of the dynamic programming matrix to individual GPU threads </w:t>
      </w:r>
      <w:r w:rsidR="00C8398C">
        <w:t>to achieve</w:t>
      </w:r>
      <w:r w:rsidRPr="00BF662E">
        <w:t xml:space="preserve"> maximum efficiency.</w:t>
      </w:r>
      <w:r w:rsidR="00E64638">
        <w:t xml:space="preserve"> </w:t>
      </w:r>
      <w:r w:rsidR="00F039AD">
        <w:rPr>
          <w:lang w:val="en-GB"/>
        </w:rPr>
        <w:t>In addition, another layer of speedup could be achieved by performing multiple comparisons at once with several different sequences, further improving the performance of large-scale datasets.</w:t>
      </w:r>
    </w:p>
    <w:p w14:paraId="6689198E" w14:textId="110BD352" w:rsidR="00122AA2" w:rsidRDefault="00122AA2" w:rsidP="00BF662E">
      <w:r>
        <w:t xml:space="preserve">Depending on the time available, an interesting </w:t>
      </w:r>
      <w:r w:rsidR="00F039AD">
        <w:t xml:space="preserve">option </w:t>
      </w:r>
      <w:r>
        <w:t xml:space="preserve">could be to also </w:t>
      </w:r>
      <w:r w:rsidR="001C5910">
        <w:t>implement some optimized version of the algorithm to compare with its standard implementation.</w:t>
      </w:r>
    </w:p>
    <w:p w14:paraId="1A82ABC1" w14:textId="77777777" w:rsidR="00CC6C6B" w:rsidRPr="00E64638" w:rsidRDefault="00CC6C6B" w:rsidP="00BF662E"/>
    <w:p w14:paraId="0073AE65" w14:textId="05A15DC9" w:rsidR="00EA4957" w:rsidRDefault="00EA4957" w:rsidP="00391AE6">
      <w:pPr>
        <w:pStyle w:val="Heading2"/>
      </w:pPr>
      <w:r>
        <w:t xml:space="preserve">Memory </w:t>
      </w:r>
      <w:r w:rsidR="00093ECE">
        <w:t xml:space="preserve">Usage </w:t>
      </w:r>
      <w:r>
        <w:t>Optimization</w:t>
      </w:r>
    </w:p>
    <w:p w14:paraId="2C6E2614" w14:textId="2AB98A84" w:rsidR="00EA4957" w:rsidRDefault="00EA4957" w:rsidP="00EA4957">
      <w:r>
        <w:t>Since the dynamic programming matrix for long sequences requires significant memory,</w:t>
      </w:r>
      <w:r w:rsidR="00391AE6">
        <w:t xml:space="preserve"> several strategies</w:t>
      </w:r>
      <w:r>
        <w:t xml:space="preserve"> </w:t>
      </w:r>
      <w:r w:rsidR="000B0D9C">
        <w:t>seen</w:t>
      </w:r>
      <w:r w:rsidR="00391AE6">
        <w:t xml:space="preserve"> during the lectures</w:t>
      </w:r>
      <w:r w:rsidR="00E64638">
        <w:t xml:space="preserve"> -</w:t>
      </w:r>
      <w:r w:rsidR="00391AE6">
        <w:t xml:space="preserve"> such as </w:t>
      </w:r>
      <w:r w:rsidRPr="00BD6024">
        <w:rPr>
          <w:b/>
          <w:bCs/>
        </w:rPr>
        <w:t>shared memory</w:t>
      </w:r>
      <w:r w:rsidR="00BD6024">
        <w:t xml:space="preserve"> usage</w:t>
      </w:r>
      <w:r>
        <w:t xml:space="preserve"> and </w:t>
      </w:r>
      <w:r w:rsidR="00BD6024">
        <w:t>b</w:t>
      </w:r>
      <w:r w:rsidR="00BD6024" w:rsidRPr="00BD6024">
        <w:t>lock-</w:t>
      </w:r>
      <w:r w:rsidR="00BD6024">
        <w:t>w</w:t>
      </w:r>
      <w:r w:rsidR="00BD6024" w:rsidRPr="00BD6024">
        <w:t xml:space="preserve">ise </w:t>
      </w:r>
      <w:r w:rsidR="00BD6024">
        <w:t>c</w:t>
      </w:r>
      <w:r w:rsidR="00BD6024" w:rsidRPr="00BD6024">
        <w:t>omputation (</w:t>
      </w:r>
      <w:r w:rsidR="00BD6024" w:rsidRPr="00BD6024">
        <w:rPr>
          <w:b/>
          <w:bCs/>
        </w:rPr>
        <w:t>t</w:t>
      </w:r>
      <w:r w:rsidR="00BD6024" w:rsidRPr="00BD6024">
        <w:rPr>
          <w:b/>
          <w:bCs/>
        </w:rPr>
        <w:t>iling</w:t>
      </w:r>
      <w:r w:rsidR="00BD6024" w:rsidRPr="00BD6024">
        <w:t>)</w:t>
      </w:r>
      <w:r w:rsidR="00BD6024">
        <w:t xml:space="preserve"> </w:t>
      </w:r>
      <w:r w:rsidR="00E64638">
        <w:t>-</w:t>
      </w:r>
      <w:r>
        <w:t xml:space="preserve"> will be used to ensure efficient memory access patterns. </w:t>
      </w:r>
    </w:p>
    <w:p w14:paraId="601DFD80" w14:textId="77777777" w:rsidR="00CC6C6B" w:rsidRDefault="00CC6C6B" w:rsidP="00EA4957"/>
    <w:p w14:paraId="18B78DEE" w14:textId="1F809E89" w:rsidR="00EA4957" w:rsidRDefault="00EA4957" w:rsidP="00093ECE">
      <w:pPr>
        <w:pStyle w:val="Heading2"/>
      </w:pPr>
      <w:r>
        <w:t>Benchmarking</w:t>
      </w:r>
    </w:p>
    <w:p w14:paraId="38C385D3" w14:textId="70672C61" w:rsidR="007A56B2" w:rsidRPr="00541DA5" w:rsidRDefault="007A56B2" w:rsidP="00CE1A55">
      <w:pPr>
        <w:rPr>
          <w:lang w:val="en-GB"/>
        </w:rPr>
      </w:pPr>
      <w:r w:rsidRPr="007A56B2">
        <w:rPr>
          <w:lang w:val="en-GB"/>
        </w:rPr>
        <w:t>The performance of the GPU-accelerated Smith-Waterman implementation</w:t>
      </w:r>
      <w:r w:rsidR="007D60BC">
        <w:rPr>
          <w:lang w:val="en-GB"/>
        </w:rPr>
        <w:t xml:space="preserve"> (alongside its optimized version</w:t>
      </w:r>
      <w:r w:rsidR="000B0D9C">
        <w:rPr>
          <w:lang w:val="en-GB"/>
        </w:rPr>
        <w:t>,</w:t>
      </w:r>
      <w:r w:rsidR="007D60BC">
        <w:rPr>
          <w:lang w:val="en-GB"/>
        </w:rPr>
        <w:t xml:space="preserve"> if possible)</w:t>
      </w:r>
      <w:r w:rsidRPr="007A56B2">
        <w:rPr>
          <w:lang w:val="en-GB"/>
        </w:rPr>
        <w:t xml:space="preserve"> will be tested and compared to traditional CPU-based versions of the algorithm.</w:t>
      </w:r>
      <w:r w:rsidR="00CE1A55">
        <w:rPr>
          <w:lang w:val="en-GB"/>
        </w:rPr>
        <w:t xml:space="preserve"> To make the simulation as realistic as possible, r</w:t>
      </w:r>
      <w:r w:rsidRPr="007A56B2">
        <w:rPr>
          <w:lang w:val="en-GB"/>
        </w:rPr>
        <w:t xml:space="preserve">eal-world genomic datasets, </w:t>
      </w:r>
      <w:r w:rsidR="0095082B">
        <w:rPr>
          <w:lang w:val="en-GB"/>
        </w:rPr>
        <w:t>like</w:t>
      </w:r>
      <w:r w:rsidRPr="007A56B2">
        <w:rPr>
          <w:lang w:val="en-GB"/>
        </w:rPr>
        <w:t xml:space="preserve"> human DNA sequences and microbial genomes, will be used to evaluate performance.</w:t>
      </w:r>
      <w:r w:rsidR="00541DA5">
        <w:rPr>
          <w:lang w:val="en-GB"/>
        </w:rPr>
        <w:t xml:space="preserve"> </w:t>
      </w:r>
      <w:r w:rsidR="00CE1A55">
        <w:rPr>
          <w:lang w:val="en-GB"/>
        </w:rPr>
        <w:t>During the evaluation, e</w:t>
      </w:r>
      <w:r w:rsidRPr="00541DA5">
        <w:rPr>
          <w:lang w:val="en-GB"/>
        </w:rPr>
        <w:t>xecution time, speedup factor, and memory usage will be</w:t>
      </w:r>
      <w:r w:rsidR="00541DA5" w:rsidRPr="00541DA5">
        <w:rPr>
          <w:lang w:val="en-GB"/>
        </w:rPr>
        <w:t xml:space="preserve"> used as</w:t>
      </w:r>
      <w:r w:rsidRPr="00541DA5">
        <w:rPr>
          <w:lang w:val="en-GB"/>
        </w:rPr>
        <w:t xml:space="preserve"> performance metrics.</w:t>
      </w:r>
    </w:p>
    <w:p w14:paraId="0F6A78EB" w14:textId="77777777" w:rsidR="00254888" w:rsidRPr="007A56B2" w:rsidRDefault="00254888" w:rsidP="00254888">
      <w:pPr>
        <w:rPr>
          <w:lang w:val="en-GB"/>
        </w:rPr>
      </w:pPr>
    </w:p>
    <w:p w14:paraId="4391C26E" w14:textId="4D369CF1" w:rsidR="00EA4957" w:rsidRDefault="00EA4957" w:rsidP="00A92627">
      <w:pPr>
        <w:pStyle w:val="Heading1"/>
      </w:pPr>
      <w:r>
        <w:t>References</w:t>
      </w:r>
    </w:p>
    <w:p w14:paraId="6967437C" w14:textId="77777777" w:rsidR="00254888" w:rsidRPr="00254888" w:rsidRDefault="00254888" w:rsidP="002E4AF8"/>
    <w:p w14:paraId="320DF096" w14:textId="308FCD23" w:rsidR="002E4AF8" w:rsidRPr="00721BB9" w:rsidRDefault="00931088" w:rsidP="002E4AF8">
      <w:pPr>
        <w:pStyle w:val="ListParagraph"/>
        <w:numPr>
          <w:ilvl w:val="0"/>
          <w:numId w:val="17"/>
        </w:numPr>
        <w:rPr>
          <w:sz w:val="20"/>
          <w:szCs w:val="20"/>
        </w:rPr>
      </w:pPr>
      <w:r w:rsidRPr="00721BB9">
        <w:rPr>
          <w:b/>
          <w:bCs/>
          <w:sz w:val="20"/>
          <w:szCs w:val="20"/>
        </w:rPr>
        <w:t xml:space="preserve">K. Dohi, K. </w:t>
      </w:r>
      <w:proofErr w:type="spellStart"/>
      <w:r w:rsidRPr="00721BB9">
        <w:rPr>
          <w:b/>
          <w:bCs/>
          <w:sz w:val="20"/>
          <w:szCs w:val="20"/>
        </w:rPr>
        <w:t>Benkridt</w:t>
      </w:r>
      <w:proofErr w:type="spellEnd"/>
      <w:r w:rsidRPr="00721BB9">
        <w:rPr>
          <w:b/>
          <w:bCs/>
          <w:sz w:val="20"/>
          <w:szCs w:val="20"/>
        </w:rPr>
        <w:t>, C. Ling, T. Hamada and Y. Shibata</w:t>
      </w:r>
      <w:r w:rsidRPr="00721BB9">
        <w:rPr>
          <w:sz w:val="20"/>
          <w:szCs w:val="20"/>
        </w:rPr>
        <w:t>, "</w:t>
      </w:r>
      <w:hyperlink r:id="rId6" w:history="1">
        <w:r w:rsidRPr="00721BB9">
          <w:rPr>
            <w:rStyle w:val="Hyperlink"/>
            <w:sz w:val="20"/>
            <w:szCs w:val="20"/>
            <w:u w:val="none"/>
          </w:rPr>
          <w:t>Highly efficient mapping of the Smith-Waterman algorithm on CUDA-compatible GPUs</w:t>
        </w:r>
      </w:hyperlink>
      <w:r w:rsidRPr="00721BB9">
        <w:rPr>
          <w:sz w:val="20"/>
          <w:szCs w:val="20"/>
        </w:rPr>
        <w:t xml:space="preserve">" </w:t>
      </w:r>
      <w:r w:rsidRPr="00721BB9">
        <w:rPr>
          <w:i/>
          <w:iCs/>
          <w:sz w:val="20"/>
          <w:szCs w:val="20"/>
        </w:rPr>
        <w:t>ASAP 2010 - 21st IEEE International Conference on Application-specific Systems, Architectures and Processors</w:t>
      </w:r>
      <w:r w:rsidRPr="00721BB9">
        <w:rPr>
          <w:sz w:val="20"/>
          <w:szCs w:val="20"/>
        </w:rPr>
        <w:t>, Rennes, France, 2010, pp. 29-36.</w:t>
      </w:r>
    </w:p>
    <w:p w14:paraId="36D067CD" w14:textId="77777777" w:rsidR="002E4AF8" w:rsidRPr="00721BB9" w:rsidRDefault="002E4AF8" w:rsidP="002E4AF8">
      <w:pPr>
        <w:pStyle w:val="ListParagraph"/>
        <w:ind w:left="360"/>
        <w:rPr>
          <w:sz w:val="20"/>
          <w:szCs w:val="20"/>
        </w:rPr>
      </w:pPr>
    </w:p>
    <w:p w14:paraId="2B4BDC50" w14:textId="78CAB3B5" w:rsidR="002E4AF8" w:rsidRPr="00721BB9" w:rsidRDefault="00C710B1" w:rsidP="002E4AF8">
      <w:pPr>
        <w:pStyle w:val="ListParagraph"/>
        <w:numPr>
          <w:ilvl w:val="0"/>
          <w:numId w:val="17"/>
        </w:numPr>
        <w:rPr>
          <w:sz w:val="20"/>
          <w:szCs w:val="20"/>
        </w:rPr>
      </w:pPr>
      <w:r w:rsidRPr="00721BB9">
        <w:rPr>
          <w:b/>
          <w:bCs/>
          <w:sz w:val="20"/>
          <w:szCs w:val="20"/>
        </w:rPr>
        <w:t xml:space="preserve">L. </w:t>
      </w:r>
      <w:proofErr w:type="spellStart"/>
      <w:r w:rsidRPr="00721BB9">
        <w:rPr>
          <w:b/>
          <w:bCs/>
          <w:sz w:val="20"/>
          <w:szCs w:val="20"/>
        </w:rPr>
        <w:t>Ligowski</w:t>
      </w:r>
      <w:proofErr w:type="spellEnd"/>
      <w:r w:rsidRPr="00721BB9">
        <w:rPr>
          <w:b/>
          <w:bCs/>
          <w:sz w:val="20"/>
          <w:szCs w:val="20"/>
        </w:rPr>
        <w:t xml:space="preserve"> and W. Rudnicki</w:t>
      </w:r>
      <w:r w:rsidRPr="00721BB9">
        <w:rPr>
          <w:sz w:val="20"/>
          <w:szCs w:val="20"/>
        </w:rPr>
        <w:t>, "</w:t>
      </w:r>
      <w:hyperlink r:id="rId7" w:history="1">
        <w:r w:rsidRPr="00721BB9">
          <w:rPr>
            <w:rStyle w:val="Hyperlink"/>
            <w:sz w:val="20"/>
            <w:szCs w:val="20"/>
            <w:u w:val="none"/>
          </w:rPr>
          <w:t>An efficient implementation of Smith Waterman algorithm on GPU using CUDA, for massively parallel scanning of sequence databases</w:t>
        </w:r>
      </w:hyperlink>
      <w:r w:rsidRPr="00721BB9">
        <w:rPr>
          <w:sz w:val="20"/>
          <w:szCs w:val="20"/>
        </w:rPr>
        <w:t xml:space="preserve">" </w:t>
      </w:r>
      <w:r w:rsidRPr="00721BB9">
        <w:rPr>
          <w:i/>
          <w:iCs/>
          <w:sz w:val="20"/>
          <w:szCs w:val="20"/>
        </w:rPr>
        <w:t>2009 IEEE International Symposium on Parallel &amp; Distributed Processing</w:t>
      </w:r>
      <w:r w:rsidRPr="00721BB9">
        <w:rPr>
          <w:sz w:val="20"/>
          <w:szCs w:val="20"/>
        </w:rPr>
        <w:t>, Rome, Italy, 2009, pp. 1-8.</w:t>
      </w:r>
    </w:p>
    <w:p w14:paraId="22302017" w14:textId="77777777" w:rsidR="002E4AF8" w:rsidRPr="00721BB9" w:rsidRDefault="002E4AF8" w:rsidP="002E4AF8">
      <w:pPr>
        <w:pStyle w:val="ListParagraph"/>
        <w:ind w:left="360"/>
        <w:rPr>
          <w:sz w:val="20"/>
          <w:szCs w:val="20"/>
        </w:rPr>
      </w:pPr>
    </w:p>
    <w:p w14:paraId="255536F1" w14:textId="5BAED4B5" w:rsidR="00931088" w:rsidRPr="00721BB9" w:rsidRDefault="00413A7A" w:rsidP="002E4AF8">
      <w:pPr>
        <w:pStyle w:val="ListParagraph"/>
        <w:numPr>
          <w:ilvl w:val="0"/>
          <w:numId w:val="17"/>
        </w:numPr>
        <w:rPr>
          <w:sz w:val="20"/>
          <w:szCs w:val="20"/>
        </w:rPr>
      </w:pPr>
      <w:r w:rsidRPr="00721BB9">
        <w:rPr>
          <w:b/>
          <w:bCs/>
          <w:sz w:val="20"/>
          <w:szCs w:val="20"/>
        </w:rPr>
        <w:t>Liu Y, Maskell DL, Schmidt B</w:t>
      </w:r>
      <w:r w:rsidRPr="00721BB9">
        <w:rPr>
          <w:sz w:val="20"/>
          <w:szCs w:val="20"/>
        </w:rPr>
        <w:t>. “</w:t>
      </w:r>
      <w:hyperlink r:id="rId8" w:history="1">
        <w:r w:rsidRPr="00721BB9">
          <w:rPr>
            <w:rStyle w:val="Hyperlink"/>
            <w:sz w:val="20"/>
            <w:szCs w:val="20"/>
            <w:u w:val="none"/>
          </w:rPr>
          <w:t>CUDASW++: optimizing Smith-Waterman sequence database searches for CUDA-enabled graphics processing units</w:t>
        </w:r>
      </w:hyperlink>
      <w:r w:rsidRPr="00721BB9">
        <w:rPr>
          <w:sz w:val="20"/>
          <w:szCs w:val="20"/>
        </w:rPr>
        <w:t xml:space="preserve">” </w:t>
      </w:r>
      <w:r w:rsidRPr="00721BB9">
        <w:rPr>
          <w:i/>
          <w:iCs/>
          <w:sz w:val="20"/>
          <w:szCs w:val="20"/>
        </w:rPr>
        <w:t>BMC Res Notes</w:t>
      </w:r>
      <w:r w:rsidRPr="00721BB9">
        <w:rPr>
          <w:sz w:val="20"/>
          <w:szCs w:val="20"/>
        </w:rPr>
        <w:t xml:space="preserve">. 2009 May </w:t>
      </w:r>
      <w:proofErr w:type="gramStart"/>
      <w:r w:rsidRPr="00721BB9">
        <w:rPr>
          <w:sz w:val="20"/>
          <w:szCs w:val="20"/>
        </w:rPr>
        <w:t>6;2:73</w:t>
      </w:r>
      <w:proofErr w:type="gramEnd"/>
      <w:r w:rsidRPr="00721BB9">
        <w:rPr>
          <w:sz w:val="20"/>
          <w:szCs w:val="20"/>
        </w:rPr>
        <w:t>.</w:t>
      </w:r>
    </w:p>
    <w:sectPr w:rsidR="00931088" w:rsidRPr="00721BB9" w:rsidSect="00EE2A4F">
      <w:pgSz w:w="11905" w:h="1683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56364"/>
    <w:multiLevelType w:val="hybridMultilevel"/>
    <w:tmpl w:val="810AC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3115C"/>
    <w:multiLevelType w:val="hybridMultilevel"/>
    <w:tmpl w:val="28349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B76A3D"/>
    <w:multiLevelType w:val="hybridMultilevel"/>
    <w:tmpl w:val="0D389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C396D"/>
    <w:multiLevelType w:val="hybridMultilevel"/>
    <w:tmpl w:val="9F24D8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70513A2"/>
    <w:multiLevelType w:val="multilevel"/>
    <w:tmpl w:val="CD1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B011B"/>
    <w:multiLevelType w:val="hybridMultilevel"/>
    <w:tmpl w:val="B6683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2570A7"/>
    <w:multiLevelType w:val="hybridMultilevel"/>
    <w:tmpl w:val="230252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65187986">
    <w:abstractNumId w:val="2"/>
  </w:num>
  <w:num w:numId="2" w16cid:durableId="1263686715">
    <w:abstractNumId w:val="2"/>
  </w:num>
  <w:num w:numId="3" w16cid:durableId="340394636">
    <w:abstractNumId w:val="2"/>
  </w:num>
  <w:num w:numId="4" w16cid:durableId="2058047028">
    <w:abstractNumId w:val="2"/>
  </w:num>
  <w:num w:numId="5" w16cid:durableId="1960600978">
    <w:abstractNumId w:val="2"/>
  </w:num>
  <w:num w:numId="6" w16cid:durableId="1781531476">
    <w:abstractNumId w:val="2"/>
  </w:num>
  <w:num w:numId="7" w16cid:durableId="1729526296">
    <w:abstractNumId w:val="2"/>
  </w:num>
  <w:num w:numId="8" w16cid:durableId="884294163">
    <w:abstractNumId w:val="2"/>
  </w:num>
  <w:num w:numId="9" w16cid:durableId="428622875">
    <w:abstractNumId w:val="2"/>
  </w:num>
  <w:num w:numId="10" w16cid:durableId="1544444954">
    <w:abstractNumId w:val="2"/>
  </w:num>
  <w:num w:numId="11" w16cid:durableId="638458362">
    <w:abstractNumId w:val="6"/>
  </w:num>
  <w:num w:numId="12" w16cid:durableId="896863790">
    <w:abstractNumId w:val="3"/>
  </w:num>
  <w:num w:numId="13" w16cid:durableId="785465081">
    <w:abstractNumId w:val="1"/>
  </w:num>
  <w:num w:numId="14" w16cid:durableId="1058822169">
    <w:abstractNumId w:val="0"/>
  </w:num>
  <w:num w:numId="15" w16cid:durableId="1848012857">
    <w:abstractNumId w:val="4"/>
  </w:num>
  <w:num w:numId="16" w16cid:durableId="1995452790">
    <w:abstractNumId w:val="5"/>
  </w:num>
  <w:num w:numId="17" w16cid:durableId="1175657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72"/>
    <w:rsid w:val="00012CCA"/>
    <w:rsid w:val="0003293E"/>
    <w:rsid w:val="00075D60"/>
    <w:rsid w:val="00085F36"/>
    <w:rsid w:val="000907A8"/>
    <w:rsid w:val="00093ECE"/>
    <w:rsid w:val="000B0D9C"/>
    <w:rsid w:val="00122AA2"/>
    <w:rsid w:val="001467F6"/>
    <w:rsid w:val="001B1960"/>
    <w:rsid w:val="001B4033"/>
    <w:rsid w:val="001C5910"/>
    <w:rsid w:val="001D36C3"/>
    <w:rsid w:val="001D62C0"/>
    <w:rsid w:val="001F643F"/>
    <w:rsid w:val="00254888"/>
    <w:rsid w:val="002A2664"/>
    <w:rsid w:val="002A5069"/>
    <w:rsid w:val="002C43A4"/>
    <w:rsid w:val="002D08BE"/>
    <w:rsid w:val="002E4AF8"/>
    <w:rsid w:val="002F12BA"/>
    <w:rsid w:val="002F2C9E"/>
    <w:rsid w:val="0030474E"/>
    <w:rsid w:val="00351BB4"/>
    <w:rsid w:val="0035755D"/>
    <w:rsid w:val="00391AE6"/>
    <w:rsid w:val="00394574"/>
    <w:rsid w:val="003A392A"/>
    <w:rsid w:val="003E50BB"/>
    <w:rsid w:val="00410D6A"/>
    <w:rsid w:val="004130AA"/>
    <w:rsid w:val="00413A7A"/>
    <w:rsid w:val="004417AB"/>
    <w:rsid w:val="004C1A41"/>
    <w:rsid w:val="004C5353"/>
    <w:rsid w:val="00513AFE"/>
    <w:rsid w:val="00514E09"/>
    <w:rsid w:val="0052304C"/>
    <w:rsid w:val="00541DA5"/>
    <w:rsid w:val="00573BBF"/>
    <w:rsid w:val="005C29DB"/>
    <w:rsid w:val="005D30CE"/>
    <w:rsid w:val="005E2CB0"/>
    <w:rsid w:val="00615B4A"/>
    <w:rsid w:val="00645B82"/>
    <w:rsid w:val="006806E0"/>
    <w:rsid w:val="00684817"/>
    <w:rsid w:val="006F2987"/>
    <w:rsid w:val="00721BB9"/>
    <w:rsid w:val="007400A9"/>
    <w:rsid w:val="00755590"/>
    <w:rsid w:val="00784ACD"/>
    <w:rsid w:val="007A56B2"/>
    <w:rsid w:val="007D50B7"/>
    <w:rsid w:val="007D60BC"/>
    <w:rsid w:val="007F137F"/>
    <w:rsid w:val="008B6F6C"/>
    <w:rsid w:val="008C6BBC"/>
    <w:rsid w:val="009008EB"/>
    <w:rsid w:val="0090289F"/>
    <w:rsid w:val="009264E9"/>
    <w:rsid w:val="00931088"/>
    <w:rsid w:val="00936048"/>
    <w:rsid w:val="00941E44"/>
    <w:rsid w:val="0094280A"/>
    <w:rsid w:val="0095082B"/>
    <w:rsid w:val="00994651"/>
    <w:rsid w:val="009A383A"/>
    <w:rsid w:val="00A00825"/>
    <w:rsid w:val="00A37076"/>
    <w:rsid w:val="00A57CAF"/>
    <w:rsid w:val="00A77331"/>
    <w:rsid w:val="00A92627"/>
    <w:rsid w:val="00AD44A5"/>
    <w:rsid w:val="00AD4B38"/>
    <w:rsid w:val="00B72245"/>
    <w:rsid w:val="00BA70CB"/>
    <w:rsid w:val="00BB2F24"/>
    <w:rsid w:val="00BD6024"/>
    <w:rsid w:val="00BF1FB9"/>
    <w:rsid w:val="00BF662E"/>
    <w:rsid w:val="00C248D6"/>
    <w:rsid w:val="00C710B1"/>
    <w:rsid w:val="00C8398C"/>
    <w:rsid w:val="00CA767B"/>
    <w:rsid w:val="00CB0681"/>
    <w:rsid w:val="00CB391F"/>
    <w:rsid w:val="00CC6C6B"/>
    <w:rsid w:val="00CE1A55"/>
    <w:rsid w:val="00CF49BD"/>
    <w:rsid w:val="00D027F0"/>
    <w:rsid w:val="00D25951"/>
    <w:rsid w:val="00D44EC5"/>
    <w:rsid w:val="00D56872"/>
    <w:rsid w:val="00D74257"/>
    <w:rsid w:val="00DD270A"/>
    <w:rsid w:val="00DD34C8"/>
    <w:rsid w:val="00DF00DB"/>
    <w:rsid w:val="00DF3622"/>
    <w:rsid w:val="00E13B4A"/>
    <w:rsid w:val="00E32C01"/>
    <w:rsid w:val="00E502A3"/>
    <w:rsid w:val="00E64638"/>
    <w:rsid w:val="00E76CB6"/>
    <w:rsid w:val="00E850BB"/>
    <w:rsid w:val="00EA4957"/>
    <w:rsid w:val="00ED59B4"/>
    <w:rsid w:val="00EE2A4F"/>
    <w:rsid w:val="00F039AD"/>
    <w:rsid w:val="00F87286"/>
    <w:rsid w:val="00F95D5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214C"/>
  <w15:chartTrackingRefBased/>
  <w15:docId w15:val="{5FBBD79E-3EA9-48BA-912D-9D7FFDF3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B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36"/>
  </w:style>
  <w:style w:type="paragraph" w:styleId="Heading1">
    <w:name w:val="heading 1"/>
    <w:basedOn w:val="Normal"/>
    <w:next w:val="Normal"/>
    <w:link w:val="Heading1Char"/>
    <w:uiPriority w:val="9"/>
    <w:qFormat/>
    <w:rsid w:val="00085F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085F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85F3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85F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85F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85F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85F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85F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85F3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34C8"/>
    <w:pPr>
      <w:spacing w:after="100"/>
    </w:pPr>
    <w:rPr>
      <w:rFonts w:asciiTheme="majorHAnsi" w:eastAsia="Times New Roman" w:hAnsiTheme="majorHAnsi" w:cs="Times New Roman"/>
      <w:lang w:val="en-US"/>
    </w:rPr>
  </w:style>
  <w:style w:type="paragraph" w:styleId="FootnoteText">
    <w:name w:val="footnote text"/>
    <w:basedOn w:val="Normal"/>
    <w:link w:val="FootnoteTextChar"/>
    <w:autoRedefine/>
    <w:uiPriority w:val="99"/>
    <w:semiHidden/>
    <w:unhideWhenUsed/>
    <w:rsid w:val="00DD34C8"/>
    <w:rPr>
      <w:rFonts w:ascii="Calibri Light" w:eastAsia="Times New Roman" w:hAnsi="Calibri Light" w:cs="Times New Roman"/>
      <w:color w:val="3F98BD" w:themeColor="text2"/>
      <w:sz w:val="20"/>
      <w:szCs w:val="20"/>
      <w:lang w:val="en-US"/>
    </w:rPr>
  </w:style>
  <w:style w:type="character" w:customStyle="1" w:styleId="FootnoteTextChar">
    <w:name w:val="Footnote Text Char"/>
    <w:basedOn w:val="DefaultParagraphFont"/>
    <w:link w:val="FootnoteText"/>
    <w:uiPriority w:val="99"/>
    <w:semiHidden/>
    <w:rsid w:val="00DD34C8"/>
    <w:rPr>
      <w:rFonts w:ascii="Calibri Light" w:eastAsia="Times New Roman" w:hAnsi="Calibri Light" w:cs="Times New Roman"/>
      <w:color w:val="3F98BD" w:themeColor="text2"/>
      <w:sz w:val="20"/>
      <w:szCs w:val="20"/>
      <w:lang w:val="en-US"/>
    </w:rPr>
  </w:style>
  <w:style w:type="paragraph" w:customStyle="1" w:styleId="Style1">
    <w:name w:val="Style1"/>
    <w:basedOn w:val="Normal"/>
    <w:autoRedefine/>
    <w:rsid w:val="00DD34C8"/>
    <w:rPr>
      <w:rFonts w:asciiTheme="majorHAnsi" w:eastAsia="Times New Roman" w:hAnsiTheme="majorHAnsi" w:cstheme="minorHAnsi"/>
      <w:lang w:val="nl-BE"/>
    </w:rPr>
  </w:style>
  <w:style w:type="character" w:customStyle="1" w:styleId="Heading1Char">
    <w:name w:val="Heading 1 Char"/>
    <w:basedOn w:val="DefaultParagraphFont"/>
    <w:link w:val="Heading1"/>
    <w:uiPriority w:val="9"/>
    <w:rsid w:val="00085F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085F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85F3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85F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85F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85F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85F36"/>
    <w:rPr>
      <w:i/>
      <w:iCs/>
    </w:rPr>
  </w:style>
  <w:style w:type="character" w:customStyle="1" w:styleId="Heading8Char">
    <w:name w:val="Heading 8 Char"/>
    <w:basedOn w:val="DefaultParagraphFont"/>
    <w:link w:val="Heading8"/>
    <w:uiPriority w:val="9"/>
    <w:semiHidden/>
    <w:rsid w:val="00085F36"/>
    <w:rPr>
      <w:b/>
      <w:bCs/>
    </w:rPr>
  </w:style>
  <w:style w:type="character" w:customStyle="1" w:styleId="Heading9Char">
    <w:name w:val="Heading 9 Char"/>
    <w:basedOn w:val="DefaultParagraphFont"/>
    <w:link w:val="Heading9"/>
    <w:uiPriority w:val="9"/>
    <w:semiHidden/>
    <w:rsid w:val="00085F36"/>
    <w:rPr>
      <w:i/>
      <w:iCs/>
    </w:rPr>
  </w:style>
  <w:style w:type="paragraph" w:styleId="Title">
    <w:name w:val="Title"/>
    <w:basedOn w:val="Normal"/>
    <w:next w:val="Normal"/>
    <w:link w:val="TitleChar"/>
    <w:uiPriority w:val="10"/>
    <w:qFormat/>
    <w:rsid w:val="00085F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85F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85F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5F36"/>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085F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85F36"/>
    <w:rPr>
      <w:rFonts w:asciiTheme="majorHAnsi" w:eastAsiaTheme="majorEastAsia" w:hAnsiTheme="majorHAnsi" w:cstheme="majorBidi"/>
      <w:i/>
      <w:iCs/>
      <w:sz w:val="24"/>
      <w:szCs w:val="24"/>
    </w:rPr>
  </w:style>
  <w:style w:type="paragraph" w:styleId="ListParagraph">
    <w:name w:val="List Paragraph"/>
    <w:basedOn w:val="Normal"/>
    <w:uiPriority w:val="34"/>
    <w:qFormat/>
    <w:rsid w:val="00D56872"/>
    <w:pPr>
      <w:ind w:left="720"/>
      <w:contextualSpacing/>
    </w:pPr>
  </w:style>
  <w:style w:type="character" w:styleId="IntenseEmphasis">
    <w:name w:val="Intense Emphasis"/>
    <w:basedOn w:val="DefaultParagraphFont"/>
    <w:uiPriority w:val="21"/>
    <w:qFormat/>
    <w:rsid w:val="00085F36"/>
    <w:rPr>
      <w:b/>
      <w:bCs/>
      <w:i/>
      <w:iCs/>
      <w:color w:val="auto"/>
    </w:rPr>
  </w:style>
  <w:style w:type="paragraph" w:styleId="IntenseQuote">
    <w:name w:val="Intense Quote"/>
    <w:basedOn w:val="Normal"/>
    <w:next w:val="Normal"/>
    <w:link w:val="IntenseQuoteChar"/>
    <w:uiPriority w:val="30"/>
    <w:qFormat/>
    <w:rsid w:val="00085F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85F36"/>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085F36"/>
    <w:rPr>
      <w:b/>
      <w:bCs/>
      <w:smallCaps/>
      <w:color w:val="auto"/>
      <w:u w:val="single"/>
    </w:rPr>
  </w:style>
  <w:style w:type="paragraph" w:styleId="Caption">
    <w:name w:val="caption"/>
    <w:basedOn w:val="Normal"/>
    <w:next w:val="Normal"/>
    <w:uiPriority w:val="35"/>
    <w:semiHidden/>
    <w:unhideWhenUsed/>
    <w:qFormat/>
    <w:rsid w:val="00085F36"/>
    <w:rPr>
      <w:b/>
      <w:bCs/>
      <w:sz w:val="18"/>
      <w:szCs w:val="18"/>
    </w:rPr>
  </w:style>
  <w:style w:type="character" w:styleId="Strong">
    <w:name w:val="Strong"/>
    <w:basedOn w:val="DefaultParagraphFont"/>
    <w:uiPriority w:val="22"/>
    <w:qFormat/>
    <w:rsid w:val="00085F36"/>
    <w:rPr>
      <w:b/>
      <w:bCs/>
      <w:color w:val="auto"/>
    </w:rPr>
  </w:style>
  <w:style w:type="character" w:styleId="Emphasis">
    <w:name w:val="Emphasis"/>
    <w:basedOn w:val="DefaultParagraphFont"/>
    <w:uiPriority w:val="20"/>
    <w:qFormat/>
    <w:rsid w:val="00085F36"/>
    <w:rPr>
      <w:i/>
      <w:iCs/>
      <w:color w:val="auto"/>
    </w:rPr>
  </w:style>
  <w:style w:type="paragraph" w:styleId="NoSpacing">
    <w:name w:val="No Spacing"/>
    <w:uiPriority w:val="1"/>
    <w:qFormat/>
    <w:rsid w:val="00085F36"/>
    <w:pPr>
      <w:spacing w:after="0" w:line="240" w:lineRule="auto"/>
    </w:pPr>
  </w:style>
  <w:style w:type="character" w:styleId="SubtleEmphasis">
    <w:name w:val="Subtle Emphasis"/>
    <w:basedOn w:val="DefaultParagraphFont"/>
    <w:uiPriority w:val="19"/>
    <w:qFormat/>
    <w:rsid w:val="00085F36"/>
    <w:rPr>
      <w:i/>
      <w:iCs/>
      <w:color w:val="auto"/>
    </w:rPr>
  </w:style>
  <w:style w:type="character" w:styleId="SubtleReference">
    <w:name w:val="Subtle Reference"/>
    <w:basedOn w:val="DefaultParagraphFont"/>
    <w:uiPriority w:val="31"/>
    <w:qFormat/>
    <w:rsid w:val="00085F36"/>
    <w:rPr>
      <w:smallCaps/>
      <w:color w:val="auto"/>
      <w:u w:val="single" w:color="9D9D9C" w:themeColor="text1" w:themeTint="80"/>
    </w:rPr>
  </w:style>
  <w:style w:type="character" w:styleId="BookTitle">
    <w:name w:val="Book Title"/>
    <w:basedOn w:val="DefaultParagraphFont"/>
    <w:uiPriority w:val="33"/>
    <w:qFormat/>
    <w:rsid w:val="00085F36"/>
    <w:rPr>
      <w:b/>
      <w:bCs/>
      <w:smallCaps/>
      <w:color w:val="auto"/>
    </w:rPr>
  </w:style>
  <w:style w:type="paragraph" w:styleId="TOCHeading">
    <w:name w:val="TOC Heading"/>
    <w:basedOn w:val="Heading1"/>
    <w:next w:val="Normal"/>
    <w:uiPriority w:val="39"/>
    <w:semiHidden/>
    <w:unhideWhenUsed/>
    <w:qFormat/>
    <w:rsid w:val="00085F36"/>
    <w:pPr>
      <w:outlineLvl w:val="9"/>
    </w:pPr>
  </w:style>
  <w:style w:type="character" w:styleId="Hyperlink">
    <w:name w:val="Hyperlink"/>
    <w:basedOn w:val="DefaultParagraphFont"/>
    <w:uiPriority w:val="99"/>
    <w:unhideWhenUsed/>
    <w:rsid w:val="005E2CB0"/>
    <w:rPr>
      <w:color w:val="3F98BD" w:themeColor="hyperlink"/>
      <w:u w:val="single"/>
    </w:rPr>
  </w:style>
  <w:style w:type="character" w:styleId="UnresolvedMention">
    <w:name w:val="Unresolved Mention"/>
    <w:basedOn w:val="DefaultParagraphFont"/>
    <w:uiPriority w:val="99"/>
    <w:semiHidden/>
    <w:unhideWhenUsed/>
    <w:rsid w:val="005E2CB0"/>
    <w:rPr>
      <w:color w:val="605E5C"/>
      <w:shd w:val="clear" w:color="auto" w:fill="E1DFDD"/>
    </w:rPr>
  </w:style>
  <w:style w:type="character" w:styleId="FollowedHyperlink">
    <w:name w:val="FollowedHyperlink"/>
    <w:basedOn w:val="DefaultParagraphFont"/>
    <w:uiPriority w:val="99"/>
    <w:semiHidden/>
    <w:unhideWhenUsed/>
    <w:rsid w:val="00941E44"/>
    <w:rPr>
      <w:color w:val="2D6C8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869">
      <w:bodyDiv w:val="1"/>
      <w:marLeft w:val="0"/>
      <w:marRight w:val="0"/>
      <w:marTop w:val="0"/>
      <w:marBottom w:val="0"/>
      <w:divBdr>
        <w:top w:val="none" w:sz="0" w:space="0" w:color="auto"/>
        <w:left w:val="none" w:sz="0" w:space="0" w:color="auto"/>
        <w:bottom w:val="none" w:sz="0" w:space="0" w:color="auto"/>
        <w:right w:val="none" w:sz="0" w:space="0" w:color="auto"/>
      </w:divBdr>
    </w:div>
    <w:div w:id="247617875">
      <w:bodyDiv w:val="1"/>
      <w:marLeft w:val="0"/>
      <w:marRight w:val="0"/>
      <w:marTop w:val="0"/>
      <w:marBottom w:val="0"/>
      <w:divBdr>
        <w:top w:val="none" w:sz="0" w:space="0" w:color="auto"/>
        <w:left w:val="none" w:sz="0" w:space="0" w:color="auto"/>
        <w:bottom w:val="none" w:sz="0" w:space="0" w:color="auto"/>
        <w:right w:val="none" w:sz="0" w:space="0" w:color="auto"/>
      </w:divBdr>
    </w:div>
    <w:div w:id="444466828">
      <w:bodyDiv w:val="1"/>
      <w:marLeft w:val="0"/>
      <w:marRight w:val="0"/>
      <w:marTop w:val="0"/>
      <w:marBottom w:val="0"/>
      <w:divBdr>
        <w:top w:val="none" w:sz="0" w:space="0" w:color="auto"/>
        <w:left w:val="none" w:sz="0" w:space="0" w:color="auto"/>
        <w:bottom w:val="none" w:sz="0" w:space="0" w:color="auto"/>
        <w:right w:val="none" w:sz="0" w:space="0" w:color="auto"/>
      </w:divBdr>
    </w:div>
    <w:div w:id="620889811">
      <w:bodyDiv w:val="1"/>
      <w:marLeft w:val="0"/>
      <w:marRight w:val="0"/>
      <w:marTop w:val="0"/>
      <w:marBottom w:val="0"/>
      <w:divBdr>
        <w:top w:val="none" w:sz="0" w:space="0" w:color="auto"/>
        <w:left w:val="none" w:sz="0" w:space="0" w:color="auto"/>
        <w:bottom w:val="none" w:sz="0" w:space="0" w:color="auto"/>
        <w:right w:val="none" w:sz="0" w:space="0" w:color="auto"/>
      </w:divBdr>
    </w:div>
    <w:div w:id="644048971">
      <w:bodyDiv w:val="1"/>
      <w:marLeft w:val="0"/>
      <w:marRight w:val="0"/>
      <w:marTop w:val="0"/>
      <w:marBottom w:val="0"/>
      <w:divBdr>
        <w:top w:val="none" w:sz="0" w:space="0" w:color="auto"/>
        <w:left w:val="none" w:sz="0" w:space="0" w:color="auto"/>
        <w:bottom w:val="none" w:sz="0" w:space="0" w:color="auto"/>
        <w:right w:val="none" w:sz="0" w:space="0" w:color="auto"/>
      </w:divBdr>
    </w:div>
    <w:div w:id="714038380">
      <w:bodyDiv w:val="1"/>
      <w:marLeft w:val="0"/>
      <w:marRight w:val="0"/>
      <w:marTop w:val="0"/>
      <w:marBottom w:val="0"/>
      <w:divBdr>
        <w:top w:val="none" w:sz="0" w:space="0" w:color="auto"/>
        <w:left w:val="none" w:sz="0" w:space="0" w:color="auto"/>
        <w:bottom w:val="none" w:sz="0" w:space="0" w:color="auto"/>
        <w:right w:val="none" w:sz="0" w:space="0" w:color="auto"/>
      </w:divBdr>
    </w:div>
    <w:div w:id="765806042">
      <w:bodyDiv w:val="1"/>
      <w:marLeft w:val="0"/>
      <w:marRight w:val="0"/>
      <w:marTop w:val="0"/>
      <w:marBottom w:val="0"/>
      <w:divBdr>
        <w:top w:val="none" w:sz="0" w:space="0" w:color="auto"/>
        <w:left w:val="none" w:sz="0" w:space="0" w:color="auto"/>
        <w:bottom w:val="none" w:sz="0" w:space="0" w:color="auto"/>
        <w:right w:val="none" w:sz="0" w:space="0" w:color="auto"/>
      </w:divBdr>
    </w:div>
    <w:div w:id="862865524">
      <w:bodyDiv w:val="1"/>
      <w:marLeft w:val="0"/>
      <w:marRight w:val="0"/>
      <w:marTop w:val="0"/>
      <w:marBottom w:val="0"/>
      <w:divBdr>
        <w:top w:val="none" w:sz="0" w:space="0" w:color="auto"/>
        <w:left w:val="none" w:sz="0" w:space="0" w:color="auto"/>
        <w:bottom w:val="none" w:sz="0" w:space="0" w:color="auto"/>
        <w:right w:val="none" w:sz="0" w:space="0" w:color="auto"/>
      </w:divBdr>
    </w:div>
    <w:div w:id="883520056">
      <w:bodyDiv w:val="1"/>
      <w:marLeft w:val="0"/>
      <w:marRight w:val="0"/>
      <w:marTop w:val="0"/>
      <w:marBottom w:val="0"/>
      <w:divBdr>
        <w:top w:val="none" w:sz="0" w:space="0" w:color="auto"/>
        <w:left w:val="none" w:sz="0" w:space="0" w:color="auto"/>
        <w:bottom w:val="none" w:sz="0" w:space="0" w:color="auto"/>
        <w:right w:val="none" w:sz="0" w:space="0" w:color="auto"/>
      </w:divBdr>
    </w:div>
    <w:div w:id="975404372">
      <w:bodyDiv w:val="1"/>
      <w:marLeft w:val="0"/>
      <w:marRight w:val="0"/>
      <w:marTop w:val="0"/>
      <w:marBottom w:val="0"/>
      <w:divBdr>
        <w:top w:val="none" w:sz="0" w:space="0" w:color="auto"/>
        <w:left w:val="none" w:sz="0" w:space="0" w:color="auto"/>
        <w:bottom w:val="none" w:sz="0" w:space="0" w:color="auto"/>
        <w:right w:val="none" w:sz="0" w:space="0" w:color="auto"/>
      </w:divBdr>
    </w:div>
    <w:div w:id="1073088858">
      <w:bodyDiv w:val="1"/>
      <w:marLeft w:val="0"/>
      <w:marRight w:val="0"/>
      <w:marTop w:val="0"/>
      <w:marBottom w:val="0"/>
      <w:divBdr>
        <w:top w:val="none" w:sz="0" w:space="0" w:color="auto"/>
        <w:left w:val="none" w:sz="0" w:space="0" w:color="auto"/>
        <w:bottom w:val="none" w:sz="0" w:space="0" w:color="auto"/>
        <w:right w:val="none" w:sz="0" w:space="0" w:color="auto"/>
      </w:divBdr>
    </w:div>
    <w:div w:id="1430808158">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74229">
      <w:bodyDiv w:val="1"/>
      <w:marLeft w:val="0"/>
      <w:marRight w:val="0"/>
      <w:marTop w:val="0"/>
      <w:marBottom w:val="0"/>
      <w:divBdr>
        <w:top w:val="none" w:sz="0" w:space="0" w:color="auto"/>
        <w:left w:val="none" w:sz="0" w:space="0" w:color="auto"/>
        <w:bottom w:val="none" w:sz="0" w:space="0" w:color="auto"/>
        <w:right w:val="none" w:sz="0" w:space="0" w:color="auto"/>
      </w:divBdr>
    </w:div>
    <w:div w:id="1622803633">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800339875">
      <w:bodyDiv w:val="1"/>
      <w:marLeft w:val="0"/>
      <w:marRight w:val="0"/>
      <w:marTop w:val="0"/>
      <w:marBottom w:val="0"/>
      <w:divBdr>
        <w:top w:val="none" w:sz="0" w:space="0" w:color="auto"/>
        <w:left w:val="none" w:sz="0" w:space="0" w:color="auto"/>
        <w:bottom w:val="none" w:sz="0" w:space="0" w:color="auto"/>
        <w:right w:val="none" w:sz="0" w:space="0" w:color="auto"/>
      </w:divBdr>
    </w:div>
    <w:div w:id="1851219249">
      <w:bodyDiv w:val="1"/>
      <w:marLeft w:val="0"/>
      <w:marRight w:val="0"/>
      <w:marTop w:val="0"/>
      <w:marBottom w:val="0"/>
      <w:divBdr>
        <w:top w:val="none" w:sz="0" w:space="0" w:color="auto"/>
        <w:left w:val="none" w:sz="0" w:space="0" w:color="auto"/>
        <w:bottom w:val="none" w:sz="0" w:space="0" w:color="auto"/>
        <w:right w:val="none" w:sz="0" w:space="0" w:color="auto"/>
      </w:divBdr>
      <w:divsChild>
        <w:div w:id="612632990">
          <w:marLeft w:val="0"/>
          <w:marRight w:val="0"/>
          <w:marTop w:val="0"/>
          <w:marBottom w:val="0"/>
          <w:divBdr>
            <w:top w:val="none" w:sz="0" w:space="0" w:color="auto"/>
            <w:left w:val="none" w:sz="0" w:space="0" w:color="auto"/>
            <w:bottom w:val="none" w:sz="0" w:space="0" w:color="auto"/>
            <w:right w:val="none" w:sz="0" w:space="0" w:color="auto"/>
          </w:divBdr>
          <w:divsChild>
            <w:div w:id="651493831">
              <w:marLeft w:val="0"/>
              <w:marRight w:val="0"/>
              <w:marTop w:val="0"/>
              <w:marBottom w:val="0"/>
              <w:divBdr>
                <w:top w:val="none" w:sz="0" w:space="0" w:color="auto"/>
                <w:left w:val="none" w:sz="0" w:space="0" w:color="auto"/>
                <w:bottom w:val="none" w:sz="0" w:space="0" w:color="auto"/>
                <w:right w:val="none" w:sz="0" w:space="0" w:color="auto"/>
              </w:divBdr>
              <w:divsChild>
                <w:div w:id="1654332115">
                  <w:marLeft w:val="0"/>
                  <w:marRight w:val="0"/>
                  <w:marTop w:val="0"/>
                  <w:marBottom w:val="0"/>
                  <w:divBdr>
                    <w:top w:val="none" w:sz="0" w:space="0" w:color="auto"/>
                    <w:left w:val="none" w:sz="0" w:space="0" w:color="auto"/>
                    <w:bottom w:val="none" w:sz="0" w:space="0" w:color="auto"/>
                    <w:right w:val="none" w:sz="0" w:space="0" w:color="auto"/>
                  </w:divBdr>
                  <w:divsChild>
                    <w:div w:id="487286904">
                      <w:marLeft w:val="0"/>
                      <w:marRight w:val="0"/>
                      <w:marTop w:val="0"/>
                      <w:marBottom w:val="0"/>
                      <w:divBdr>
                        <w:top w:val="none" w:sz="0" w:space="0" w:color="auto"/>
                        <w:left w:val="none" w:sz="0" w:space="0" w:color="auto"/>
                        <w:bottom w:val="none" w:sz="0" w:space="0" w:color="auto"/>
                        <w:right w:val="none" w:sz="0" w:space="0" w:color="auto"/>
                      </w:divBdr>
                      <w:divsChild>
                        <w:div w:id="1521047936">
                          <w:marLeft w:val="0"/>
                          <w:marRight w:val="0"/>
                          <w:marTop w:val="0"/>
                          <w:marBottom w:val="0"/>
                          <w:divBdr>
                            <w:top w:val="none" w:sz="0" w:space="0" w:color="auto"/>
                            <w:left w:val="none" w:sz="0" w:space="0" w:color="auto"/>
                            <w:bottom w:val="none" w:sz="0" w:space="0" w:color="auto"/>
                            <w:right w:val="none" w:sz="0" w:space="0" w:color="auto"/>
                          </w:divBdr>
                          <w:divsChild>
                            <w:div w:id="601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09954">
      <w:bodyDiv w:val="1"/>
      <w:marLeft w:val="0"/>
      <w:marRight w:val="0"/>
      <w:marTop w:val="0"/>
      <w:marBottom w:val="0"/>
      <w:divBdr>
        <w:top w:val="none" w:sz="0" w:space="0" w:color="auto"/>
        <w:left w:val="none" w:sz="0" w:space="0" w:color="auto"/>
        <w:bottom w:val="none" w:sz="0" w:space="0" w:color="auto"/>
        <w:right w:val="none" w:sz="0" w:space="0" w:color="auto"/>
      </w:divBdr>
    </w:div>
    <w:div w:id="1913932928">
      <w:bodyDiv w:val="1"/>
      <w:marLeft w:val="0"/>
      <w:marRight w:val="0"/>
      <w:marTop w:val="0"/>
      <w:marBottom w:val="0"/>
      <w:divBdr>
        <w:top w:val="none" w:sz="0" w:space="0" w:color="auto"/>
        <w:left w:val="none" w:sz="0" w:space="0" w:color="auto"/>
        <w:bottom w:val="none" w:sz="0" w:space="0" w:color="auto"/>
        <w:right w:val="none" w:sz="0" w:space="0" w:color="auto"/>
      </w:divBdr>
    </w:div>
    <w:div w:id="210988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694204/" TargetMode="External"/><Relationship Id="rId3" Type="http://schemas.openxmlformats.org/officeDocument/2006/relationships/settings" Target="settings.xml"/><Relationship Id="rId7" Type="http://schemas.openxmlformats.org/officeDocument/2006/relationships/hyperlink" Target="https://ieeexplore.ieee.org/document/5160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540796" TargetMode="External"/><Relationship Id="rId5" Type="http://schemas.openxmlformats.org/officeDocument/2006/relationships/hyperlink" Target="https://blast.ncbi.nlm.nih.gov/Blast.cg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imec 2021 generic">
  <a:themeElements>
    <a:clrScheme name="imec 2021 3">
      <a:dk1>
        <a:srgbClr val="3C3C3B"/>
      </a:dk1>
      <a:lt1>
        <a:srgbClr val="FFFFFF"/>
      </a:lt1>
      <a:dk2>
        <a:srgbClr val="3F98BD"/>
      </a:dk2>
      <a:lt2>
        <a:srgbClr val="929497"/>
      </a:lt2>
      <a:accent1>
        <a:srgbClr val="3E98BD"/>
      </a:accent1>
      <a:accent2>
        <a:srgbClr val="52BDC1"/>
      </a:accent2>
      <a:accent3>
        <a:srgbClr val="90288D"/>
      </a:accent3>
      <a:accent4>
        <a:srgbClr val="1582BD"/>
      </a:accent4>
      <a:accent5>
        <a:srgbClr val="36337C"/>
      </a:accent5>
      <a:accent6>
        <a:srgbClr val="99BDE4"/>
      </a:accent6>
      <a:hlink>
        <a:srgbClr val="3F98BD"/>
      </a:hlink>
      <a:folHlink>
        <a:srgbClr val="2D6C85"/>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accent6"/>
            </a:gs>
            <a:gs pos="60000">
              <a:schemeClr val="tx2"/>
            </a:gs>
          </a:gsLst>
          <a:lin ang="2700000" scaled="0"/>
        </a:gradFill>
        <a:ln>
          <a:noFill/>
        </a:ln>
        <a:effectLst/>
      </a:spPr>
      <a:bodyPr rtlCol="0" anchor="ctr"/>
      <a:lstStyle>
        <a:defPPr algn="ctr">
          <a:defRPr sz="1400" smtClean="0"/>
        </a:defPPr>
      </a:lstStyle>
      <a:style>
        <a:lnRef idx="1">
          <a:schemeClr val="accent1"/>
        </a:lnRef>
        <a:fillRef idx="3">
          <a:schemeClr val="accent1"/>
        </a:fillRef>
        <a:effectRef idx="2">
          <a:schemeClr val="accent1"/>
        </a:effectRef>
        <a:fontRef idx="minor">
          <a:schemeClr val="lt1"/>
        </a:fontRef>
      </a:style>
    </a:spDef>
    <a:lnDef>
      <a:spPr>
        <a:ln w="3175" cmpd="sng">
          <a:solidFill>
            <a:schemeClr val="tx2"/>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gn="ctr">
          <a:defRPr sz="1200" dirty="0" err="1" smtClean="0"/>
        </a:defPPr>
      </a:lstStyle>
    </a:txDef>
  </a:objectDefaults>
  <a:extraClrSchemeLst/>
  <a:extLst>
    <a:ext uri="{05A4C25C-085E-4340-85A3-A5531E510DB2}">
      <thm15:themeFamily xmlns:thm15="http://schemas.microsoft.com/office/thememl/2012/main" name="imec 2021 generic" id="{72757309-472F-954A-9C39-C2963272768C}" vid="{D2EB441C-F1C9-6948-ACC6-8833237756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589</Words>
  <Characters>3359</Characters>
  <Application>Microsoft Office Word</Application>
  <DocSecurity>0</DocSecurity>
  <Lines>27</Lines>
  <Paragraphs>7</Paragraphs>
  <ScaleCrop>false</ScaleCrop>
  <Company>imec</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Ruotolo</dc:creator>
  <cp:keywords/>
  <dc:description/>
  <cp:lastModifiedBy>Lorenzo Ruotolo</cp:lastModifiedBy>
  <cp:revision>106</cp:revision>
  <dcterms:created xsi:type="dcterms:W3CDTF">2024-08-23T13:30:00Z</dcterms:created>
  <dcterms:modified xsi:type="dcterms:W3CDTF">2024-08-23T15:48:00Z</dcterms:modified>
</cp:coreProperties>
</file>