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A59C" w14:textId="6C3BD3AB" w:rsidR="00957C14" w:rsidRPr="007016F1" w:rsidRDefault="00957C14" w:rsidP="007016F1">
      <w:pPr>
        <w:spacing w:line="360" w:lineRule="auto"/>
        <w:rPr>
          <w:rFonts w:ascii="Arial" w:hAnsi="Arial" w:cs="Arial"/>
        </w:rPr>
      </w:pPr>
      <w:r w:rsidRPr="007016F1">
        <w:rPr>
          <w:rFonts w:ascii="Arial" w:hAnsi="Arial" w:cs="Arial"/>
        </w:rPr>
        <w:t>OBJETIVO</w:t>
      </w:r>
      <w:r w:rsidRPr="007016F1">
        <w:rPr>
          <w:rFonts w:ascii="Arial" w:hAnsi="Arial" w:cs="Arial"/>
        </w:rPr>
        <w:br/>
        <w:t>Definir procedimentos para identificar, mitigar e responder a ataques de negação de serviço (DDoS) durante treinos e competições.</w:t>
      </w:r>
      <w:r w:rsidRPr="007016F1">
        <w:rPr>
          <w:rFonts w:ascii="Arial" w:hAnsi="Arial" w:cs="Arial"/>
        </w:rPr>
        <w:br/>
      </w:r>
      <w:r w:rsidRPr="007016F1">
        <w:rPr>
          <w:rFonts w:ascii="Arial" w:hAnsi="Arial" w:cs="Arial"/>
        </w:rPr>
        <w:br/>
        <w:t>ABRANGÊNCIA</w:t>
      </w:r>
      <w:r w:rsidRPr="007016F1">
        <w:rPr>
          <w:rFonts w:ascii="Arial" w:hAnsi="Arial" w:cs="Arial"/>
        </w:rPr>
        <w:br/>
        <w:t xml:space="preserve">Equipe de TI, staff técnico e jogadores do </w:t>
      </w:r>
      <w:r w:rsidRPr="007016F1">
        <w:rPr>
          <w:rFonts w:ascii="Arial" w:hAnsi="Arial" w:cs="Arial"/>
          <w:b/>
          <w:bCs/>
        </w:rPr>
        <w:t>eSports Pro Gaming Team</w:t>
      </w:r>
      <w:r w:rsidRPr="007016F1">
        <w:rPr>
          <w:rFonts w:ascii="Arial" w:hAnsi="Arial" w:cs="Arial"/>
        </w:rPr>
        <w:t>.</w:t>
      </w:r>
    </w:p>
    <w:p w14:paraId="5800D17C" w14:textId="6DDEDA0C" w:rsidR="00957C14" w:rsidRPr="007016F1" w:rsidRDefault="00957C14" w:rsidP="007016F1">
      <w:pPr>
        <w:spacing w:line="360" w:lineRule="auto"/>
        <w:rPr>
          <w:rFonts w:ascii="Arial" w:hAnsi="Arial" w:cs="Arial"/>
        </w:rPr>
      </w:pPr>
      <w:r w:rsidRPr="007016F1">
        <w:rPr>
          <w:rFonts w:ascii="Arial" w:hAnsi="Arial" w:cs="Arial"/>
        </w:rPr>
        <w:t>MATERIAL.</w:t>
      </w:r>
      <w:r w:rsidRPr="007016F1">
        <w:rPr>
          <w:rFonts w:ascii="Arial" w:hAnsi="Arial" w:cs="Arial"/>
        </w:rPr>
        <w:br/>
        <w:t xml:space="preserve">Firewall com mitigação DDoS, serviço de proteção contra DDoS fornecido pelo provedor de internet, Logs de rede. </w:t>
      </w:r>
    </w:p>
    <w:p w14:paraId="4365D38C" w14:textId="4AF69C37" w:rsidR="00957C14" w:rsidRPr="007016F1" w:rsidRDefault="00957C14" w:rsidP="007016F1">
      <w:pPr>
        <w:spacing w:line="360" w:lineRule="auto"/>
        <w:rPr>
          <w:rFonts w:ascii="Arial" w:hAnsi="Arial" w:cs="Arial"/>
        </w:rPr>
      </w:pPr>
      <w:r w:rsidRPr="007016F1">
        <w:rPr>
          <w:rFonts w:ascii="Arial" w:hAnsi="Arial" w:cs="Arial"/>
        </w:rPr>
        <w:t>TERMOS E DEFINIÇÕES</w:t>
      </w:r>
      <w:r w:rsidRPr="007016F1">
        <w:rPr>
          <w:rFonts w:ascii="Arial" w:hAnsi="Arial" w:cs="Arial"/>
        </w:rPr>
        <w:br/>
        <w:t>TI - Tecnologia da Informação</w:t>
      </w:r>
      <w:r w:rsidRPr="007016F1">
        <w:rPr>
          <w:rFonts w:ascii="Arial" w:hAnsi="Arial" w:cs="Arial"/>
        </w:rPr>
        <w:br/>
        <w:t>DDOS - Negação de Serviço Distribuída (Distributed Denial of Service)</w:t>
      </w:r>
    </w:p>
    <w:p w14:paraId="690A50DF" w14:textId="3910EBDF" w:rsidR="00957C14" w:rsidRPr="007016F1" w:rsidRDefault="00957C14" w:rsidP="007016F1">
      <w:pPr>
        <w:pStyle w:val="PargrafodaLista"/>
        <w:numPr>
          <w:ilvl w:val="0"/>
          <w:numId w:val="8"/>
        </w:numPr>
        <w:spacing w:line="360" w:lineRule="auto"/>
        <w:ind w:left="470" w:hanging="357"/>
        <w:rPr>
          <w:rFonts w:ascii="Arial" w:hAnsi="Arial" w:cs="Arial"/>
        </w:rPr>
      </w:pPr>
      <w:r w:rsidRPr="007016F1">
        <w:rPr>
          <w:rFonts w:ascii="Arial" w:hAnsi="Arial" w:cs="Arial"/>
        </w:rPr>
        <w:t>DESCRIÇÃO DE ATIVIDADES E RESPONSÁVEIS</w:t>
      </w:r>
      <w:r w:rsidRPr="007016F1">
        <w:rPr>
          <w:rFonts w:ascii="Arial" w:hAnsi="Arial" w:cs="Arial"/>
        </w:rPr>
        <w:br/>
        <w:t>Monitorar constantemente a rede para identificar picos anormais de tráfego.</w:t>
      </w:r>
    </w:p>
    <w:p w14:paraId="4BCD6389" w14:textId="22964717" w:rsidR="00957C14" w:rsidRPr="007016F1" w:rsidRDefault="00957C14" w:rsidP="007016F1">
      <w:pPr>
        <w:pStyle w:val="PargrafodaLista"/>
        <w:numPr>
          <w:ilvl w:val="0"/>
          <w:numId w:val="8"/>
        </w:numPr>
        <w:spacing w:line="360" w:lineRule="auto"/>
        <w:ind w:left="470" w:hanging="357"/>
        <w:rPr>
          <w:rFonts w:ascii="Arial" w:hAnsi="Arial" w:cs="Arial"/>
        </w:rPr>
      </w:pPr>
      <w:r w:rsidRPr="007016F1">
        <w:rPr>
          <w:rFonts w:ascii="Arial" w:hAnsi="Arial" w:cs="Arial"/>
        </w:rPr>
        <w:t xml:space="preserve">Em caso de ataque, </w:t>
      </w:r>
      <w:r w:rsidRPr="007016F1">
        <w:rPr>
          <w:rFonts w:ascii="Arial" w:hAnsi="Arial" w:cs="Arial"/>
          <w:b/>
          <w:bCs/>
        </w:rPr>
        <w:t>notificar imediatamente a equipe de TI</w:t>
      </w:r>
      <w:r w:rsidRPr="007016F1">
        <w:rPr>
          <w:rFonts w:ascii="Arial" w:hAnsi="Arial" w:cs="Arial"/>
        </w:rPr>
        <w:t xml:space="preserve"> e suspender treinos se necessário.</w:t>
      </w:r>
    </w:p>
    <w:p w14:paraId="21706785" w14:textId="66528555" w:rsidR="00957C14" w:rsidRPr="007016F1" w:rsidRDefault="00957C14" w:rsidP="007016F1">
      <w:pPr>
        <w:pStyle w:val="PargrafodaLista"/>
        <w:numPr>
          <w:ilvl w:val="0"/>
          <w:numId w:val="8"/>
        </w:numPr>
        <w:spacing w:line="360" w:lineRule="auto"/>
        <w:ind w:left="470" w:hanging="357"/>
        <w:rPr>
          <w:rFonts w:ascii="Arial" w:hAnsi="Arial" w:cs="Arial"/>
        </w:rPr>
      </w:pPr>
      <w:r w:rsidRPr="007016F1">
        <w:rPr>
          <w:rFonts w:ascii="Arial" w:hAnsi="Arial" w:cs="Arial"/>
        </w:rPr>
        <w:t>Redirecionar tráfego para servidores de mitigação.</w:t>
      </w:r>
    </w:p>
    <w:p w14:paraId="7040309B" w14:textId="69C4CB4B" w:rsidR="00957C14" w:rsidRPr="007016F1" w:rsidRDefault="00957C14" w:rsidP="007016F1">
      <w:pPr>
        <w:pStyle w:val="PargrafodaLista"/>
        <w:numPr>
          <w:ilvl w:val="0"/>
          <w:numId w:val="8"/>
        </w:numPr>
        <w:spacing w:line="360" w:lineRule="auto"/>
        <w:ind w:left="470" w:hanging="357"/>
        <w:rPr>
          <w:rFonts w:ascii="Arial" w:hAnsi="Arial" w:cs="Arial"/>
        </w:rPr>
      </w:pPr>
      <w:r w:rsidRPr="007016F1">
        <w:rPr>
          <w:rFonts w:ascii="Arial" w:hAnsi="Arial" w:cs="Arial"/>
        </w:rPr>
        <w:t>Registrar o incidente em relatório com hora, origem e impacto.</w:t>
      </w:r>
    </w:p>
    <w:p w14:paraId="20DD6DAA" w14:textId="09E7461F" w:rsidR="00B45088" w:rsidRPr="007016F1" w:rsidRDefault="00957C14" w:rsidP="007016F1">
      <w:pPr>
        <w:pStyle w:val="PargrafodaLista"/>
        <w:numPr>
          <w:ilvl w:val="0"/>
          <w:numId w:val="8"/>
        </w:numPr>
        <w:spacing w:line="360" w:lineRule="auto"/>
        <w:ind w:left="470" w:hanging="357"/>
        <w:rPr>
          <w:rFonts w:ascii="Arial" w:hAnsi="Arial" w:cs="Arial"/>
        </w:rPr>
      </w:pPr>
      <w:r w:rsidRPr="007016F1">
        <w:rPr>
          <w:rFonts w:ascii="Arial" w:hAnsi="Arial" w:cs="Arial"/>
        </w:rPr>
        <w:t>Após o ataque, revisar logs e atualizar as regras de firewall.</w:t>
      </w:r>
    </w:p>
    <w:p w14:paraId="69C4DC56" w14:textId="77777777" w:rsidR="00B45088" w:rsidRPr="007016F1" w:rsidRDefault="00000000" w:rsidP="007016F1">
      <w:pPr>
        <w:spacing w:after="0" w:line="360" w:lineRule="auto"/>
        <w:rPr>
          <w:rFonts w:ascii="Arial" w:hAnsi="Arial" w:cs="Arial"/>
          <w:b/>
          <w:bCs/>
        </w:rPr>
      </w:pPr>
      <w:r w:rsidRPr="007016F1">
        <w:rPr>
          <w:rFonts w:ascii="Arial" w:hAnsi="Arial" w:cs="Arial"/>
          <w:b/>
          <w:bCs/>
        </w:rPr>
        <w:t xml:space="preserve">OBSERVAÇÕES </w:t>
      </w:r>
    </w:p>
    <w:p w14:paraId="22486697" w14:textId="0A56512C" w:rsidR="00B45088" w:rsidRPr="007016F1" w:rsidRDefault="00957C14" w:rsidP="007016F1">
      <w:pPr>
        <w:pStyle w:val="PargrafodaLista"/>
        <w:spacing w:after="0" w:line="360" w:lineRule="auto"/>
        <w:ind w:left="0"/>
        <w:contextualSpacing w:val="0"/>
        <w:rPr>
          <w:rFonts w:ascii="Arial" w:hAnsi="Arial" w:cs="Arial"/>
        </w:rPr>
      </w:pPr>
      <w:r w:rsidRPr="007016F1">
        <w:rPr>
          <w:rFonts w:ascii="Arial" w:hAnsi="Arial" w:cs="Arial"/>
        </w:rPr>
        <w:t>Jogadores devem manter a calma e seguir instruções da equipe técnica.</w:t>
      </w:r>
      <w:r w:rsidRPr="007016F1">
        <w:rPr>
          <w:rFonts w:ascii="Arial" w:hAnsi="Arial" w:cs="Arial"/>
        </w:rPr>
        <w:br/>
      </w:r>
    </w:p>
    <w:p w14:paraId="4E947789" w14:textId="77777777" w:rsidR="00B45088" w:rsidRPr="007016F1" w:rsidRDefault="00000000" w:rsidP="007016F1">
      <w:pPr>
        <w:spacing w:after="0" w:line="360" w:lineRule="auto"/>
        <w:rPr>
          <w:rFonts w:ascii="Arial" w:hAnsi="Arial" w:cs="Arial"/>
          <w:b/>
          <w:bCs/>
        </w:rPr>
      </w:pPr>
      <w:r w:rsidRPr="007016F1">
        <w:rPr>
          <w:rFonts w:ascii="Arial" w:hAnsi="Arial" w:cs="Arial"/>
          <w:b/>
          <w:bCs/>
        </w:rPr>
        <w:t>DOCUMENTOS COMPLEMENTARES</w:t>
      </w:r>
    </w:p>
    <w:p w14:paraId="619AEEBE" w14:textId="13856410" w:rsidR="00957C14" w:rsidRPr="007016F1" w:rsidRDefault="00957C14" w:rsidP="007016F1">
      <w:pPr>
        <w:spacing w:after="0" w:line="360" w:lineRule="auto"/>
        <w:rPr>
          <w:rFonts w:ascii="Arial" w:hAnsi="Arial" w:cs="Arial"/>
        </w:rPr>
      </w:pPr>
      <w:r w:rsidRPr="007016F1">
        <w:rPr>
          <w:rFonts w:ascii="Arial" w:hAnsi="Arial" w:cs="Arial"/>
        </w:rPr>
        <w:t>Plano de Continuidade de Negócios – ISO 27005.</w:t>
      </w:r>
    </w:p>
    <w:p w14:paraId="6CFA1EE5" w14:textId="57E9C2AC" w:rsidR="00B45088" w:rsidRPr="007016F1" w:rsidRDefault="00957C14" w:rsidP="007016F1">
      <w:pPr>
        <w:spacing w:after="0" w:line="360" w:lineRule="auto"/>
        <w:rPr>
          <w:rFonts w:ascii="Arial" w:hAnsi="Arial" w:cs="Arial"/>
        </w:rPr>
      </w:pPr>
      <w:r w:rsidRPr="007016F1">
        <w:rPr>
          <w:rFonts w:ascii="Arial" w:hAnsi="Arial" w:cs="Arial"/>
        </w:rPr>
        <w:br/>
      </w:r>
      <w:r w:rsidRPr="007016F1">
        <w:rPr>
          <w:rFonts w:ascii="Arial" w:hAnsi="Arial" w:cs="Arial"/>
          <w:b/>
          <w:bCs/>
        </w:rPr>
        <w:t>REFERÊNCIAS</w:t>
      </w:r>
    </w:p>
    <w:p w14:paraId="528037FE" w14:textId="1F572D03" w:rsidR="00B45088" w:rsidRPr="007016F1" w:rsidRDefault="00957C14" w:rsidP="007016F1">
      <w:pPr>
        <w:pStyle w:val="PargrafodaLista"/>
        <w:spacing w:after="0" w:line="360" w:lineRule="auto"/>
        <w:ind w:left="0"/>
        <w:contextualSpacing w:val="0"/>
        <w:rPr>
          <w:rFonts w:ascii="Arial" w:hAnsi="Arial" w:cs="Arial"/>
        </w:rPr>
      </w:pPr>
      <w:r w:rsidRPr="007016F1">
        <w:rPr>
          <w:rFonts w:ascii="Arial" w:hAnsi="Arial" w:cs="Arial"/>
        </w:rPr>
        <w:t>Normas da ISO</w:t>
      </w:r>
    </w:p>
    <w:p w14:paraId="070CFFA6" w14:textId="77777777" w:rsidR="00B45088" w:rsidRDefault="00B45088">
      <w:pPr>
        <w:pStyle w:val="PargrafodaLista"/>
        <w:spacing w:after="0" w:line="240" w:lineRule="auto"/>
        <w:ind w:left="0"/>
        <w:contextualSpacing w:val="0"/>
        <w:rPr>
          <w:sz w:val="24"/>
          <w:szCs w:val="24"/>
        </w:rPr>
      </w:pPr>
    </w:p>
    <w:sectPr w:rsidR="00B450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8" w:bottom="1701" w:left="1418" w:header="454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7320B" w14:textId="77777777" w:rsidR="00C15D0E" w:rsidRDefault="00C15D0E">
      <w:pPr>
        <w:spacing w:after="0" w:line="240" w:lineRule="auto"/>
      </w:pPr>
      <w:r>
        <w:separator/>
      </w:r>
    </w:p>
  </w:endnote>
  <w:endnote w:type="continuationSeparator" w:id="0">
    <w:p w14:paraId="774371CC" w14:textId="77777777" w:rsidR="00C15D0E" w:rsidRDefault="00C1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19725" w14:textId="77777777" w:rsidR="00957C14" w:rsidRDefault="00957C1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0680B" w14:textId="77777777" w:rsidR="00B45088" w:rsidRDefault="00000000">
    <w:pPr>
      <w:pStyle w:val="Rodap"/>
      <w:tabs>
        <w:tab w:val="clear" w:pos="4252"/>
        <w:tab w:val="clear" w:pos="8504"/>
        <w:tab w:val="right" w:pos="7231"/>
      </w:tabs>
    </w:pPr>
    <w:r>
      <w:rPr>
        <w:noProof/>
      </w:rPr>
      <mc:AlternateContent>
        <mc:Choice Requires="wps">
          <w:drawing>
            <wp:anchor distT="45720" distB="45085" distL="113665" distR="114300" simplePos="0" relativeHeight="17" behindDoc="1" locked="0" layoutInCell="0" allowOverlap="1" wp14:anchorId="0E1972FD" wp14:editId="015D1494">
              <wp:simplePos x="0" y="0"/>
              <wp:positionH relativeFrom="column">
                <wp:posOffset>-756285</wp:posOffset>
              </wp:positionH>
              <wp:positionV relativeFrom="paragraph">
                <wp:posOffset>-600075</wp:posOffset>
              </wp:positionV>
              <wp:extent cx="1600200" cy="762635"/>
              <wp:effectExtent l="0" t="0" r="0" b="0"/>
              <wp:wrapSquare wrapText="bothSides"/>
              <wp:docPr id="21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0200" cy="762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8A5CEE4" w14:textId="77777777" w:rsidR="00B45088" w:rsidRDefault="00000000">
                          <w:pPr>
                            <w:pStyle w:val="Contedodoquadro"/>
                            <w:spacing w:after="0"/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 xml:space="preserve">Rua </w:t>
                          </w:r>
                          <w:proofErr w:type="spellStart"/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>Simonsem</w:t>
                          </w:r>
                          <w:proofErr w:type="spellEnd"/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>, nº 00, Vila XXX – SP,</w:t>
                          </w:r>
                        </w:p>
                        <w:p w14:paraId="4BFED99F" w14:textId="77777777" w:rsidR="00B45088" w:rsidRDefault="00000000">
                          <w:pPr>
                            <w:pStyle w:val="Contedodoquadro"/>
                            <w:spacing w:after="0"/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>CEP XXX</w:t>
                          </w:r>
                        </w:p>
                        <w:p w14:paraId="0AEF7C9C" w14:textId="77777777" w:rsidR="00B45088" w:rsidRDefault="00000000">
                          <w:pPr>
                            <w:pStyle w:val="Contedodoquadro"/>
                            <w:spacing w:after="0"/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color w:val="222A35" w:themeColor="text2" w:themeShade="80"/>
                              <w:sz w:val="20"/>
                              <w:szCs w:val="16"/>
                            </w:rPr>
                            <w:t>Telefone: (18) 1234-4567.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1972FD" id="Caixa de Texto 4" o:spid="_x0000_s1027" style="position:absolute;margin-left:-59.55pt;margin-top:-47.25pt;width:126pt;height:60.05pt;z-index:-503316463;visibility:visible;mso-wrap-style:square;mso-wrap-distance-left:8.95pt;mso-wrap-distance-top:3.6pt;mso-wrap-distance-right:9pt;mso-wrap-distance-bottom:3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" o:allowincell="f" filled="f" stroked="f">
              <v:textbox>
                <w:txbxContent>
                  <w:p w14:paraId="38A5CEE4" w14:textId="77777777" w:rsidR="00B45088" w:rsidRDefault="00000000">
                    <w:pPr>
                      <w:pStyle w:val="Contedodoquadro"/>
                      <w:spacing w:after="0"/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</w:pPr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 xml:space="preserve">Rua </w:t>
                    </w:r>
                    <w:proofErr w:type="spellStart"/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>Simonsem</w:t>
                    </w:r>
                    <w:proofErr w:type="spellEnd"/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>, nº 00, Vila XXX – SP,</w:t>
                    </w:r>
                  </w:p>
                  <w:p w14:paraId="4BFED99F" w14:textId="77777777" w:rsidR="00B45088" w:rsidRDefault="00000000">
                    <w:pPr>
                      <w:pStyle w:val="Contedodoquadro"/>
                      <w:spacing w:after="0"/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</w:pPr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>CEP XXX</w:t>
                    </w:r>
                  </w:p>
                  <w:p w14:paraId="0AEF7C9C" w14:textId="77777777" w:rsidR="00B45088" w:rsidRDefault="00000000">
                    <w:pPr>
                      <w:pStyle w:val="Contedodoquadro"/>
                      <w:spacing w:after="0"/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</w:pPr>
                    <w:r>
                      <w:rPr>
                        <w:rFonts w:cstheme="minorHAnsi"/>
                        <w:color w:val="222A35" w:themeColor="text2" w:themeShade="80"/>
                        <w:sz w:val="20"/>
                        <w:szCs w:val="16"/>
                      </w:rPr>
                      <w:t>Telefone: (18) 1234-4567.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2" behindDoc="0" locked="0" layoutInCell="0" allowOverlap="1" wp14:anchorId="6AEB1BDF" wp14:editId="58993D5C">
          <wp:simplePos x="0" y="0"/>
          <wp:positionH relativeFrom="column">
            <wp:posOffset>3865880</wp:posOffset>
          </wp:positionH>
          <wp:positionV relativeFrom="paragraph">
            <wp:posOffset>-567690</wp:posOffset>
          </wp:positionV>
          <wp:extent cx="1894840" cy="932815"/>
          <wp:effectExtent l="0" t="0" r="0" b="0"/>
          <wp:wrapSquare wrapText="largest"/>
          <wp:docPr id="23" name="Figura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Figura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4840" cy="932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3940C" w14:textId="77777777" w:rsidR="00957C14" w:rsidRDefault="00957C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FFBF0" w14:textId="77777777" w:rsidR="00C15D0E" w:rsidRDefault="00C15D0E">
      <w:pPr>
        <w:spacing w:after="0" w:line="240" w:lineRule="auto"/>
      </w:pPr>
      <w:r>
        <w:separator/>
      </w:r>
    </w:p>
  </w:footnote>
  <w:footnote w:type="continuationSeparator" w:id="0">
    <w:p w14:paraId="0E67881F" w14:textId="77777777" w:rsidR="00C15D0E" w:rsidRDefault="00C1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2161" w14:textId="77777777" w:rsidR="00957C14" w:rsidRDefault="00957C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93CA2" w14:textId="449C2778" w:rsidR="00B45088" w:rsidRDefault="00000000">
    <w:pPr>
      <w:pStyle w:val="Cabealho"/>
    </w:pPr>
    <w:r>
      <w:rPr>
        <w:noProof/>
      </w:rPr>
      <mc:AlternateContent>
        <mc:Choice Requires="wps">
          <w:drawing>
            <wp:anchor distT="0" distB="8890" distL="0" distR="0" simplePos="0" relativeHeight="11" behindDoc="1" locked="0" layoutInCell="0" allowOverlap="1" wp14:anchorId="01E5399D" wp14:editId="35A3041B">
              <wp:simplePos x="0" y="0"/>
              <wp:positionH relativeFrom="rightMargin">
                <wp:posOffset>407670</wp:posOffset>
              </wp:positionH>
              <wp:positionV relativeFrom="page">
                <wp:posOffset>247650</wp:posOffset>
              </wp:positionV>
              <wp:extent cx="409575" cy="428625"/>
              <wp:effectExtent l="0" t="0" r="0" b="9525"/>
              <wp:wrapNone/>
              <wp:docPr id="18" name="Retângul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680" cy="428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700074892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p w14:paraId="5D00CE03" w14:textId="77777777" w:rsidR="00B45088" w:rsidRDefault="00000000">
                              <w:pPr>
                                <w:pStyle w:val="Contedodoquadro"/>
                                <w:jc w:val="center"/>
                                <w:rPr>
                                  <w:rFonts w:eastAsiaTheme="majorEastAsia" w:cstheme="minorHAnsi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b/>
                                  <w:bCs/>
                                  <w:color w:val="FFFFFF" w:themeColor="background1"/>
                                </w:rPr>
                                <w:fldChar w:fldCharType="begin"/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color w:val="FFFFFF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color w:val="FFFFFF"/>
                                </w:rPr>
                                <w:fldChar w:fldCharType="separate"/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color w:val="FFFFFF"/>
                                </w:rPr>
                                <w:t>0</w:t>
                              </w:r>
                              <w:r>
                                <w:rPr>
                                  <w:rFonts w:cs="Calibri"/>
                                  <w:b/>
                                  <w:bCs/>
                                  <w:color w:val="FFFFFF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E5399D" id="Retângulo 51" o:spid="_x0000_s1026" style="position:absolute;margin-left:32.1pt;margin-top:19.5pt;width:32.25pt;height:33.75pt;z-index:-503316469;visibility:visible;mso-wrap-style:square;mso-wrap-distance-left:0;mso-wrap-distance-top:0;mso-wrap-distance-right:0;mso-wrap-distance-bottom:.7pt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" o:allowincell="f" filled="f" stroked="f" strokeweight="0">
              <v:textbox>
                <w:txbxContent>
                  <w:sdt>
                    <w:sdtPr>
                      <w:id w:val="1700074892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p w14:paraId="5D00CE03" w14:textId="77777777" w:rsidR="00B45088" w:rsidRDefault="00000000">
                        <w:pPr>
                          <w:pStyle w:val="Contedodoquadro"/>
                          <w:jc w:val="center"/>
                          <w:rPr>
                            <w:rFonts w:eastAsiaTheme="majorEastAsia" w:cstheme="minorHAnsi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eastAsiaTheme="majorEastAsia" w:cstheme="minorHAnsi"/>
                            <w:b/>
                            <w:bCs/>
                            <w:color w:val="FFFFFF" w:themeColor="background1"/>
                          </w:rPr>
                          <w:fldChar w:fldCharType="begin"/>
                        </w:r>
                        <w:r>
                          <w:rPr>
                            <w:rFonts w:cs="Calibri"/>
                            <w:b/>
                            <w:bCs/>
                            <w:color w:val="FFFFFF"/>
                          </w:rPr>
                          <w:instrText xml:space="preserve"> PAGE </w:instrText>
                        </w:r>
                        <w:r>
                          <w:rPr>
                            <w:rFonts w:cs="Calibri"/>
                            <w:b/>
                            <w:bCs/>
                            <w:color w:val="FFFFFF"/>
                          </w:rPr>
                          <w:fldChar w:fldCharType="separate"/>
                        </w:r>
                        <w:r>
                          <w:rPr>
                            <w:rFonts w:cs="Calibri"/>
                            <w:b/>
                            <w:bCs/>
                            <w:color w:val="FFFFFF"/>
                          </w:rPr>
                          <w:t>0</w:t>
                        </w:r>
                        <w:r>
                          <w:rPr>
                            <w:rFonts w:cs="Calibri"/>
                            <w:b/>
                            <w:bCs/>
                            <w:color w:val="FFFFFF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  <w:tbl>
    <w:tblPr>
      <w:tblStyle w:val="Tabelacomgrade"/>
      <w:tblW w:w="9070" w:type="dxa"/>
      <w:tblInd w:w="-23" w:type="dxa"/>
      <w:tblLayout w:type="fixed"/>
      <w:tblLook w:val="04A0" w:firstRow="1" w:lastRow="0" w:firstColumn="1" w:lastColumn="0" w:noHBand="0" w:noVBand="1"/>
    </w:tblPr>
    <w:tblGrid>
      <w:gridCol w:w="1938"/>
      <w:gridCol w:w="2577"/>
      <w:gridCol w:w="1906"/>
      <w:gridCol w:w="1276"/>
      <w:gridCol w:w="1373"/>
    </w:tblGrid>
    <w:tr w:rsidR="00B45088" w14:paraId="736B9475" w14:textId="77777777">
      <w:trPr>
        <w:trHeight w:val="257"/>
      </w:trPr>
      <w:tc>
        <w:tcPr>
          <w:tcW w:w="1938" w:type="dxa"/>
          <w:vMerge w:val="restart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64C7E74B" w14:textId="77777777" w:rsidR="00B45088" w:rsidRDefault="00000000">
          <w:pPr>
            <w:pStyle w:val="Cabealho"/>
            <w:spacing w:before="120" w:after="120"/>
            <w:jc w:val="center"/>
            <w:rPr>
              <w:rFonts w:ascii="Calibri" w:eastAsia="Calibri" w:hAnsi="Calibri"/>
            </w:rPr>
          </w:pPr>
          <w:r>
            <w:rPr>
              <w:rFonts w:eastAsia="Calibri"/>
              <w:noProof/>
            </w:rPr>
            <w:drawing>
              <wp:anchor distT="0" distB="0" distL="0" distR="0" simplePos="0" relativeHeight="19" behindDoc="0" locked="0" layoutInCell="0" allowOverlap="1" wp14:anchorId="177B6030" wp14:editId="7325D997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1093470" cy="537845"/>
                <wp:effectExtent l="0" t="0" r="0" b="0"/>
                <wp:wrapSquare wrapText="largest"/>
                <wp:docPr id="20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470" cy="537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59" w:type="dxa"/>
          <w:gridSpan w:val="3"/>
          <w:vMerge w:val="restart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14:paraId="64011D48" w14:textId="77777777" w:rsidR="00B45088" w:rsidRDefault="00000000">
          <w:pPr>
            <w:pStyle w:val="Cabealho"/>
            <w:jc w:val="center"/>
            <w:rPr>
              <w:rFonts w:cstheme="minorHAnsi"/>
              <w:b/>
              <w:bCs/>
              <w:sz w:val="28"/>
              <w:szCs w:val="28"/>
            </w:rPr>
          </w:pPr>
          <w:r>
            <w:rPr>
              <w:rFonts w:eastAsia="Calibri" w:cstheme="minorHAnsi"/>
              <w:b/>
              <w:bCs/>
              <w:sz w:val="28"/>
              <w:szCs w:val="28"/>
            </w:rPr>
            <w:t>INSTRUÇÃO DE TRABALHO</w:t>
          </w:r>
        </w:p>
      </w:tc>
      <w:tc>
        <w:tcPr>
          <w:tcW w:w="1373" w:type="dxa"/>
          <w:tcBorders>
            <w:top w:val="single" w:sz="18" w:space="0" w:color="000000"/>
            <w:left w:val="single" w:sz="18" w:space="0" w:color="000000"/>
            <w:bottom w:val="single" w:sz="2" w:space="0" w:color="FFFFFF"/>
            <w:right w:val="single" w:sz="18" w:space="0" w:color="000000"/>
          </w:tcBorders>
        </w:tcPr>
        <w:p w14:paraId="19CD48B9" w14:textId="77777777" w:rsidR="00B45088" w:rsidRDefault="00000000">
          <w:pPr>
            <w:pStyle w:val="Cabealho"/>
            <w:jc w:val="center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CÓDIGO</w:t>
          </w:r>
        </w:p>
      </w:tc>
    </w:tr>
    <w:tr w:rsidR="00B45088" w14:paraId="53BF09E4" w14:textId="77777777">
      <w:trPr>
        <w:trHeight w:val="47"/>
      </w:trPr>
      <w:tc>
        <w:tcPr>
          <w:tcW w:w="1938" w:type="dxa"/>
          <w:vMerge/>
          <w:tcBorders>
            <w:top w:val="single" w:sz="2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012B2FA3" w14:textId="77777777" w:rsidR="00B45088" w:rsidRDefault="00B45088">
          <w:pPr>
            <w:pStyle w:val="Cabealho"/>
            <w:jc w:val="center"/>
            <w:rPr>
              <w:rFonts w:ascii="Calibri" w:eastAsia="Calibri" w:hAnsi="Calibri"/>
            </w:rPr>
          </w:pPr>
        </w:p>
      </w:tc>
      <w:tc>
        <w:tcPr>
          <w:tcW w:w="5759" w:type="dxa"/>
          <w:gridSpan w:val="3"/>
          <w:vMerge/>
          <w:tcBorders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70CF3FAD" w14:textId="77777777" w:rsidR="00B45088" w:rsidRDefault="00B45088">
          <w:pPr>
            <w:pStyle w:val="Cabealho"/>
            <w:jc w:val="center"/>
            <w:rPr>
              <w:rFonts w:cstheme="minorHAnsi"/>
            </w:rPr>
          </w:pPr>
        </w:p>
      </w:tc>
      <w:tc>
        <w:tcPr>
          <w:tcW w:w="1373" w:type="dxa"/>
          <w:tcBorders>
            <w:top w:val="single" w:sz="2" w:space="0" w:color="FFFFFF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59CACA48" w14:textId="6E424614" w:rsidR="00B45088" w:rsidRDefault="00957C14">
          <w:pPr>
            <w:pStyle w:val="Cabealho"/>
            <w:jc w:val="center"/>
            <w:rPr>
              <w:rFonts w:cstheme="minorHAnsi"/>
            </w:rPr>
          </w:pPr>
          <w:r w:rsidRPr="00957C14">
            <w:rPr>
              <w:rFonts w:eastAsia="Calibri" w:cstheme="minorHAnsi"/>
            </w:rPr>
            <w:t>IT.SEG.002</w:t>
          </w:r>
        </w:p>
      </w:tc>
    </w:tr>
    <w:tr w:rsidR="00B45088" w14:paraId="5ABD8C11" w14:textId="77777777">
      <w:trPr>
        <w:trHeight w:val="597"/>
      </w:trPr>
      <w:tc>
        <w:tcPr>
          <w:tcW w:w="1938" w:type="dxa"/>
          <w:vMerge/>
          <w:tcBorders>
            <w:top w:val="single" w:sz="24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62EB5295" w14:textId="77777777" w:rsidR="00B45088" w:rsidRDefault="00B45088">
          <w:pPr>
            <w:pStyle w:val="Cabealho"/>
            <w:jc w:val="center"/>
            <w:rPr>
              <w:rFonts w:ascii="Calibri" w:eastAsia="Calibri" w:hAnsi="Calibri"/>
            </w:rPr>
          </w:pPr>
        </w:p>
      </w:tc>
      <w:tc>
        <w:tcPr>
          <w:tcW w:w="7132" w:type="dxa"/>
          <w:gridSpan w:val="4"/>
          <w:tcBorders>
            <w:top w:val="single" w:sz="18" w:space="0" w:color="000000"/>
            <w:left w:val="single" w:sz="18" w:space="0" w:color="000000"/>
            <w:right w:val="single" w:sz="18" w:space="0" w:color="000000"/>
          </w:tcBorders>
          <w:shd w:val="clear" w:color="auto" w:fill="D0CECE" w:themeFill="background2" w:themeFillShade="E6"/>
          <w:vAlign w:val="center"/>
        </w:tcPr>
        <w:p w14:paraId="78CC0766" w14:textId="77777777" w:rsidR="00B45088" w:rsidRDefault="00000000">
          <w:pPr>
            <w:pStyle w:val="Cabealho"/>
            <w:rPr>
              <w:rFonts w:cstheme="minorHAnsi"/>
            </w:rPr>
          </w:pPr>
          <w:r>
            <w:rPr>
              <w:rFonts w:eastAsia="Calibri" w:cstheme="minorHAnsi"/>
            </w:rPr>
            <w:t>TÍTULO:</w:t>
          </w:r>
        </w:p>
        <w:p w14:paraId="4644DC20" w14:textId="5EDBE81C" w:rsidR="00B45088" w:rsidRDefault="00957C14">
          <w:pPr>
            <w:pStyle w:val="Cabealho"/>
            <w:tabs>
              <w:tab w:val="left" w:pos="636"/>
            </w:tabs>
            <w:rPr>
              <w:rFonts w:cstheme="minorHAnsi"/>
            </w:rPr>
          </w:pPr>
          <w:r w:rsidRPr="00957C14">
            <w:rPr>
              <w:rFonts w:eastAsia="Calibri" w:cstheme="minorHAnsi"/>
              <w:b/>
              <w:bCs/>
            </w:rPr>
            <w:t>Resposta a Ataque DDoS</w:t>
          </w:r>
        </w:p>
      </w:tc>
    </w:tr>
    <w:tr w:rsidR="00B45088" w14:paraId="600BD62E" w14:textId="77777777">
      <w:trPr>
        <w:trHeight w:val="74"/>
      </w:trPr>
      <w:tc>
        <w:tcPr>
          <w:tcW w:w="9070" w:type="dxa"/>
          <w:gridSpan w:val="5"/>
          <w:tcBorders>
            <w:top w:val="single" w:sz="18" w:space="0" w:color="000000"/>
            <w:left w:val="single" w:sz="18" w:space="0" w:color="000000"/>
            <w:bottom w:val="single" w:sz="2" w:space="0" w:color="FFFFFF"/>
            <w:right w:val="single" w:sz="18" w:space="0" w:color="000000"/>
          </w:tcBorders>
          <w:vAlign w:val="center"/>
        </w:tcPr>
        <w:p w14:paraId="34B35D37" w14:textId="2348DCC3" w:rsidR="00B45088" w:rsidRDefault="00000000">
          <w:pPr>
            <w:pStyle w:val="Cabealho"/>
            <w:rPr>
              <w:rFonts w:cstheme="minorHAnsi"/>
            </w:rPr>
          </w:pPr>
          <w:r>
            <w:rPr>
              <w:rFonts w:eastAsia="Calibri" w:cstheme="minorHAnsi"/>
              <w:b/>
              <w:bCs/>
            </w:rPr>
            <w:t>MACROPROCESSO:</w:t>
          </w:r>
          <w:r w:rsidR="00957C14" w:rsidRPr="00957C14">
            <w:t xml:space="preserve"> </w:t>
          </w:r>
          <w:r w:rsidR="00957C14" w:rsidRPr="00957C14">
            <w:rPr>
              <w:rFonts w:eastAsia="Calibri" w:cstheme="minorHAnsi"/>
              <w:b/>
              <w:bCs/>
            </w:rPr>
            <w:t>Continuidade de Negócios / Segurança de Rede</w:t>
          </w:r>
        </w:p>
      </w:tc>
    </w:tr>
    <w:tr w:rsidR="00B45088" w14:paraId="5783E1BF" w14:textId="77777777">
      <w:trPr>
        <w:trHeight w:val="74"/>
      </w:trPr>
      <w:tc>
        <w:tcPr>
          <w:tcW w:w="4515" w:type="dxa"/>
          <w:gridSpan w:val="2"/>
          <w:tcBorders>
            <w:top w:val="single" w:sz="18" w:space="0" w:color="000000"/>
            <w:left w:val="single" w:sz="18" w:space="0" w:color="000000"/>
            <w:bottom w:val="single" w:sz="2" w:space="0" w:color="FFFFFF"/>
            <w:right w:val="single" w:sz="18" w:space="0" w:color="000000"/>
          </w:tcBorders>
          <w:vAlign w:val="center"/>
        </w:tcPr>
        <w:p w14:paraId="41247C53" w14:textId="1484B737" w:rsidR="00B45088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ELABORADO POR:</w:t>
          </w:r>
          <w:r w:rsidR="00957C14">
            <w:rPr>
              <w:rFonts w:eastAsia="Calibri" w:cstheme="minorHAnsi"/>
              <w:b/>
              <w:bCs/>
            </w:rPr>
            <w:t xml:space="preserve"> Igor Martin de Britto</w:t>
          </w:r>
        </w:p>
      </w:tc>
      <w:tc>
        <w:tcPr>
          <w:tcW w:w="190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2" w:space="0" w:color="FFFFFF"/>
          </w:tcBorders>
        </w:tcPr>
        <w:p w14:paraId="2FC25F49" w14:textId="77777777" w:rsidR="00B45088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 xml:space="preserve">APROVADO POR: </w:t>
          </w:r>
        </w:p>
      </w:tc>
      <w:tc>
        <w:tcPr>
          <w:tcW w:w="2649" w:type="dxa"/>
          <w:gridSpan w:val="2"/>
          <w:tcBorders>
            <w:top w:val="single" w:sz="18" w:space="0" w:color="000000"/>
            <w:left w:val="single" w:sz="2" w:space="0" w:color="FFFFFF"/>
            <w:bottom w:val="single" w:sz="18" w:space="0" w:color="000000"/>
            <w:right w:val="single" w:sz="18" w:space="0" w:color="000000"/>
          </w:tcBorders>
        </w:tcPr>
        <w:p w14:paraId="4ECE32E9" w14:textId="77777777" w:rsidR="00B45088" w:rsidRDefault="00B45088">
          <w:pPr>
            <w:pStyle w:val="Cabealho"/>
            <w:rPr>
              <w:rFonts w:cstheme="minorHAnsi"/>
            </w:rPr>
          </w:pPr>
        </w:p>
      </w:tc>
    </w:tr>
    <w:tr w:rsidR="00B45088" w14:paraId="6EB1C112" w14:textId="77777777">
      <w:trPr>
        <w:trHeight w:val="257"/>
      </w:trPr>
      <w:tc>
        <w:tcPr>
          <w:tcW w:w="4515" w:type="dxa"/>
          <w:gridSpan w:val="2"/>
          <w:tcBorders>
            <w:top w:val="single" w:sz="18" w:space="0" w:color="000000"/>
            <w:left w:val="single" w:sz="18" w:space="0" w:color="000000"/>
            <w:bottom w:val="single" w:sz="2" w:space="0" w:color="FFFFFF"/>
            <w:right w:val="single" w:sz="18" w:space="0" w:color="000000"/>
          </w:tcBorders>
          <w:vAlign w:val="center"/>
        </w:tcPr>
        <w:p w14:paraId="797832B3" w14:textId="77777777" w:rsidR="00B45088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REVISADO POR:</w:t>
          </w:r>
        </w:p>
      </w:tc>
      <w:tc>
        <w:tcPr>
          <w:tcW w:w="190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2" w:space="0" w:color="FFFFFF"/>
          </w:tcBorders>
          <w:vAlign w:val="center"/>
        </w:tcPr>
        <w:p w14:paraId="133E06D3" w14:textId="77777777" w:rsidR="00B45088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Data Aprovação:</w:t>
          </w:r>
        </w:p>
      </w:tc>
      <w:tc>
        <w:tcPr>
          <w:tcW w:w="2649" w:type="dxa"/>
          <w:gridSpan w:val="2"/>
          <w:tcBorders>
            <w:top w:val="single" w:sz="18" w:space="0" w:color="000000"/>
            <w:left w:val="single" w:sz="2" w:space="0" w:color="FFFFFF"/>
            <w:bottom w:val="single" w:sz="18" w:space="0" w:color="000000"/>
            <w:right w:val="single" w:sz="18" w:space="0" w:color="000000"/>
          </w:tcBorders>
        </w:tcPr>
        <w:p w14:paraId="4D9881A0" w14:textId="77777777" w:rsidR="00B45088" w:rsidRDefault="00B45088">
          <w:pPr>
            <w:pStyle w:val="Cabealho"/>
            <w:jc w:val="center"/>
            <w:rPr>
              <w:rFonts w:cstheme="minorHAnsi"/>
            </w:rPr>
          </w:pPr>
        </w:p>
      </w:tc>
    </w:tr>
    <w:tr w:rsidR="00B45088" w14:paraId="3F547393" w14:textId="77777777">
      <w:trPr>
        <w:trHeight w:val="257"/>
      </w:trPr>
      <w:tc>
        <w:tcPr>
          <w:tcW w:w="4515" w:type="dxa"/>
          <w:gridSpan w:val="2"/>
          <w:tcBorders>
            <w:top w:val="single" w:sz="2" w:space="0" w:color="FFFFFF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14:paraId="3448C999" w14:textId="77777777" w:rsidR="00B45088" w:rsidRDefault="00B45088">
          <w:pPr>
            <w:pStyle w:val="Cabealho"/>
            <w:rPr>
              <w:rFonts w:cstheme="minorHAnsi"/>
            </w:rPr>
          </w:pPr>
        </w:p>
      </w:tc>
      <w:tc>
        <w:tcPr>
          <w:tcW w:w="190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2" w:space="0" w:color="FFFFFF"/>
          </w:tcBorders>
          <w:vAlign w:val="center"/>
        </w:tcPr>
        <w:p w14:paraId="676AC85F" w14:textId="77777777" w:rsidR="00B45088" w:rsidRDefault="00000000">
          <w:pPr>
            <w:pStyle w:val="Cabealho"/>
            <w:rPr>
              <w:rFonts w:cstheme="minorHAnsi"/>
              <w:b/>
              <w:bCs/>
            </w:rPr>
          </w:pPr>
          <w:r>
            <w:rPr>
              <w:rFonts w:eastAsia="Calibri" w:cstheme="minorHAnsi"/>
              <w:b/>
              <w:bCs/>
            </w:rPr>
            <w:t>Versão:</w:t>
          </w:r>
        </w:p>
      </w:tc>
      <w:tc>
        <w:tcPr>
          <w:tcW w:w="2649" w:type="dxa"/>
          <w:gridSpan w:val="2"/>
          <w:tcBorders>
            <w:top w:val="single" w:sz="18" w:space="0" w:color="000000"/>
            <w:left w:val="single" w:sz="2" w:space="0" w:color="FFFFFF"/>
            <w:bottom w:val="single" w:sz="18" w:space="0" w:color="000000"/>
            <w:right w:val="single" w:sz="18" w:space="0" w:color="000000"/>
          </w:tcBorders>
        </w:tcPr>
        <w:p w14:paraId="0695E3E5" w14:textId="77777777" w:rsidR="00B45088" w:rsidRDefault="00B45088">
          <w:pPr>
            <w:pStyle w:val="Cabealho"/>
            <w:jc w:val="center"/>
            <w:rPr>
              <w:rFonts w:cstheme="minorHAnsi"/>
            </w:rPr>
          </w:pPr>
        </w:p>
      </w:tc>
    </w:tr>
  </w:tbl>
  <w:p w14:paraId="25E2AEC3" w14:textId="77777777" w:rsidR="00B45088" w:rsidRDefault="00B4508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FCE6F" w14:textId="77777777" w:rsidR="00957C14" w:rsidRDefault="00957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D52"/>
    <w:multiLevelType w:val="multilevel"/>
    <w:tmpl w:val="7F6E1C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B6106"/>
    <w:multiLevelType w:val="multilevel"/>
    <w:tmpl w:val="BA724F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E6908"/>
    <w:multiLevelType w:val="multilevel"/>
    <w:tmpl w:val="4380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90F51"/>
    <w:multiLevelType w:val="multilevel"/>
    <w:tmpl w:val="7B54C8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95A5B"/>
    <w:multiLevelType w:val="multilevel"/>
    <w:tmpl w:val="49C693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8792812"/>
    <w:multiLevelType w:val="hybridMultilevel"/>
    <w:tmpl w:val="C3AC1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72C88"/>
    <w:multiLevelType w:val="multilevel"/>
    <w:tmpl w:val="1938F1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775284"/>
    <w:multiLevelType w:val="multilevel"/>
    <w:tmpl w:val="07D491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4119795">
    <w:abstractNumId w:val="7"/>
  </w:num>
  <w:num w:numId="2" w16cid:durableId="1599411611">
    <w:abstractNumId w:val="4"/>
  </w:num>
  <w:num w:numId="3" w16cid:durableId="1136216344">
    <w:abstractNumId w:val="2"/>
  </w:num>
  <w:num w:numId="4" w16cid:durableId="1968777106">
    <w:abstractNumId w:val="6"/>
  </w:num>
  <w:num w:numId="5" w16cid:durableId="1661687915">
    <w:abstractNumId w:val="1"/>
  </w:num>
  <w:num w:numId="6" w16cid:durableId="949970140">
    <w:abstractNumId w:val="3"/>
  </w:num>
  <w:num w:numId="7" w16cid:durableId="1624263120">
    <w:abstractNumId w:val="0"/>
  </w:num>
  <w:num w:numId="8" w16cid:durableId="1188368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88"/>
    <w:rsid w:val="005542F5"/>
    <w:rsid w:val="007016F1"/>
    <w:rsid w:val="00957C14"/>
    <w:rsid w:val="00B45088"/>
    <w:rsid w:val="00C15D0E"/>
    <w:rsid w:val="00D807FA"/>
    <w:rsid w:val="00E07ABA"/>
    <w:rsid w:val="00E7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696E7"/>
  <w15:docId w15:val="{B78D5583-0143-4B75-B833-E4A1DDAF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87DF5"/>
  </w:style>
  <w:style w:type="character" w:customStyle="1" w:styleId="RodapChar">
    <w:name w:val="Rodapé Char"/>
    <w:basedOn w:val="Fontepargpadro"/>
    <w:link w:val="Rodap"/>
    <w:uiPriority w:val="99"/>
    <w:qFormat/>
    <w:rsid w:val="00687DF5"/>
  </w:style>
  <w:style w:type="character" w:customStyle="1" w:styleId="conteudo-value">
    <w:name w:val="conteudo-value"/>
    <w:basedOn w:val="Fontepargpadro"/>
    <w:qFormat/>
    <w:rsid w:val="00A76958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87DF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87DF5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6BED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687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7C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E80F-3B15-4B78-AEED-F43515D4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Fabrícia</dc:creator>
  <dc:description/>
  <cp:lastModifiedBy>Igor Martin De Britto</cp:lastModifiedBy>
  <cp:revision>4</cp:revision>
  <cp:lastPrinted>2020-09-22T18:29:00Z</cp:lastPrinted>
  <dcterms:created xsi:type="dcterms:W3CDTF">2025-09-11T10:46:00Z</dcterms:created>
  <dcterms:modified xsi:type="dcterms:W3CDTF">2025-09-11T10:51:00Z</dcterms:modified>
  <dc:language>pt-BR</dc:language>
</cp:coreProperties>
</file>