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C89EA" w14:textId="7B7ACEFC" w:rsidR="00C70EC2" w:rsidRPr="00203BBE" w:rsidRDefault="00C70EC2" w:rsidP="00322D6F">
      <w:pPr>
        <w:pStyle w:val="2"/>
        <w:spacing w:line="360" w:lineRule="auto"/>
        <w:ind w:left="405"/>
        <w:rPr>
          <w:rFonts w:ascii="Times New Roman" w:eastAsiaTheme="minorHAnsi" w:hAnsi="Times New Roman" w:cs="Times New Roman"/>
          <w:b/>
          <w:sz w:val="28"/>
        </w:rPr>
      </w:pPr>
      <w:bookmarkStart w:id="0" w:name="_Toc89298835"/>
      <w:bookmarkEnd w:id="0"/>
      <w:r w:rsidRPr="00203BBE">
        <w:rPr>
          <w:rFonts w:ascii="Times New Roman" w:eastAsiaTheme="minorHAnsi" w:hAnsi="Times New Roman" w:cs="Times New Roman"/>
          <w:b/>
          <w:sz w:val="28"/>
        </w:rPr>
        <w:t>Supplementary Tables</w:t>
      </w:r>
    </w:p>
    <w:p w14:paraId="488AB829" w14:textId="4F0F7DE9" w:rsidR="0035232D" w:rsidRPr="0035232D" w:rsidRDefault="00D903B9" w:rsidP="0035232D">
      <w:pPr>
        <w:spacing w:after="0" w:line="276" w:lineRule="auto"/>
        <w:rPr>
          <w:rFonts w:ascii="Times New Roman" w:hAnsi="Times New Roman" w:cs="Times New Roman" w:hint="eastAsia"/>
          <w:sz w:val="22"/>
        </w:rPr>
      </w:pPr>
      <w:bookmarkStart w:id="1" w:name="_Hlk89305941"/>
      <w:r w:rsidRPr="00B02EB9">
        <w:rPr>
          <w:rFonts w:ascii="Times New Roman" w:hAnsi="Times New Roman" w:cs="Times New Roman"/>
          <w:b/>
          <w:sz w:val="22"/>
        </w:rPr>
        <w:t xml:space="preserve">Supplementary </w:t>
      </w:r>
      <w:r w:rsidR="003F3B5B" w:rsidRPr="00B02EB9">
        <w:rPr>
          <w:rFonts w:ascii="Times New Roman" w:hAnsi="Times New Roman" w:cs="Times New Roman"/>
          <w:b/>
          <w:sz w:val="22"/>
        </w:rPr>
        <w:t xml:space="preserve">Table </w:t>
      </w:r>
      <w:r w:rsidR="00635953" w:rsidRPr="00B02EB9">
        <w:rPr>
          <w:rFonts w:ascii="Times New Roman" w:hAnsi="Times New Roman" w:cs="Times New Roman"/>
          <w:b/>
          <w:sz w:val="22"/>
        </w:rPr>
        <w:t>1</w:t>
      </w:r>
      <w:r w:rsidR="007728FC" w:rsidRPr="009D350A">
        <w:rPr>
          <w:rFonts w:ascii="Times New Roman" w:hAnsi="Times New Roman" w:cs="Times New Roman"/>
          <w:b/>
          <w:sz w:val="22"/>
        </w:rPr>
        <w:t>.</w:t>
      </w:r>
      <w:r w:rsidR="007728FC" w:rsidRPr="001E4A9F">
        <w:rPr>
          <w:rFonts w:ascii="Times New Roman" w:hAnsi="Times New Roman" w:cs="Times New Roman"/>
          <w:sz w:val="22"/>
        </w:rPr>
        <w:t xml:space="preserve"> List of DNA parts in this study</w:t>
      </w:r>
      <w:bookmarkEnd w:id="1"/>
    </w:p>
    <w:tbl>
      <w:tblPr>
        <w:tblpPr w:leftFromText="142" w:rightFromText="142" w:vertAnchor="text" w:tblpY="1"/>
        <w:tblOverlap w:val="never"/>
        <w:tblW w:w="850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90"/>
        <w:gridCol w:w="3613"/>
        <w:gridCol w:w="1418"/>
        <w:gridCol w:w="992"/>
        <w:gridCol w:w="992"/>
      </w:tblGrid>
      <w:tr w:rsidR="00806C82" w:rsidRPr="001E4A9F" w14:paraId="5F7A1345" w14:textId="0B83C681" w:rsidTr="0025204F">
        <w:trPr>
          <w:trHeight w:val="315"/>
        </w:trPr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E2629" w14:textId="77777777" w:rsidR="00806C82" w:rsidRPr="001E4A9F" w:rsidRDefault="00806C82" w:rsidP="00661573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AED41" w14:textId="77777777" w:rsidR="00806C82" w:rsidRPr="001E4A9F" w:rsidRDefault="00806C82" w:rsidP="00661573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Sequence (5’→3’)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CA1D7" w14:textId="77777777" w:rsidR="00806C82" w:rsidRPr="001E4A9F" w:rsidRDefault="00806C82" w:rsidP="00661573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Intensity (RFU)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99D08" w14:textId="77777777" w:rsidR="00806C82" w:rsidRPr="001E4A9F" w:rsidRDefault="00806C82" w:rsidP="00661573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2F18B" w14:textId="70BFD45C" w:rsidR="00806C82" w:rsidRPr="001E4A9F" w:rsidRDefault="00806C82" w:rsidP="00661573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Type</w:t>
            </w:r>
          </w:p>
        </w:tc>
      </w:tr>
      <w:tr w:rsidR="00806C82" w:rsidRPr="001E4A9F" w14:paraId="4D2409F9" w14:textId="2EDF0EBF" w:rsidTr="00744E38">
        <w:trPr>
          <w:trHeight w:val="315"/>
        </w:trPr>
        <w:tc>
          <w:tcPr>
            <w:tcW w:w="149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F892CD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BBa_I14018</w:t>
            </w:r>
          </w:p>
        </w:tc>
        <w:tc>
          <w:tcPr>
            <w:tcW w:w="3613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49C9D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TGTAAGTTTATACATAGGCGAGTACTCTGTTATGG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898FA39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4.520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FC3FF3F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458842" w14:textId="467E029B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73C4FDDB" w14:textId="778334DF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9F797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BBa_I14034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0476B1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CATTATTGCAATTAATAAACAACTAACGGACAATTCTACCTAACA</w:t>
            </w:r>
          </w:p>
        </w:tc>
        <w:tc>
          <w:tcPr>
            <w:tcW w:w="1418" w:type="dxa"/>
          </w:tcPr>
          <w:p w14:paraId="6D4A4CD3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1.471</w:t>
            </w:r>
          </w:p>
        </w:tc>
        <w:tc>
          <w:tcPr>
            <w:tcW w:w="992" w:type="dxa"/>
          </w:tcPr>
          <w:p w14:paraId="5672236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992" w:type="dxa"/>
          </w:tcPr>
          <w:p w14:paraId="7F9055BB" w14:textId="2EE30CBF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1F99ED82" w14:textId="6BB5B4F7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BB9C9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BBa_J23101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33E57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TTTACAGCTAGCTCAGTCCTAGGTATTATGCTAGC</w:t>
            </w:r>
          </w:p>
        </w:tc>
        <w:tc>
          <w:tcPr>
            <w:tcW w:w="1418" w:type="dxa"/>
          </w:tcPr>
          <w:p w14:paraId="661B862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3.553</w:t>
            </w:r>
          </w:p>
        </w:tc>
        <w:tc>
          <w:tcPr>
            <w:tcW w:w="992" w:type="dxa"/>
          </w:tcPr>
          <w:p w14:paraId="48F5FA8E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P3</w:t>
            </w:r>
          </w:p>
        </w:tc>
        <w:tc>
          <w:tcPr>
            <w:tcW w:w="992" w:type="dxa"/>
          </w:tcPr>
          <w:p w14:paraId="34EC5700" w14:textId="05372401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53BA8B3C" w14:textId="72E29755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9587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BBa_J23104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47919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TTGACAGCTAGCTCAGTCCTAGGTATTGTGCTAGC</w:t>
            </w:r>
          </w:p>
        </w:tc>
        <w:tc>
          <w:tcPr>
            <w:tcW w:w="1418" w:type="dxa"/>
          </w:tcPr>
          <w:p w14:paraId="74A664DC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4.399</w:t>
            </w:r>
          </w:p>
        </w:tc>
        <w:tc>
          <w:tcPr>
            <w:tcW w:w="992" w:type="dxa"/>
          </w:tcPr>
          <w:p w14:paraId="2E782F4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992" w:type="dxa"/>
          </w:tcPr>
          <w:p w14:paraId="79D480A0" w14:textId="02181555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76A401B7" w14:textId="77B54031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C71D6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BBa_J23111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7EDF1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TTGACGGCTAGCTCAGTCCTAGGTATAGTGCTAGC</w:t>
            </w:r>
          </w:p>
        </w:tc>
        <w:tc>
          <w:tcPr>
            <w:tcW w:w="1418" w:type="dxa"/>
          </w:tcPr>
          <w:p w14:paraId="19E0102B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5.516</w:t>
            </w:r>
          </w:p>
        </w:tc>
        <w:tc>
          <w:tcPr>
            <w:tcW w:w="992" w:type="dxa"/>
          </w:tcPr>
          <w:p w14:paraId="43D8FE63" w14:textId="77777777" w:rsidR="00806C82" w:rsidRPr="007064F1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64F1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7064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7F6CA2CA" w14:textId="50536DE4" w:rsidR="00806C82" w:rsidRPr="007064F1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767DAB0A" w14:textId="48166294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2BCF3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BBa_J23115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664E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TTTATAGCTAGCTCAGCCCTTGGTACAATGCTAGC</w:t>
            </w:r>
          </w:p>
        </w:tc>
        <w:tc>
          <w:tcPr>
            <w:tcW w:w="1418" w:type="dxa"/>
          </w:tcPr>
          <w:p w14:paraId="0C9CA8BD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1.265</w:t>
            </w:r>
          </w:p>
        </w:tc>
        <w:tc>
          <w:tcPr>
            <w:tcW w:w="992" w:type="dxa"/>
          </w:tcPr>
          <w:p w14:paraId="71020B70" w14:textId="77777777" w:rsidR="00806C82" w:rsidRPr="007064F1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17CC7">
              <w:rPr>
                <w:rFonts w:ascii="Times New Roman" w:hAnsi="Times New Roman" w:cs="Times New Roman"/>
                <w:sz w:val="18"/>
                <w:szCs w:val="18"/>
              </w:rPr>
              <w:t>P6</w:t>
            </w:r>
          </w:p>
        </w:tc>
        <w:tc>
          <w:tcPr>
            <w:tcW w:w="992" w:type="dxa"/>
          </w:tcPr>
          <w:p w14:paraId="1DD0ADBF" w14:textId="70008F7C" w:rsidR="00806C82" w:rsidRPr="00D17CC7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5E5A92C9" w14:textId="768D3C79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179971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BBa_J23116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652C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TTGACAGCTAGCTCAGTCCTAGGGACTATGCTAGC</w:t>
            </w:r>
          </w:p>
        </w:tc>
        <w:tc>
          <w:tcPr>
            <w:tcW w:w="1418" w:type="dxa"/>
          </w:tcPr>
          <w:p w14:paraId="428358A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1.307</w:t>
            </w:r>
          </w:p>
        </w:tc>
        <w:tc>
          <w:tcPr>
            <w:tcW w:w="992" w:type="dxa"/>
          </w:tcPr>
          <w:p w14:paraId="43EC6139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992" w:type="dxa"/>
          </w:tcPr>
          <w:p w14:paraId="2355E505" w14:textId="2BF3C793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685CD70B" w14:textId="3C9E1B8E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BE030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BBa_J23119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64356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TTGACAGCTAGCTCAGTCCTAGGTATAATGCTAGC</w:t>
            </w:r>
          </w:p>
        </w:tc>
        <w:tc>
          <w:tcPr>
            <w:tcW w:w="1418" w:type="dxa"/>
          </w:tcPr>
          <w:p w14:paraId="28D20B6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9.542</w:t>
            </w:r>
          </w:p>
        </w:tc>
        <w:tc>
          <w:tcPr>
            <w:tcW w:w="992" w:type="dxa"/>
          </w:tcPr>
          <w:p w14:paraId="1D0BCA4E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P8</w:t>
            </w:r>
          </w:p>
        </w:tc>
        <w:tc>
          <w:tcPr>
            <w:tcW w:w="992" w:type="dxa"/>
          </w:tcPr>
          <w:p w14:paraId="1893EA6F" w14:textId="169D192D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6BC9B2CA" w14:textId="22E40596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2B07D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BBa_K088007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299009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TATAAGATCATACGCCGTTATACGTTGTTTACGCTTTG</w:t>
            </w:r>
          </w:p>
        </w:tc>
        <w:tc>
          <w:tcPr>
            <w:tcW w:w="1418" w:type="dxa"/>
          </w:tcPr>
          <w:p w14:paraId="1B87A74D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0.601</w:t>
            </w:r>
          </w:p>
        </w:tc>
        <w:tc>
          <w:tcPr>
            <w:tcW w:w="992" w:type="dxa"/>
          </w:tcPr>
          <w:p w14:paraId="3E29FC88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992" w:type="dxa"/>
          </w:tcPr>
          <w:p w14:paraId="20B7050A" w14:textId="3A00A51B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0F8CA514" w14:textId="427F56DE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DCD0DE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BBa_K119000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59443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TTTACACTTTATGCTTCCGGCTCGTATGTTGTGTGGAC</w:t>
            </w:r>
          </w:p>
        </w:tc>
        <w:tc>
          <w:tcPr>
            <w:tcW w:w="1418" w:type="dxa"/>
          </w:tcPr>
          <w:p w14:paraId="3D55B059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0.548</w:t>
            </w:r>
          </w:p>
        </w:tc>
        <w:tc>
          <w:tcPr>
            <w:tcW w:w="992" w:type="dxa"/>
          </w:tcPr>
          <w:p w14:paraId="1B5B104A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A34640F" w14:textId="11D5CD44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3B89CBCC" w14:textId="75975685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A59A9A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BBa_M13101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28D179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CCCGTCTAATGCGCTTCCCTGTTTTTATGTTATTCTCTCTGTAAAGG</w:t>
            </w:r>
          </w:p>
        </w:tc>
        <w:tc>
          <w:tcPr>
            <w:tcW w:w="1418" w:type="dxa"/>
          </w:tcPr>
          <w:p w14:paraId="5DF8EC6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2.873</w:t>
            </w:r>
          </w:p>
        </w:tc>
        <w:tc>
          <w:tcPr>
            <w:tcW w:w="992" w:type="dxa"/>
          </w:tcPr>
          <w:p w14:paraId="3191A593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P11</w:t>
            </w:r>
          </w:p>
        </w:tc>
        <w:tc>
          <w:tcPr>
            <w:tcW w:w="992" w:type="dxa"/>
          </w:tcPr>
          <w:p w14:paraId="49DF1404" w14:textId="22E9B11A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0422A674" w14:textId="59758FE4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5C315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BBa_M13104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DCD2F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TTGATAAATTCACTATTGACTCTTCTCAGCGTCTTAATCTAAGCTATCG</w:t>
            </w:r>
          </w:p>
        </w:tc>
        <w:tc>
          <w:tcPr>
            <w:tcW w:w="1418" w:type="dxa"/>
          </w:tcPr>
          <w:p w14:paraId="4195D560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4.684</w:t>
            </w:r>
          </w:p>
        </w:tc>
        <w:tc>
          <w:tcPr>
            <w:tcW w:w="992" w:type="dxa"/>
          </w:tcPr>
          <w:p w14:paraId="2C278B95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992" w:type="dxa"/>
          </w:tcPr>
          <w:p w14:paraId="0E1E109F" w14:textId="6AFE11B8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164B79BE" w14:textId="7675FD75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586304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BBa_M13106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DB771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GGTAAACCATATGAATTTTCTATTGATTGTGACAAAATAAACTTATTCC</w:t>
            </w:r>
          </w:p>
        </w:tc>
        <w:tc>
          <w:tcPr>
            <w:tcW w:w="1418" w:type="dxa"/>
          </w:tcPr>
          <w:p w14:paraId="13751ACE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1.551</w:t>
            </w:r>
          </w:p>
        </w:tc>
        <w:tc>
          <w:tcPr>
            <w:tcW w:w="992" w:type="dxa"/>
          </w:tcPr>
          <w:p w14:paraId="0E921C11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992" w:type="dxa"/>
          </w:tcPr>
          <w:p w14:paraId="2789742E" w14:textId="3D1D125B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21D86506" w14:textId="1DB732D4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A1F06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BBa_M13108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D52171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AATCTCCGTTGTACTTTGTTTCGCGCTTGGTATAATCGCTGGGGGTC</w:t>
            </w:r>
          </w:p>
        </w:tc>
        <w:tc>
          <w:tcPr>
            <w:tcW w:w="1418" w:type="dxa"/>
          </w:tcPr>
          <w:p w14:paraId="2C70B3FC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4.066</w:t>
            </w:r>
          </w:p>
        </w:tc>
        <w:tc>
          <w:tcPr>
            <w:tcW w:w="992" w:type="dxa"/>
          </w:tcPr>
          <w:p w14:paraId="7AB58C68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1825B9B9" w14:textId="3FD833CF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3BE1033A" w14:textId="0A1EF6FF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858BF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BBa_M13110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614864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TCTTTTTGATGCAATCCGCTTTGCTTCTGACTATAATAGTCAGGGTAA</w:t>
            </w:r>
          </w:p>
        </w:tc>
        <w:tc>
          <w:tcPr>
            <w:tcW w:w="1418" w:type="dxa"/>
          </w:tcPr>
          <w:p w14:paraId="7D22F639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5.172</w:t>
            </w:r>
          </w:p>
        </w:tc>
        <w:tc>
          <w:tcPr>
            <w:tcW w:w="992" w:type="dxa"/>
          </w:tcPr>
          <w:p w14:paraId="414CD700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P15</w:t>
            </w:r>
          </w:p>
        </w:tc>
        <w:tc>
          <w:tcPr>
            <w:tcW w:w="992" w:type="dxa"/>
          </w:tcPr>
          <w:p w14:paraId="60F655D3" w14:textId="46EFD148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4E40C916" w14:textId="4AC7A146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594F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BBa_R1075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6FEFB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TTAAATTTCCTCTTTTCAGGCCGGAATAACTCCCTATAATGCGCCACCA</w:t>
            </w:r>
          </w:p>
        </w:tc>
        <w:tc>
          <w:tcPr>
            <w:tcW w:w="1418" w:type="dxa"/>
          </w:tcPr>
          <w:p w14:paraId="1B4B22BC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0.829</w:t>
            </w:r>
          </w:p>
        </w:tc>
        <w:tc>
          <w:tcPr>
            <w:tcW w:w="992" w:type="dxa"/>
          </w:tcPr>
          <w:p w14:paraId="2C803A1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P16</w:t>
            </w:r>
          </w:p>
        </w:tc>
        <w:tc>
          <w:tcPr>
            <w:tcW w:w="992" w:type="dxa"/>
          </w:tcPr>
          <w:p w14:paraId="6782CDF9" w14:textId="231D7D9D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3E1CC97A" w14:textId="2D65F7EB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6F373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BBa_J23100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549B7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TTGACGGCTAGCTCAGTCCTAGGTACAGTGCTAGC</w:t>
            </w:r>
          </w:p>
        </w:tc>
        <w:tc>
          <w:tcPr>
            <w:tcW w:w="1418" w:type="dxa"/>
          </w:tcPr>
          <w:p w14:paraId="4709AF12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1.672</w:t>
            </w:r>
          </w:p>
        </w:tc>
        <w:tc>
          <w:tcPr>
            <w:tcW w:w="992" w:type="dxa"/>
          </w:tcPr>
          <w:p w14:paraId="598E2B3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P17</w:t>
            </w:r>
          </w:p>
        </w:tc>
        <w:tc>
          <w:tcPr>
            <w:tcW w:w="992" w:type="dxa"/>
          </w:tcPr>
          <w:p w14:paraId="3BE4B309" w14:textId="749A5023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50F354E7" w14:textId="45882486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6A27C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BBa_J23106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842089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TTTACGGCTAGCTCAGTCCTAGGTATAGTGCTAGC</w:t>
            </w:r>
          </w:p>
        </w:tc>
        <w:tc>
          <w:tcPr>
            <w:tcW w:w="1418" w:type="dxa"/>
          </w:tcPr>
          <w:p w14:paraId="37E0E05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1.263</w:t>
            </w:r>
          </w:p>
        </w:tc>
        <w:tc>
          <w:tcPr>
            <w:tcW w:w="992" w:type="dxa"/>
          </w:tcPr>
          <w:p w14:paraId="490B48C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P18</w:t>
            </w:r>
          </w:p>
        </w:tc>
        <w:tc>
          <w:tcPr>
            <w:tcW w:w="992" w:type="dxa"/>
          </w:tcPr>
          <w:p w14:paraId="12EE14CE" w14:textId="4C270E31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79B4896B" w14:textId="1B26A1AD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D099F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BBa_J23109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36DB39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TTTACAGCTAGCTCAGTCCTAGGGACTGTGCTAGC</w:t>
            </w:r>
          </w:p>
        </w:tc>
        <w:tc>
          <w:tcPr>
            <w:tcW w:w="1418" w:type="dxa"/>
          </w:tcPr>
          <w:p w14:paraId="7884F7F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1.801</w:t>
            </w:r>
          </w:p>
        </w:tc>
        <w:tc>
          <w:tcPr>
            <w:tcW w:w="992" w:type="dxa"/>
          </w:tcPr>
          <w:p w14:paraId="2029ABE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P19</w:t>
            </w:r>
          </w:p>
        </w:tc>
        <w:tc>
          <w:tcPr>
            <w:tcW w:w="992" w:type="dxa"/>
          </w:tcPr>
          <w:p w14:paraId="34152651" w14:textId="0450BE47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0B037943" w14:textId="74AE3E8D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08B92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BBa_J23114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484A8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TTTATGGCTAGCTCAGTCCTAGGTACAATGCTAGC</w:t>
            </w:r>
          </w:p>
        </w:tc>
        <w:tc>
          <w:tcPr>
            <w:tcW w:w="1418" w:type="dxa"/>
          </w:tcPr>
          <w:p w14:paraId="5B51F94C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1.002</w:t>
            </w:r>
          </w:p>
        </w:tc>
        <w:tc>
          <w:tcPr>
            <w:tcW w:w="992" w:type="dxa"/>
          </w:tcPr>
          <w:p w14:paraId="72D5B166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P20</w:t>
            </w:r>
          </w:p>
        </w:tc>
        <w:tc>
          <w:tcPr>
            <w:tcW w:w="992" w:type="dxa"/>
          </w:tcPr>
          <w:p w14:paraId="5BA298BD" w14:textId="2B7A4DFD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224B6351" w14:textId="06023D6D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FC5B3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BBa_J23117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602D0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TTGACAGCTAGCTCAGTCCTAGGGATTGTGCTAGC</w:t>
            </w:r>
          </w:p>
        </w:tc>
        <w:tc>
          <w:tcPr>
            <w:tcW w:w="1418" w:type="dxa"/>
          </w:tcPr>
          <w:p w14:paraId="4EAB7C6B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1.913</w:t>
            </w:r>
          </w:p>
        </w:tc>
        <w:tc>
          <w:tcPr>
            <w:tcW w:w="992" w:type="dxa"/>
          </w:tcPr>
          <w:p w14:paraId="23D0F4C8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P21</w:t>
            </w:r>
          </w:p>
        </w:tc>
        <w:tc>
          <w:tcPr>
            <w:tcW w:w="992" w:type="dxa"/>
          </w:tcPr>
          <w:p w14:paraId="1EFB23B1" w14:textId="65B10BD3" w:rsidR="00806C82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48B9">
              <w:rPr>
                <w:rFonts w:ascii="Times New Roman" w:hAnsi="Times New Roman" w:cs="Times New Roman"/>
                <w:sz w:val="18"/>
                <w:szCs w:val="18"/>
              </w:rPr>
              <w:t>Promoter</w:t>
            </w:r>
          </w:p>
        </w:tc>
      </w:tr>
      <w:tr w:rsidR="00806C82" w:rsidRPr="001E4A9F" w14:paraId="036CC090" w14:textId="31BD74BB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3A31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BBa_J61100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852A9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TCTAGAGAAAGAGGGGACAAA</w:t>
            </w:r>
          </w:p>
        </w:tc>
        <w:tc>
          <w:tcPr>
            <w:tcW w:w="1418" w:type="dxa"/>
          </w:tcPr>
          <w:p w14:paraId="61BF85EC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1.736</w:t>
            </w:r>
          </w:p>
        </w:tc>
        <w:tc>
          <w:tcPr>
            <w:tcW w:w="992" w:type="dxa"/>
          </w:tcPr>
          <w:p w14:paraId="0B8188E0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</w:t>
            </w:r>
          </w:p>
        </w:tc>
        <w:tc>
          <w:tcPr>
            <w:tcW w:w="992" w:type="dxa"/>
          </w:tcPr>
          <w:p w14:paraId="4C33F131" w14:textId="75DD6C81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3D6F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0F22CF39" w14:textId="28684C42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23F6DA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BBa_J61101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1FF48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TCTAGAGAAAGACAGGACCCA</w:t>
            </w:r>
          </w:p>
        </w:tc>
        <w:tc>
          <w:tcPr>
            <w:tcW w:w="1418" w:type="dxa"/>
          </w:tcPr>
          <w:p w14:paraId="616B512F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1.041</w:t>
            </w:r>
          </w:p>
        </w:tc>
        <w:tc>
          <w:tcPr>
            <w:tcW w:w="992" w:type="dxa"/>
          </w:tcPr>
          <w:p w14:paraId="6D1664B8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992" w:type="dxa"/>
          </w:tcPr>
          <w:p w14:paraId="444249C8" w14:textId="5A6C6610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3D6F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301A663C" w14:textId="131C394B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4723B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BBa_J61104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F27F0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TCTAGAGAAAGAAGGGACAGA</w:t>
            </w:r>
          </w:p>
        </w:tc>
        <w:tc>
          <w:tcPr>
            <w:tcW w:w="1418" w:type="dxa"/>
          </w:tcPr>
          <w:p w14:paraId="3ABBE83F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0.984</w:t>
            </w:r>
          </w:p>
        </w:tc>
        <w:tc>
          <w:tcPr>
            <w:tcW w:w="992" w:type="dxa"/>
          </w:tcPr>
          <w:p w14:paraId="55C98C5B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R3</w:t>
            </w:r>
          </w:p>
        </w:tc>
        <w:tc>
          <w:tcPr>
            <w:tcW w:w="992" w:type="dxa"/>
          </w:tcPr>
          <w:p w14:paraId="3CCEB05D" w14:textId="5387F06F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3D6F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56BE192C" w14:textId="0F7E7D02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0EA34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BBa_J61106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B5C800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TCTAGAGAAAGATAGGAGACA</w:t>
            </w:r>
          </w:p>
        </w:tc>
        <w:tc>
          <w:tcPr>
            <w:tcW w:w="1418" w:type="dxa"/>
          </w:tcPr>
          <w:p w14:paraId="34C66C43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1.447</w:t>
            </w:r>
          </w:p>
        </w:tc>
        <w:tc>
          <w:tcPr>
            <w:tcW w:w="992" w:type="dxa"/>
          </w:tcPr>
          <w:p w14:paraId="3B340C06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992" w:type="dxa"/>
          </w:tcPr>
          <w:p w14:paraId="028E8022" w14:textId="58786948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3D6F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592D62EE" w14:textId="3C39DEAA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88267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BBa_J61110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F85F4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TCTAGAGAAAGAGGCGAATTA</w:t>
            </w:r>
          </w:p>
        </w:tc>
        <w:tc>
          <w:tcPr>
            <w:tcW w:w="1418" w:type="dxa"/>
          </w:tcPr>
          <w:p w14:paraId="6492C7FE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2.076</w:t>
            </w:r>
          </w:p>
        </w:tc>
        <w:tc>
          <w:tcPr>
            <w:tcW w:w="992" w:type="dxa"/>
          </w:tcPr>
          <w:p w14:paraId="6E0F39E8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R5</w:t>
            </w:r>
          </w:p>
        </w:tc>
        <w:tc>
          <w:tcPr>
            <w:tcW w:w="992" w:type="dxa"/>
          </w:tcPr>
          <w:p w14:paraId="1320055D" w14:textId="27FC50F5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3D6F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4CF980B3" w14:textId="1BB4D36D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922C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BBa_J61113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8B9E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TCTAGAGAAAGAGTGGAAAAA</w:t>
            </w:r>
          </w:p>
        </w:tc>
        <w:tc>
          <w:tcPr>
            <w:tcW w:w="1418" w:type="dxa"/>
          </w:tcPr>
          <w:p w14:paraId="080001C6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2.218</w:t>
            </w:r>
          </w:p>
        </w:tc>
        <w:tc>
          <w:tcPr>
            <w:tcW w:w="992" w:type="dxa"/>
          </w:tcPr>
          <w:p w14:paraId="0350C746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992" w:type="dxa"/>
          </w:tcPr>
          <w:p w14:paraId="031FB88B" w14:textId="30FECF91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3D6F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05170A0E" w14:textId="1FB301F7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CB3CAE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BBa_J61116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E3AE0A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TCTAGAGAAAGACATGAGGCA</w:t>
            </w:r>
          </w:p>
        </w:tc>
        <w:tc>
          <w:tcPr>
            <w:tcW w:w="1418" w:type="dxa"/>
          </w:tcPr>
          <w:p w14:paraId="16986C69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1.266</w:t>
            </w:r>
          </w:p>
        </w:tc>
        <w:tc>
          <w:tcPr>
            <w:tcW w:w="992" w:type="dxa"/>
          </w:tcPr>
          <w:p w14:paraId="7083A32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R7</w:t>
            </w:r>
          </w:p>
        </w:tc>
        <w:tc>
          <w:tcPr>
            <w:tcW w:w="992" w:type="dxa"/>
          </w:tcPr>
          <w:p w14:paraId="315F1C13" w14:textId="77F4ADF6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0034659A" w14:textId="12CDEDEE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96A5D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BBa_J61121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A2633B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TCTAGAGAAAGAGACGAGTCA</w:t>
            </w:r>
          </w:p>
        </w:tc>
        <w:tc>
          <w:tcPr>
            <w:tcW w:w="1418" w:type="dxa"/>
          </w:tcPr>
          <w:p w14:paraId="28C58210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0.829</w:t>
            </w:r>
          </w:p>
        </w:tc>
        <w:tc>
          <w:tcPr>
            <w:tcW w:w="992" w:type="dxa"/>
          </w:tcPr>
          <w:p w14:paraId="3C1B590F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R8</w:t>
            </w:r>
          </w:p>
        </w:tc>
        <w:tc>
          <w:tcPr>
            <w:tcW w:w="992" w:type="dxa"/>
          </w:tcPr>
          <w:p w14:paraId="012D76B7" w14:textId="4A66DF6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23F2CB23" w14:textId="1EE72925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A6D8E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BBa_J61125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B9CBA8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TCTAGAGAAAGAGCCGAGTTA</w:t>
            </w:r>
          </w:p>
        </w:tc>
        <w:tc>
          <w:tcPr>
            <w:tcW w:w="1418" w:type="dxa"/>
          </w:tcPr>
          <w:p w14:paraId="2DC6E9FD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0.986</w:t>
            </w:r>
          </w:p>
        </w:tc>
        <w:tc>
          <w:tcPr>
            <w:tcW w:w="992" w:type="dxa"/>
          </w:tcPr>
          <w:p w14:paraId="430B4F6C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R9</w:t>
            </w:r>
          </w:p>
        </w:tc>
        <w:tc>
          <w:tcPr>
            <w:tcW w:w="992" w:type="dxa"/>
          </w:tcPr>
          <w:p w14:paraId="25223EE5" w14:textId="64BE0712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67668EC9" w14:textId="7DE9502F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7BC9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BBa_J61127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A62D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TCTAGAGAAAGAGTGGAACTA</w:t>
            </w:r>
          </w:p>
        </w:tc>
        <w:tc>
          <w:tcPr>
            <w:tcW w:w="1418" w:type="dxa"/>
          </w:tcPr>
          <w:p w14:paraId="2B6DB8BB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1.547</w:t>
            </w:r>
          </w:p>
        </w:tc>
        <w:tc>
          <w:tcPr>
            <w:tcW w:w="992" w:type="dxa"/>
          </w:tcPr>
          <w:p w14:paraId="2B549861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R10</w:t>
            </w:r>
          </w:p>
        </w:tc>
        <w:tc>
          <w:tcPr>
            <w:tcW w:w="992" w:type="dxa"/>
          </w:tcPr>
          <w:p w14:paraId="7AB60B63" w14:textId="5C32728C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0B5159DE" w14:textId="03A71AC4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80B52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BBa_J61132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23D82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TCTAGAGAAAGACAGGATTAA</w:t>
            </w:r>
          </w:p>
        </w:tc>
        <w:tc>
          <w:tcPr>
            <w:tcW w:w="1418" w:type="dxa"/>
          </w:tcPr>
          <w:p w14:paraId="28EE81BD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3.009</w:t>
            </w:r>
          </w:p>
        </w:tc>
        <w:tc>
          <w:tcPr>
            <w:tcW w:w="992" w:type="dxa"/>
          </w:tcPr>
          <w:p w14:paraId="60F3FD82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R11</w:t>
            </w:r>
          </w:p>
        </w:tc>
        <w:tc>
          <w:tcPr>
            <w:tcW w:w="992" w:type="dxa"/>
          </w:tcPr>
          <w:p w14:paraId="3CBA8488" w14:textId="2CCE9DC5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6DE7DD08" w14:textId="3A4B2298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153DE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BBa_J61135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B4AA9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TCTAGAGAAAGACCGGAGACA</w:t>
            </w:r>
          </w:p>
        </w:tc>
        <w:tc>
          <w:tcPr>
            <w:tcW w:w="1418" w:type="dxa"/>
          </w:tcPr>
          <w:p w14:paraId="42DBF529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0.703</w:t>
            </w:r>
          </w:p>
        </w:tc>
        <w:tc>
          <w:tcPr>
            <w:tcW w:w="992" w:type="dxa"/>
          </w:tcPr>
          <w:p w14:paraId="0B58EF7A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R12</w:t>
            </w:r>
          </w:p>
        </w:tc>
        <w:tc>
          <w:tcPr>
            <w:tcW w:w="992" w:type="dxa"/>
          </w:tcPr>
          <w:p w14:paraId="6F7AF403" w14:textId="1A67A160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5DA849FA" w14:textId="030F67D6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17613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BBa_J61137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F91E4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TCTAGAGAAAGAGTAGATCAA</w:t>
            </w:r>
          </w:p>
        </w:tc>
        <w:tc>
          <w:tcPr>
            <w:tcW w:w="1418" w:type="dxa"/>
          </w:tcPr>
          <w:p w14:paraId="0A0B2C30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1.690</w:t>
            </w:r>
          </w:p>
        </w:tc>
        <w:tc>
          <w:tcPr>
            <w:tcW w:w="992" w:type="dxa"/>
          </w:tcPr>
          <w:p w14:paraId="69AAEF39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R13</w:t>
            </w:r>
          </w:p>
        </w:tc>
        <w:tc>
          <w:tcPr>
            <w:tcW w:w="992" w:type="dxa"/>
          </w:tcPr>
          <w:p w14:paraId="010F3A43" w14:textId="580A975D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7A4E7C98" w14:textId="54B126B1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2AE7B8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BBa_B0029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846E6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TCTAGAGTTCACACAGGAAACCTA</w:t>
            </w:r>
          </w:p>
        </w:tc>
        <w:tc>
          <w:tcPr>
            <w:tcW w:w="1418" w:type="dxa"/>
          </w:tcPr>
          <w:p w14:paraId="1994C338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1.733</w:t>
            </w:r>
          </w:p>
        </w:tc>
        <w:tc>
          <w:tcPr>
            <w:tcW w:w="992" w:type="dxa"/>
          </w:tcPr>
          <w:p w14:paraId="7B11F0C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R14</w:t>
            </w:r>
          </w:p>
        </w:tc>
        <w:tc>
          <w:tcPr>
            <w:tcW w:w="992" w:type="dxa"/>
          </w:tcPr>
          <w:p w14:paraId="2B262F7D" w14:textId="08E31B6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311FCF0C" w14:textId="7501E606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0EDAEA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BBa_B0033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F11B0C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TCTAGAGTCACACAGGACTA</w:t>
            </w:r>
          </w:p>
        </w:tc>
        <w:tc>
          <w:tcPr>
            <w:tcW w:w="1418" w:type="dxa"/>
          </w:tcPr>
          <w:p w14:paraId="70A7859B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0.905</w:t>
            </w:r>
          </w:p>
        </w:tc>
        <w:tc>
          <w:tcPr>
            <w:tcW w:w="992" w:type="dxa"/>
          </w:tcPr>
          <w:p w14:paraId="65BD7AE0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R15</w:t>
            </w:r>
          </w:p>
        </w:tc>
        <w:tc>
          <w:tcPr>
            <w:tcW w:w="992" w:type="dxa"/>
          </w:tcPr>
          <w:p w14:paraId="64E27A99" w14:textId="6DA1199E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0826B8A9" w14:textId="2C96E620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56D9E0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BBa_B0035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F12A0A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TCTAGAGATTAAAGAGGAGAATA</w:t>
            </w:r>
          </w:p>
        </w:tc>
        <w:tc>
          <w:tcPr>
            <w:tcW w:w="1418" w:type="dxa"/>
          </w:tcPr>
          <w:p w14:paraId="30E675EF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5.972</w:t>
            </w:r>
          </w:p>
        </w:tc>
        <w:tc>
          <w:tcPr>
            <w:tcW w:w="992" w:type="dxa"/>
          </w:tcPr>
          <w:p w14:paraId="1447236D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R16</w:t>
            </w:r>
          </w:p>
        </w:tc>
        <w:tc>
          <w:tcPr>
            <w:tcW w:w="992" w:type="dxa"/>
          </w:tcPr>
          <w:p w14:paraId="340734BD" w14:textId="1047C00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3EA7DADB" w14:textId="31AC885F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6D760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BBa_B0064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016F9D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TCTAGAGAAAGAGGGGAAATA</w:t>
            </w:r>
          </w:p>
        </w:tc>
        <w:tc>
          <w:tcPr>
            <w:tcW w:w="1418" w:type="dxa"/>
          </w:tcPr>
          <w:p w14:paraId="3223CFE6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4.620</w:t>
            </w:r>
          </w:p>
        </w:tc>
        <w:tc>
          <w:tcPr>
            <w:tcW w:w="992" w:type="dxa"/>
          </w:tcPr>
          <w:p w14:paraId="22EB79AE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R17</w:t>
            </w:r>
          </w:p>
        </w:tc>
        <w:tc>
          <w:tcPr>
            <w:tcW w:w="992" w:type="dxa"/>
          </w:tcPr>
          <w:p w14:paraId="42F88120" w14:textId="7AC76FCE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7446B005" w14:textId="1DF39ADD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83EACF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BBa_B0072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3EC9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TCTAGAGCACCACTA</w:t>
            </w:r>
          </w:p>
        </w:tc>
        <w:tc>
          <w:tcPr>
            <w:tcW w:w="1418" w:type="dxa"/>
          </w:tcPr>
          <w:p w14:paraId="6827BA63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0.363</w:t>
            </w:r>
          </w:p>
        </w:tc>
        <w:tc>
          <w:tcPr>
            <w:tcW w:w="992" w:type="dxa"/>
          </w:tcPr>
          <w:p w14:paraId="572652E3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R18</w:t>
            </w:r>
          </w:p>
        </w:tc>
        <w:tc>
          <w:tcPr>
            <w:tcW w:w="992" w:type="dxa"/>
          </w:tcPr>
          <w:p w14:paraId="2588CCD4" w14:textId="6F48B67B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3DD448C9" w14:textId="77944EF1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B9CB0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BBa_B0073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6E2EE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TCTAGAGTCACACCACTA</w:t>
            </w:r>
          </w:p>
        </w:tc>
        <w:tc>
          <w:tcPr>
            <w:tcW w:w="1418" w:type="dxa"/>
          </w:tcPr>
          <w:p w14:paraId="030C99E2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0.320</w:t>
            </w:r>
          </w:p>
        </w:tc>
        <w:tc>
          <w:tcPr>
            <w:tcW w:w="992" w:type="dxa"/>
          </w:tcPr>
          <w:p w14:paraId="15782947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R19</w:t>
            </w:r>
          </w:p>
        </w:tc>
        <w:tc>
          <w:tcPr>
            <w:tcW w:w="992" w:type="dxa"/>
          </w:tcPr>
          <w:p w14:paraId="0FA5618C" w14:textId="77405F58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2098588B" w14:textId="7EDEAFE5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91626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BBa_B0074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35C16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TCTAGAGTCACACCACCCTA</w:t>
            </w:r>
          </w:p>
        </w:tc>
        <w:tc>
          <w:tcPr>
            <w:tcW w:w="1418" w:type="dxa"/>
          </w:tcPr>
          <w:p w14:paraId="28809F3F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0.288</w:t>
            </w:r>
          </w:p>
        </w:tc>
        <w:tc>
          <w:tcPr>
            <w:tcW w:w="992" w:type="dxa"/>
          </w:tcPr>
          <w:p w14:paraId="6969F2E6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R20</w:t>
            </w:r>
          </w:p>
        </w:tc>
        <w:tc>
          <w:tcPr>
            <w:tcW w:w="992" w:type="dxa"/>
          </w:tcPr>
          <w:p w14:paraId="400ED3CC" w14:textId="608C837C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5CF2C81D" w14:textId="50C1699B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9910F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BBa_B0030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8EA7A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TCTAGAGATTAAAGAGGAGAAATA</w:t>
            </w:r>
          </w:p>
        </w:tc>
        <w:tc>
          <w:tcPr>
            <w:tcW w:w="1418" w:type="dxa"/>
          </w:tcPr>
          <w:p w14:paraId="1AC22B74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7.617</w:t>
            </w:r>
          </w:p>
        </w:tc>
        <w:tc>
          <w:tcPr>
            <w:tcW w:w="992" w:type="dxa"/>
          </w:tcPr>
          <w:p w14:paraId="2609B1B2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R21</w:t>
            </w:r>
          </w:p>
        </w:tc>
        <w:tc>
          <w:tcPr>
            <w:tcW w:w="992" w:type="dxa"/>
          </w:tcPr>
          <w:p w14:paraId="26FD3807" w14:textId="69A113FF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4372C5A7" w14:textId="1E9E564E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3E131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BBa_B0032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2FAC7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TCTAGAGTCACACAGGAAAGTA</w:t>
            </w:r>
          </w:p>
        </w:tc>
        <w:tc>
          <w:tcPr>
            <w:tcW w:w="1418" w:type="dxa"/>
          </w:tcPr>
          <w:p w14:paraId="462B864D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1.475</w:t>
            </w:r>
          </w:p>
        </w:tc>
        <w:tc>
          <w:tcPr>
            <w:tcW w:w="992" w:type="dxa"/>
          </w:tcPr>
          <w:p w14:paraId="0ECC01EE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R22</w:t>
            </w:r>
          </w:p>
        </w:tc>
        <w:tc>
          <w:tcPr>
            <w:tcW w:w="992" w:type="dxa"/>
          </w:tcPr>
          <w:p w14:paraId="3B61A230" w14:textId="190F0F0C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001AA4F8" w14:textId="746D75AC" w:rsidTr="00806C82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5685E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BBa_B0034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51A9AD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TCTAGAGAAAGAGGAGAAATA</w:t>
            </w:r>
          </w:p>
        </w:tc>
        <w:tc>
          <w:tcPr>
            <w:tcW w:w="1418" w:type="dxa"/>
          </w:tcPr>
          <w:p w14:paraId="74E72F48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5.608</w:t>
            </w:r>
          </w:p>
        </w:tc>
        <w:tc>
          <w:tcPr>
            <w:tcW w:w="992" w:type="dxa"/>
          </w:tcPr>
          <w:p w14:paraId="640DCA66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R23</w:t>
            </w:r>
          </w:p>
        </w:tc>
        <w:tc>
          <w:tcPr>
            <w:tcW w:w="992" w:type="dxa"/>
          </w:tcPr>
          <w:p w14:paraId="26484E6F" w14:textId="1275CA50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2F7E">
              <w:rPr>
                <w:rFonts w:ascii="Times New Roman" w:hAnsi="Times New Roman" w:cs="Times New Roman"/>
                <w:sz w:val="18"/>
                <w:szCs w:val="18"/>
              </w:rPr>
              <w:t>RBS</w:t>
            </w:r>
          </w:p>
        </w:tc>
      </w:tr>
      <w:tr w:rsidR="00806C82" w:rsidRPr="001E4A9F" w14:paraId="6A4D05CF" w14:textId="2427A42C" w:rsidTr="00E165E6">
        <w:trPr>
          <w:trHeight w:val="315"/>
        </w:trPr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95E86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L2U5H11</w:t>
            </w:r>
          </w:p>
        </w:tc>
        <w:tc>
          <w:tcPr>
            <w:tcW w:w="36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EBFB57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TAGCGTGCGAACAGCACGCTATTGTTGTAT</w:t>
            </w:r>
          </w:p>
        </w:tc>
        <w:tc>
          <w:tcPr>
            <w:tcW w:w="1418" w:type="dxa"/>
          </w:tcPr>
          <w:p w14:paraId="56162F71" w14:textId="77777777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C26DF30" w14:textId="12B0B142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FD1F86A" w14:textId="5D7C482E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Terminator</w:t>
            </w:r>
          </w:p>
        </w:tc>
      </w:tr>
      <w:tr w:rsidR="00806C82" w:rsidRPr="001E4A9F" w14:paraId="234CC84F" w14:textId="6C611C6C" w:rsidTr="00E165E6">
        <w:trPr>
          <w:trHeight w:val="315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E4BA15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L3S1P56</w:t>
            </w:r>
          </w:p>
        </w:tc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36FFA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TTTTCGAAAAAAGGCCTCCCAAATCGGGGGGCCTTTTTTATTGATAACAAAA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0AB9413" w14:textId="77777777" w:rsidR="00806C82" w:rsidRPr="001E4A9F" w:rsidRDefault="00806C82" w:rsidP="00806C82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15C76F8" w14:textId="6D36B729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8C5DE8" w14:textId="4CA9AE85" w:rsidR="00806C82" w:rsidRPr="001E4A9F" w:rsidRDefault="00806C82" w:rsidP="00806C82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Terminator</w:t>
            </w:r>
          </w:p>
        </w:tc>
      </w:tr>
    </w:tbl>
    <w:p w14:paraId="41E462E6" w14:textId="16E727DA" w:rsidR="0035232D" w:rsidRPr="001E4A9F" w:rsidRDefault="00806C82" w:rsidP="0035232D">
      <w:pPr>
        <w:spacing w:after="0" w:line="276" w:lineRule="auto"/>
        <w:ind w:firstLine="146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textWrapping" w:clear="all"/>
      </w:r>
      <w:r w:rsidR="0035232D" w:rsidRPr="001E4A9F">
        <w:rPr>
          <w:rFonts w:ascii="Times New Roman" w:hAnsi="Times New Roman" w:cs="Times New Roman"/>
          <w:sz w:val="16"/>
          <w:szCs w:val="16"/>
        </w:rPr>
        <w:t xml:space="preserve">* RFU is calculated in </w:t>
      </w:r>
      <w:r w:rsidR="0035232D" w:rsidRPr="001E4A9F">
        <w:rPr>
          <w:rFonts w:ascii="Times New Roman" w:hAnsi="Times New Roman" w:cs="Times New Roman"/>
          <w:i/>
          <w:iCs/>
          <w:sz w:val="16"/>
          <w:szCs w:val="16"/>
        </w:rPr>
        <w:t>E.coli</w:t>
      </w:r>
      <w:r w:rsidR="0035232D" w:rsidRPr="001E4A9F">
        <w:rPr>
          <w:rFonts w:ascii="Times New Roman" w:hAnsi="Times New Roman" w:cs="Times New Roman"/>
          <w:sz w:val="16"/>
          <w:szCs w:val="16"/>
        </w:rPr>
        <w:t xml:space="preserve"> DH5α</w:t>
      </w:r>
    </w:p>
    <w:p w14:paraId="0350EB8E" w14:textId="77777777" w:rsidR="007728FC" w:rsidRPr="001E4A9F" w:rsidRDefault="007728FC" w:rsidP="007728FC">
      <w:pPr>
        <w:spacing w:after="0"/>
        <w:ind w:firstLine="146"/>
        <w:rPr>
          <w:rFonts w:ascii="Times New Roman" w:hAnsi="Times New Roman" w:cs="Times New Roman"/>
          <w:sz w:val="16"/>
          <w:szCs w:val="16"/>
        </w:rPr>
      </w:pPr>
      <w:r w:rsidRPr="001E4A9F">
        <w:rPr>
          <w:rFonts w:ascii="Times New Roman" w:hAnsi="Times New Roman" w:cs="Times New Roman"/>
          <w:sz w:val="16"/>
          <w:szCs w:val="16"/>
        </w:rPr>
        <w:br w:type="page"/>
      </w:r>
    </w:p>
    <w:p w14:paraId="382455A8" w14:textId="66E1BE2E" w:rsidR="001D2F30" w:rsidRPr="001D2F30" w:rsidRDefault="006370CF" w:rsidP="001D2F30">
      <w:pPr>
        <w:spacing w:after="0" w:line="276" w:lineRule="auto"/>
        <w:rPr>
          <w:rFonts w:ascii="Times New Roman" w:hAnsi="Times New Roman" w:cs="Times New Roman" w:hint="eastAsia"/>
          <w:sz w:val="22"/>
        </w:rPr>
      </w:pPr>
      <w:r w:rsidRPr="009D350A">
        <w:rPr>
          <w:rFonts w:ascii="Times New Roman" w:hAnsi="Times New Roman" w:cs="Times New Roman"/>
          <w:b/>
          <w:sz w:val="22"/>
        </w:rPr>
        <w:lastRenderedPageBreak/>
        <w:t>Supplementary Table 2.</w:t>
      </w:r>
      <w:r w:rsidRPr="001E4A9F">
        <w:rPr>
          <w:rFonts w:ascii="Times New Roman" w:hAnsi="Times New Roman" w:cs="Times New Roman"/>
          <w:sz w:val="22"/>
        </w:rPr>
        <w:t xml:space="preserve"> </w:t>
      </w:r>
      <w:r w:rsidR="00326BDE">
        <w:rPr>
          <w:rFonts w:ascii="Times New Roman" w:hAnsi="Times New Roman" w:cs="Times New Roman"/>
          <w:sz w:val="22"/>
        </w:rPr>
        <w:t>Ove</w:t>
      </w:r>
      <w:bookmarkStart w:id="2" w:name="_Hlk89305929"/>
      <w:r w:rsidR="00104A03">
        <w:rPr>
          <w:rFonts w:ascii="Times New Roman" w:hAnsi="Times New Roman" w:cs="Times New Roman"/>
          <w:sz w:val="22"/>
        </w:rPr>
        <w:t>rhangs for golden gate assembly</w:t>
      </w:r>
    </w:p>
    <w:tbl>
      <w:tblPr>
        <w:tblW w:w="63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4"/>
        <w:gridCol w:w="1985"/>
        <w:gridCol w:w="2409"/>
      </w:tblGrid>
      <w:tr w:rsidR="00F512DC" w:rsidRPr="001E4A9F" w14:paraId="621C19DF" w14:textId="77777777" w:rsidTr="0053239E">
        <w:trPr>
          <w:trHeight w:val="9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2"/>
          <w:p w14:paraId="3D155A35" w14:textId="77777777" w:rsidR="00F512DC" w:rsidRPr="001E4A9F" w:rsidRDefault="00F512DC" w:rsidP="00D931D4">
            <w:pPr>
              <w:adjustRightInd w:val="0"/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Sequence (5’</w:t>
            </w:r>
            <w:r w:rsidRPr="001E4A9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→</w:t>
            </w: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3’)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7328076" w14:textId="77777777" w:rsidR="00F512DC" w:rsidRPr="001E4A9F" w:rsidRDefault="00F512DC" w:rsidP="00D931D4">
            <w:pPr>
              <w:adjustRightInd w:val="0"/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72D92" w14:textId="77777777" w:rsidR="00F512DC" w:rsidRPr="001E4A9F" w:rsidRDefault="00F512DC" w:rsidP="00D931D4">
            <w:pPr>
              <w:adjustRightInd w:val="0"/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Reference</w:t>
            </w:r>
          </w:p>
        </w:tc>
      </w:tr>
      <w:tr w:rsidR="00F512DC" w:rsidRPr="001E4A9F" w14:paraId="021CEAB7" w14:textId="77777777" w:rsidTr="0053239E">
        <w:trPr>
          <w:trHeight w:val="9"/>
        </w:trPr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D5CC9" w14:textId="77777777" w:rsidR="00F512DC" w:rsidRPr="001E4A9F" w:rsidRDefault="00F512DC" w:rsidP="00286B06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GCCT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68D774B" w14:textId="77777777" w:rsidR="00F512DC" w:rsidRPr="001E4A9F" w:rsidRDefault="00F512DC" w:rsidP="00286B06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Vector – Promoter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263DC8" w14:textId="5F36DE11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fldChar w:fldCharType="begin" w:fldLock="1"/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ADDIN CSL_CITATION {"citationItems":[{"id":"ITEM-1","itemData":{"DOI":"10.1021/acssynbio.8b00333","ISSN":"21615063","abstract":"Synthetic biology relies on the manufacture of large and complex DNA constructs from libraries of genetic parts. Golden Gate and other Type IIS restriction enzyme-dependent DNA assembly methods enable rapid construction of genes and operons through one-pot, multifragment assembly, with the ordering of parts determined by the ligation of Watson-Crick base-paired overhangs. However, ligation of mismatched overhangs leads to erroneous assembly, and low-efficiency Watson Crick pairings can lead to truncated assemblies. Using sets of empirically vetted, high-accuracy junction pairs avoids this issue but limits the number of parts that can be joined in a single reaction. Here, we report the use of comprehensive end-joining ligation fidelity and bias data to predict high accuracy junction sets for Golden Gate assembly. The ligation profile accurately predicted junction fidelity in ten-fragment Golden Gate assembly reactions and enabled accurate and efficient assembly of a lac cassette from up to 24-fragments in a single reaction.","author":[{"dropping-particle":"","family":"Potapov","given":"Vladimir","non-dropping-particle":"","parse-names":false,"suffix":""},{"dropping-particle":"","family":"Ong","given":"Jennifer L.","non-dropping-particle":"","parse-names":false,"suffix":""},{"dropping-particle":"","family":"Kucera","given":"Rebecca B.","non-dropping-particle":"","parse-names":false,"suffix":""},{"dropping-particle":"","family":"Langhorst","given":"Bradley W.","non-dropping-particle":"","parse-names":false,"suffix":""},{"dropping-particle":"","family":"Bilotti","given":"Katharina","non-dropping-particle":"","parse-names":false,"suffix":""},{"dropping-particle":"","family":"Pryor","given":"John M.","non-dropping-particle":"","parse-names":false,"suffix":""},{"dropping-particle":"","family":"Cantor","given":"Eric J.","non-dropping-particle":"","parse-names":false,"suffix":""},{"dropping-particle":"","family":"Canton","given":"Barry","non-dropping-particle":"","parse-names":false,"suffix":""},{"dropping-particle":"","family":"Knight","given":"Thomas F.","non-dropping-particle":"","parse-names":false,"suffix":""},{"dropping-particle":"","family":"Evans","given":"Thomas C.","non-dropping-particle":"","parse-names":false,"suffix":""},{"dropping-particle":"","family":"Lohman","given":"Gregory J.S.","non-dropping-particle":"","parse-names":false,"suffix":""}],"container-title":"ACS Synthetic Biology","id":"ITEM-1","issue":"11","issued":{"date-parts":[["2018"]]},"note":"golden gate overhang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에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 xml:space="preserve"> 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따른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 xml:space="preserve"> output 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비교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","page":"2665-2674","title":"Comprehensive Profiling of Four Base Overhang Ligation Fidelity by T4 DNA Ligase and Application to DNA Assembly","type":"article-journal","volume":"7"},"uris":["http://www.mendeley.com/documents/?uuid=8a47c363-bef0-433d-b825-dce306647a6b"]}],"mendeley":{"formattedCitation":"(Potapov et al. 2018)","plainTextFormattedCitation":"(Potapov et al. 2018)","previouslyFormattedCitation":"(Potapov et al. 2018)"},"properties":{"noteIndex":0},"schema":"https://github.com/citation-style-language/schema/raw/master/csl-citation.json"}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fldChar w:fldCharType="separate"/>
            </w:r>
            <w:r w:rsidRPr="001E4A9F">
              <w:rPr>
                <w:rFonts w:ascii="Times New Roman" w:hAnsi="Times New Roman" w:cs="Times New Roman"/>
                <w:noProof/>
                <w:sz w:val="18"/>
                <w:szCs w:val="16"/>
              </w:rPr>
              <w:t>Potapov et al. 2018</w: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fldChar w:fldCharType="end"/>
            </w:r>
          </w:p>
        </w:tc>
      </w:tr>
      <w:tr w:rsidR="00F512DC" w:rsidRPr="001E4A9F" w14:paraId="2F2A7EF9" w14:textId="77777777" w:rsidTr="0053239E">
        <w:trPr>
          <w:trHeight w:val="9"/>
        </w:trPr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71F16" w14:textId="77777777" w:rsidR="00F512DC" w:rsidRPr="001E4A9F" w:rsidRDefault="00F512DC" w:rsidP="00286B06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CTTT</w:t>
            </w:r>
          </w:p>
        </w:tc>
        <w:tc>
          <w:tcPr>
            <w:tcW w:w="1985" w:type="dxa"/>
          </w:tcPr>
          <w:p w14:paraId="602046AA" w14:textId="77777777" w:rsidR="00F512DC" w:rsidRPr="001E4A9F" w:rsidRDefault="00F512DC" w:rsidP="00286B06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Promoter – RBS</w:t>
            </w:r>
          </w:p>
        </w:tc>
        <w:tc>
          <w:tcPr>
            <w:tcW w:w="24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3C006" w14:textId="48213CC2" w:rsidR="00F512DC" w:rsidRPr="001E4A9F" w:rsidRDefault="00F512DC" w:rsidP="00286B06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fldChar w:fldCharType="begin" w:fldLock="1"/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ADDIN CSL_CITATION {"citationItems":[{"id":"ITEM-1","itemData":{"DOI":"10.1021/acssynbio.8b00333","ISSN":"21615063","abstract":"Synthetic biology relies on the manufacture of large and complex DNA constructs from libraries of genetic parts. Golden Gate and other Type IIS restriction enzyme-dependent DNA assembly methods enable rapid construction of genes and operons through one-pot, multifragment assembly, with the ordering of parts determined by the ligation of Watson-Crick base-paired overhangs. However, ligation of mismatched overhangs leads to erroneous assembly, and low-efficiency Watson Crick pairings can lead to truncated assemblies. Using sets of empirically vetted, high-accuracy junction pairs avoids this issue but limits the number of parts that can be joined in a single reaction. Here, we report the use of comprehensive end-joining ligation fidelity and bias data to predict high accuracy junction sets for Golden Gate assembly. The ligation profile accurately predicted junction fidelity in ten-fragment Golden Gate assembly reactions and enabled accurate and efficient assembly of a lac cassette from up to 24-fragments in a single reaction.","author":[{"dropping-particle":"","family":"Potapov","given":"Vladimir","non-dropping-particle":"","parse-names":false,"suffix":""},{"dropping-particle":"","family":"Ong","given":"Jennifer L.","non-dropping-particle":"","parse-names":false,"suffix":""},{"dropping-particle":"","family":"Kucera","given":"Rebecca B.","non-dropping-particle":"","parse-names":false,"suffix":""},{"dropping-particle":"","family":"Langhorst","given":"Bradley W.","non-dropping-particle":"","parse-names":false,"suffix":""},{"dropping-particle":"","family":"Bilotti","given":"Katharina","non-dropping-particle":"","parse-names":false,"suffix":""},{"dropping-particle":"","family":"Pryor","given":"John M.","non-dropping-particle":"","parse-names":false,"suffix":""},{"dropping-particle":"","family":"Cantor","given":"Eric J.","non-dropping-particle":"","parse-names":false,"suffix":""},{"dropping-particle":"","family":"Canton","given":"Barry","non-dropping-particle":"","parse-names":false,"suffix":""},{"dropping-particle":"","family":"Knight","given":"Thomas F.","non-dropping-particle":"","parse-names":false,"suffix":""},{"dropping-particle":"","family":"Evans","given":"Thomas C.","non-dropping-particle":"","parse-names":false,"suffix":""},{"dropping-particle":"","family":"Lohman","given":"Gregory J.S.","non-dropping-particle":"","parse-names":false,"suffix":""}],"container-title":"ACS Synthetic Biology","id":"ITEM-1","issue":"11","issued":{"date-parts":[["2018"]]},"note":"golden gate overhang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에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 xml:space="preserve"> 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따른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 xml:space="preserve"> output 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비교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instrText>","page":"2665-2674","title":"Comprehensive Profiling of Four Base Overhang Ligation Fidelity by T4 DNA Ligase and Application to DNA Assembly","type":"article-journal","volume":"7"},"uris":["http://www.mendeley.com/documents/?uuid=8a47c363-bef0-433d-b825-dce306647a6b"]}],"mendeley":{"formattedCitation":"(Potapov et al. 2018)","plainTextFormattedCitation":"(Potapov et al. 2018)","previouslyFormattedCitation":"(Potapov et al. 2018)"},"properties":{"noteIndex":0},"schema":"https://github.com/citation-style-language/schema/raw/master/csl-citation.json"}</w:instrTex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fldChar w:fldCharType="separate"/>
            </w:r>
            <w:r w:rsidRPr="001E4A9F">
              <w:rPr>
                <w:rFonts w:ascii="Times New Roman" w:hAnsi="Times New Roman" w:cs="Times New Roman"/>
                <w:noProof/>
                <w:sz w:val="18"/>
                <w:szCs w:val="16"/>
              </w:rPr>
              <w:t>Potapov et al. 2018</w:t>
            </w:r>
            <w:r w:rsidRPr="001E4A9F">
              <w:rPr>
                <w:rFonts w:ascii="Times New Roman" w:hAnsi="Times New Roman" w:cs="Times New Roman"/>
                <w:sz w:val="18"/>
                <w:szCs w:val="16"/>
              </w:rPr>
              <w:fldChar w:fldCharType="end"/>
            </w:r>
          </w:p>
        </w:tc>
      </w:tr>
      <w:tr w:rsidR="00F512DC" w:rsidRPr="001E4A9F" w14:paraId="10867CF2" w14:textId="77777777" w:rsidTr="0053239E">
        <w:trPr>
          <w:trHeight w:val="9"/>
        </w:trPr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7F754" w14:textId="77777777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GCAG</w:t>
            </w:r>
          </w:p>
        </w:tc>
        <w:tc>
          <w:tcPr>
            <w:tcW w:w="1985" w:type="dxa"/>
          </w:tcPr>
          <w:p w14:paraId="07F840DD" w14:textId="77777777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RBS – CDS</w:t>
            </w:r>
          </w:p>
        </w:tc>
        <w:tc>
          <w:tcPr>
            <w:tcW w:w="24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D0E9D" w14:textId="4C1A2E13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begin" w:fldLock="1"/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ADDIN CSL_CITATION {"citationItems":[{"id":"ITEM-1","itemData":{"DOI":"10.1021/acssynbio.8b00333","ISSN":"21615063","abstract":"Synthetic biology relies on the manufacture of large and complex DNA constructs from libraries of genetic parts. Golden Gate and other Type IIS restriction enzyme-dependent DNA assembly methods enable rapid construction of genes and operons through one-pot, multifragment assembly, with the ordering of parts determined by the ligation of Watson-Crick base-paired overhangs. However, ligation of mismatched overhangs leads to erroneous assembly, and low-efficiency Watson Crick pairings can lead to truncated assemblies. Using sets of empirically vetted, high-accuracy junction pairs avoids this issue but limits the number of parts that can be joined in a single reaction. Here, we report the use of comprehensive end-joining ligation fidelity and bias data to predict high accuracy junction sets for Golden Gate assembly. The ligation profile accurately predicted junction fidelity in ten-fragment Golden Gate assembly reactions and enabled accurate and efficient assembly of a lac cassette from up to 24-fragments in a single reaction.","author":[{"dropping-particle":"","family":"Potapov","given":"Vladimir","non-dropping-particle":"","parse-names":false,"suffix":""},{"dropping-particle":"","family":"Ong","given":"Jennifer L.","non-dropping-particle":"","parse-names":false,"suffix":""},{"dropping-particle":"","family":"Kucera","given":"Rebecca B.","non-dropping-particle":"","parse-names":false,"suffix":""},{"dropping-particle":"","family":"Langhorst","given":"Bradley W.","non-dropping-particle":"","parse-names":false,"suffix":""},{"dropping-particle":"","family":"Bilotti","given":"Katharina","non-dropping-particle":"","parse-names":false,"suffix":""},{"dropping-particle":"","family":"Pryor","given":"John M.","non-dropping-particle":"","parse-names":false,"suffix":""},{"dropping-particle":"","family":"Cantor","given":"Eric J.","non-dropping-particle":"","parse-names":false,"suffix":""},{"dropping-particle":"","family":"Canton","given":"Barry","non-dropping-particle":"","parse-names":false,"suffix":""},{"dropping-particle":"","family":"Knight","given":"Thomas F.","non-dropping-particle":"","parse-names":false,"suffix":""},{"dropping-particle":"","family":"Evans","given":"Thomas C.","non-dropping-particle":"","parse-names":false,"suffix":""},{"dropping-particle":"","family":"Lohman","given":"Gregory J.S.","non-dropping-particle":"","parse-names":false,"suffix":""}],"container-title":"ACS Synthetic Biology","id":"ITEM-1","issue":"11","issued":{"date-parts":[["2018"]]},"note":"golden gate overhang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에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 xml:space="preserve"> 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따른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 xml:space="preserve"> output 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비교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","page":"2665-2674","title":"Comprehensive Profiling of Four Base Overhang Ligation Fidelity by T4 DNA Ligase and Application to DNA Assembly","type":"article-journal","volume":"7"},"uris":["http://www.mendeley.com/documents/?uuid=8a47c363-bef0-433d-b825-dce306647a6b"]}],"mendeley":{"formattedCitation":"(Potapov et al. 2018)","plainTextFormattedCitation":"(Potapov et al. 2018)","previouslyFormattedCitation":"(Potapov et al. 2018)"},"properties":{"noteIndex":0},"schema":"https://github.com/citation-style-language/schema/raw/master/csl-citation.json"}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separate"/>
            </w:r>
            <w:r w:rsidRPr="00D212D2">
              <w:rPr>
                <w:rFonts w:ascii="Times New Roman" w:hAnsi="Times New Roman" w:cs="Times New Roman"/>
                <w:noProof/>
                <w:sz w:val="18"/>
                <w:szCs w:val="16"/>
              </w:rPr>
              <w:t>Potapov et al. 2018</w: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end"/>
            </w:r>
          </w:p>
        </w:tc>
      </w:tr>
      <w:tr w:rsidR="00F512DC" w:rsidRPr="001E4A9F" w14:paraId="7DBFADCC" w14:textId="77777777" w:rsidTr="00E165E6">
        <w:trPr>
          <w:trHeight w:val="9"/>
        </w:trPr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2C3E5" w14:textId="77777777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CTAA</w:t>
            </w:r>
          </w:p>
        </w:tc>
        <w:tc>
          <w:tcPr>
            <w:tcW w:w="1985" w:type="dxa"/>
          </w:tcPr>
          <w:p w14:paraId="3B71EE66" w14:textId="77777777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CDS – Terminator</w:t>
            </w:r>
          </w:p>
        </w:tc>
        <w:tc>
          <w:tcPr>
            <w:tcW w:w="24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3A077" w14:textId="2C7F1F2B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begin" w:fldLock="1"/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ADDIN CSL_CITATION {"citationItems":[{"id":"ITEM-1","itemData":{"DOI":"10.1021/acssynbio.8b00333","ISSN":"21615063","abstract":"Synthetic biology relies on the manufacture of large and complex DNA constructs from libraries of genetic parts. Golden Gate and other Type IIS restriction enzyme-dependent DNA assembly methods enable rapid construction of genes and operons through one-pot, multifragment assembly, with the ordering of parts determined by the ligation of Watson-Crick base-paired overhangs. However, ligation of mismatched overhangs leads to erroneous assembly, and low-efficiency Watson Crick pairings can lead to truncated assemblies. Using sets of empirically vetted, high-accuracy junction pairs avoids this issue but limits the number of parts that can be joined in a single reaction. Here, we report the use of comprehensive end-joining ligation fidelity and bias data to predict high accuracy junction sets for Golden Gate assembly. The ligation profile accurately predicted junction fidelity in ten-fragment Golden Gate assembly reactions and enabled accurate and efficient assembly of a lac cassette from up to 24-fragments in a single reaction.","author":[{"dropping-particle":"","family":"Potapov","given":"Vladimir","non-dropping-particle":"","parse-names":false,"suffix":""},{"dropping-particle":"","family":"Ong","given":"Jennifer L.","non-dropping-particle":"","parse-names":false,"suffix":""},{"dropping-particle":"","family":"Kucera","given":"Rebecca B.","non-dropping-particle":"","parse-names":false,"suffix":""},{"dropping-particle":"","family":"Langhorst","given":"Bradley W.","non-dropping-particle":"","parse-names":false,"suffix":""},{"dropping-particle":"","family":"Bilotti","given":"Katharina","non-dropping-particle":"","parse-names":false,"suffix":""},{"dropping-particle":"","family":"Pryor","given":"John M.","non-dropping-particle":"","parse-names":false,"suffix":""},{"dropping-particle":"","family":"Cantor","given":"Eric J.","non-dropping-particle":"","parse-names":false,"suffix":""},{"dropping-particle":"","family":"Canton","given":"Barry","non-dropping-particle":"","parse-names":false,"suffix":""},{"dropping-particle":"","family":"Knight","given":"Thomas F.","non-dropping-particle":"","parse-names":false,"suffix":""},{"dropping-particle":"","family":"Evans","given":"Thomas C.","non-dropping-particle":"","parse-names":false,"suffix":""},{"dropping-particle":"","family":"Lohman","given":"Gregory J.S.","non-dropping-particle":"","parse-names":false,"suffix":""}],"container-title":"ACS Synthetic Biology","id":"ITEM-1","issue":"11","issued":{"date-parts":[["2018"]]},"note":"golden gate overhang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에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 xml:space="preserve"> 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따른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 xml:space="preserve"> output 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비교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","page":"2665-2674","title":"Comprehensive Profiling of Four Base Overhang Ligation Fidelity by T4 DNA Ligase and Application to DNA Assembly","type":"article-journal","volume":"7"},"uris":["http://www.mendeley.com/documents/?uuid=8a47c363-bef0-433d-b825-dce306647a6b"]}],"mendeley":{"formattedCitation":"(Potapov et al. 2018)","plainTextFormattedCitation":"(Potapov et al. 2018)","previouslyFormattedCitation":"(Potapov et al. 2018)"},"properties":{"noteIndex":0},"schema":"https://github.com/citation-style-language/schema/raw/master/csl-citation.json"}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separate"/>
            </w:r>
            <w:r w:rsidRPr="00D212D2">
              <w:rPr>
                <w:rFonts w:ascii="Times New Roman" w:hAnsi="Times New Roman" w:cs="Times New Roman"/>
                <w:noProof/>
                <w:sz w:val="18"/>
                <w:szCs w:val="16"/>
              </w:rPr>
              <w:t>Potapov et al. 2018</w: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end"/>
            </w:r>
          </w:p>
        </w:tc>
      </w:tr>
      <w:tr w:rsidR="00F512DC" w:rsidRPr="001E4A9F" w14:paraId="697876B0" w14:textId="77777777" w:rsidTr="00E165E6">
        <w:trPr>
          <w:trHeight w:val="9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CC4B4" w14:textId="77777777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TCAC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032FCAA" w14:textId="77777777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1E4A9F">
              <w:rPr>
                <w:rFonts w:ascii="Times New Roman" w:hAnsi="Times New Roman" w:cs="Times New Roman"/>
                <w:sz w:val="18"/>
                <w:szCs w:val="16"/>
              </w:rPr>
              <w:t>Terminator - Vector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3E656" w14:textId="379F05EE" w:rsidR="00F512DC" w:rsidRPr="001E4A9F" w:rsidRDefault="00F512DC" w:rsidP="00757D8E">
            <w:pPr>
              <w:adjustRightInd w:val="0"/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begin" w:fldLock="1"/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ADDIN CSL_CITATION {"citationItems":[{"id":"ITEM-1","itemData":{"DOI":"10.1021/acssynbio.8b00333","ISSN":"21615063","abstract":"Synthetic biology relies on the manufacture of large and complex DNA constructs from libraries of genetic parts. Golden Gate and other Type IIS restriction enzyme-dependent DNA assembly methods enable rapid construction of genes and operons through one-pot, multifragment assembly, with the ordering of parts determined by the ligation of Watson-Crick base-paired overhangs. However, ligation of mismatched overhangs leads to erroneous assembly, and low-efficiency Watson Crick pairings can lead to truncated assemblies. Using sets of empirically vetted, high-accuracy junction pairs avoids this issue but limits the number of parts that can be joined in a single reaction. Here, we report the use of comprehensive end-joining ligation fidelity and bias data to predict high accuracy junction sets for Golden Gate assembly. The ligation profile accurately predicted junction fidelity in ten-fragment Golden Gate assembly reactions and enabled accurate and efficient assembly of a lac cassette from up to 24-fragments in a single reaction.","author":[{"dropping-particle":"","family":"Potapov","given":"Vladimir","non-dropping-particle":"","parse-names":false,"suffix":""},{"dropping-particle":"","family":"Ong","given":"Jennifer L.","non-dropping-particle":"","parse-names":false,"suffix":""},{"dropping-particle":"","family":"Kucera","given":"Rebecca B.","non-dropping-particle":"","parse-names":false,"suffix":""},{"dropping-particle":"","family":"Langhorst","given":"Bradley W.","non-dropping-particle":"","parse-names":false,"suffix":""},{"dropping-particle":"","family":"Bilotti","given":"Katharina","non-dropping-particle":"","parse-names":false,"suffix":""},{"dropping-particle":"","family":"Pryor","given":"John M.","non-dropping-particle":"","parse-names":false,"suffix":""},{"dropping-particle":"","family":"Cantor","given":"Eric J.","non-dropping-particle":"","parse-names":false,"suffix":""},{"dropping-particle":"","family":"Canton","given":"Barry","non-dropping-particle":"","parse-names":false,"suffix":""},{"dropping-particle":"","family":"Knight","given":"Thomas F.","non-dropping-particle":"","parse-names":false,"suffix":""},{"dropping-particle":"","family":"Evans","given":"Thomas C.","non-dropping-particle":"","parse-names":false,"suffix":""},{"dropping-particle":"","family":"Lohman","given":"Gregory J.S.","non-dropping-particle":"","parse-names":false,"suffix":""}],"container-title":"ACS Synthetic Biology","id":"ITEM-1","issue":"11","issued":{"date-parts":[["2018"]]},"note":"golden gate overhang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에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 xml:space="preserve"> 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따른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 xml:space="preserve"> output 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비교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instrText>","page":"2665-2674","title":"Comprehensive Profiling of Four Base Overhang Ligation Fidelity by T4 DNA Ligase and Application to DNA Assembly","type":"article-journal","volume":"7"},"uris":["http://www.mendeley.com/documents/?uuid=8a47c363-bef0-433d-b825-dce306647a6b"]}],"mendeley":{"formattedCitation":"(Potapov et al. 2018)","plainTextFormattedCitation":"(Potapov et al. 2018)","previouslyFormattedCitation":"(Potapov et al. 2018)"},"properties":{"noteIndex":0},"schema":"https://github.com/citation-style-language/schema/raw/master/csl-citation.json"}</w:instrTex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separate"/>
            </w:r>
            <w:r w:rsidRPr="00D212D2">
              <w:rPr>
                <w:rFonts w:ascii="Times New Roman" w:hAnsi="Times New Roman" w:cs="Times New Roman"/>
                <w:noProof/>
                <w:sz w:val="18"/>
                <w:szCs w:val="16"/>
              </w:rPr>
              <w:t>Potapov et al. 2018</w:t>
            </w:r>
            <w:r w:rsidRPr="00D212D2">
              <w:rPr>
                <w:rFonts w:ascii="Times New Roman" w:hAnsi="Times New Roman" w:cs="Times New Roman"/>
                <w:sz w:val="18"/>
                <w:szCs w:val="16"/>
              </w:rPr>
              <w:fldChar w:fldCharType="end"/>
            </w:r>
          </w:p>
        </w:tc>
      </w:tr>
    </w:tbl>
    <w:p w14:paraId="4ED44DB4" w14:textId="07BF498E" w:rsidR="005A35C5" w:rsidRDefault="00326BDE" w:rsidP="00CF6DDF">
      <w:r>
        <w:tab/>
      </w:r>
      <w:r w:rsidR="005A35C5">
        <w:br w:type="page"/>
      </w:r>
    </w:p>
    <w:p w14:paraId="1E8E4757" w14:textId="7B51E3F4" w:rsidR="005A35C5" w:rsidRDefault="005A35C5" w:rsidP="005A35C5">
      <w:pPr>
        <w:spacing w:after="0" w:line="276" w:lineRule="auto"/>
        <w:rPr>
          <w:rFonts w:ascii="Times New Roman" w:hAnsi="Times New Roman" w:cs="Times New Roman" w:hint="eastAsia"/>
          <w:sz w:val="22"/>
        </w:rPr>
      </w:pPr>
      <w:bookmarkStart w:id="3" w:name="_Hlk89305956"/>
      <w:r w:rsidRPr="009D350A">
        <w:rPr>
          <w:rFonts w:ascii="Times New Roman" w:hAnsi="Times New Roman" w:cs="Times New Roman"/>
          <w:b/>
          <w:sz w:val="22"/>
        </w:rPr>
        <w:lastRenderedPageBreak/>
        <w:t>Supplementary Table 3.</w:t>
      </w:r>
      <w:r w:rsidRPr="001E4A9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Tag primer sequence for tagging colony PCR</w:t>
      </w:r>
      <w:bookmarkStart w:id="4" w:name="_GoBack"/>
      <w:bookmarkEnd w:id="4"/>
    </w:p>
    <w:tbl>
      <w:tblPr>
        <w:tblW w:w="63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3738"/>
        <w:gridCol w:w="1276"/>
      </w:tblGrid>
      <w:tr w:rsidR="0025204F" w:rsidRPr="001E4A9F" w14:paraId="6C7CFABF" w14:textId="6E1F4C49" w:rsidTr="00E165E6">
        <w:trPr>
          <w:trHeight w:val="315"/>
        </w:trPr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3"/>
          <w:p w14:paraId="24DF6F53" w14:textId="77777777" w:rsidR="0025204F" w:rsidRPr="001E4A9F" w:rsidRDefault="0025204F" w:rsidP="00D931D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E9593" w14:textId="77777777" w:rsidR="0025204F" w:rsidRPr="001E4A9F" w:rsidRDefault="0025204F" w:rsidP="00D931D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Sequence (5’→3’)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E708D" w14:textId="7824D825" w:rsidR="0025204F" w:rsidRPr="001E4A9F" w:rsidRDefault="0025204F" w:rsidP="00D931D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</w:tr>
      <w:tr w:rsidR="0025204F" w:rsidRPr="001E4A9F" w14:paraId="5DFB39F1" w14:textId="1CA13DD2" w:rsidTr="00E165E6">
        <w:trPr>
          <w:trHeight w:val="315"/>
        </w:trPr>
        <w:tc>
          <w:tcPr>
            <w:tcW w:w="136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73F97" w14:textId="77777777" w:rsidR="0025204F" w:rsidRPr="001E4A9F" w:rsidRDefault="0025204F" w:rsidP="00286B0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p15A_ori_A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F77FF" w14:textId="77777777" w:rsidR="0025204F" w:rsidRPr="001E4A9F" w:rsidRDefault="0025204F" w:rsidP="00286B0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GCATGTACAGAGCAAGAGATTACGCGC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CD6339" w14:textId="20B8958F" w:rsidR="0025204F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68D9B589" w14:textId="7E805A6E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AB742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p15A_ori_B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851740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TTGTCTCCAGAGCAAGAGATTACGCGC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D1A26D3" w14:textId="5D149920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9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0E3962"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741AE304" w14:textId="0B6EA872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1626F5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p15A_ori_C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144D9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GTTCGAACAGAGCAAGAGATTACGCGC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F40C308" w14:textId="7A434D91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9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0E3962"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3421B31E" w14:textId="5F697A8A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840B67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p15A_ori_D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B63BD1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TGTCGAGCAGAGCAAGAGATTACGCGC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C8EF192" w14:textId="0303B7EE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9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0E3962"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0B2C3355" w14:textId="72669534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E158D9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p15A_ori_E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A333A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TAGGCTTCAGAGCAAGAGATTACGCGC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476DD1B" w14:textId="40B3C980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9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0E3962"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6A065795" w14:textId="47625968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9EFA3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p15A_ori_F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2B1D0D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ACATAGGCAGAGCAAGAGATTACGCGC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30CC4C6" w14:textId="4C461B81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9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0E3962"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79E1DCE2" w14:textId="08AEEB1D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AE37F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p15A_ori_G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D635FD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GACTTACCAGAGCAAGAGATTACGCGC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97E7C65" w14:textId="3899F2D7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9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0E3962"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5AFC6738" w14:textId="0DE159B4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E3D039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p15A_ori_H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B7F9F2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ATGGTCCCAGAGCAAGAGATTACGCGC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93B0EC2" w14:textId="0505E6D2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9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0E3962">
              <w:rPr>
                <w:rFonts w:ascii="Times New Roman" w:hAnsi="Times New Roman" w:cs="Times New Roman"/>
                <w:sz w:val="18"/>
                <w:szCs w:val="18"/>
              </w:rPr>
              <w:t>orward</w:t>
            </w:r>
          </w:p>
        </w:tc>
      </w:tr>
      <w:tr w:rsidR="00B80816" w:rsidRPr="001E4A9F" w14:paraId="6291FFBE" w14:textId="7B4714BF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CD317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M13F_1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B25B3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TGGACTAGTAAAACGACGGCCAGT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0F3D127" w14:textId="24E5C0B5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42814F6D" w14:textId="0127DD6F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0D1350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M13F_2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AA9E23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ATCAACCGTAAAACGACGGCCAGT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166A34B" w14:textId="1D1EA956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2A1C94D6" w14:textId="7FD2F5DA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D0D09A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M13F_3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F9323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ACCAGAAGTAAAACGACGGCCAGT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B2E9C83" w14:textId="3C5309F4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5F15A2F5" w14:textId="27EC4880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69788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M13F_4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700251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GATCTCCGTAAAACGACGGCCAGT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EA60DF3" w14:textId="58B1BAF1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680A08FA" w14:textId="1711583B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19806C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M13F_5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8CE5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CTAAGGAGTAAAACGACGGCCAGT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F72A05C" w14:textId="355D9F92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3535C408" w14:textId="7BE1F1D6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074C37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M13F_6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03BB51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GACGGAAGTAAAACGACGGCCAGT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6078DF0" w14:textId="63BF6CB8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01C7BC0C" w14:textId="754B484C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AE23D2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M13F_7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A122FB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TTGCAGAGTAAAACGACGGCCAGT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4217781" w14:textId="41BAB007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6EDB5EF1" w14:textId="7EB68FDC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5C910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M13F_8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7F4734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GAAGTCGGTAAAACGACGGCCAGT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CB9E641" w14:textId="31FFC693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682114A6" w14:textId="170C49D4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64792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M13F_9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84AE56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GCTGCTTGTAAAACGACGGCCAGT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D79153E" w14:textId="3C71BA90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3895BDDA" w14:textId="4BEDEF56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22045D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M13F_10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E3861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GTGACAAGTAAAACGACGGCCAGT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203A48A" w14:textId="720EF2E3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06C51A7F" w14:textId="6A80125E" w:rsidTr="00E165E6">
        <w:trPr>
          <w:trHeight w:val="315"/>
        </w:trPr>
        <w:tc>
          <w:tcPr>
            <w:tcW w:w="1365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11B27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M13F_11</w:t>
            </w:r>
          </w:p>
        </w:tc>
        <w:tc>
          <w:tcPr>
            <w:tcW w:w="3738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9B8188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GAACCAAGTAAAACGACGGCCAGT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E4D86E0" w14:textId="4288E0BB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  <w:tr w:rsidR="00B80816" w:rsidRPr="001E4A9F" w14:paraId="45D652EA" w14:textId="03CB286C" w:rsidTr="00E165E6">
        <w:trPr>
          <w:trHeight w:val="315"/>
        </w:trPr>
        <w:tc>
          <w:tcPr>
            <w:tcW w:w="136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9636AE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M13F_12</w:t>
            </w:r>
          </w:p>
        </w:tc>
        <w:tc>
          <w:tcPr>
            <w:tcW w:w="373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BC820E" w14:textId="77777777" w:rsidR="00B80816" w:rsidRPr="001E4A9F" w:rsidRDefault="00B80816" w:rsidP="00B80816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E4A9F">
              <w:rPr>
                <w:rFonts w:ascii="Times New Roman" w:hAnsi="Times New Roman" w:cs="Times New Roman"/>
                <w:sz w:val="18"/>
                <w:szCs w:val="18"/>
              </w:rPr>
              <w:t>GTAATGCGTAAAACGACGGCCAGT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DA64B8" w14:textId="18223FED" w:rsidR="00B80816" w:rsidRPr="001E4A9F" w:rsidRDefault="00B80816" w:rsidP="00EA4A64">
            <w:pPr>
              <w:snapToGrid w:val="0"/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1064C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51064C">
              <w:rPr>
                <w:rFonts w:ascii="Times New Roman" w:hAnsi="Times New Roman" w:cs="Times New Roman"/>
                <w:sz w:val="18"/>
                <w:szCs w:val="18"/>
              </w:rPr>
              <w:t>everse</w:t>
            </w:r>
          </w:p>
        </w:tc>
      </w:tr>
    </w:tbl>
    <w:p w14:paraId="4A37B033" w14:textId="77777777" w:rsidR="005A35C5" w:rsidRPr="001E4A9F" w:rsidRDefault="005A35C5" w:rsidP="005A35C5">
      <w:pPr>
        <w:spacing w:after="0"/>
        <w:ind w:firstLine="182"/>
        <w:rPr>
          <w:rFonts w:ascii="Times New Roman" w:hAnsi="Times New Roman" w:cs="Times New Roman"/>
        </w:rPr>
      </w:pPr>
    </w:p>
    <w:p w14:paraId="12C399BF" w14:textId="5CB868A0" w:rsidR="00C70EC2" w:rsidRPr="009D115C" w:rsidRDefault="00C70EC2" w:rsidP="00317324">
      <w:pPr>
        <w:rPr>
          <w:rFonts w:ascii="Times New Roman" w:eastAsiaTheme="minorHAnsi" w:hAnsi="Times New Roman" w:cs="Times New Roman"/>
          <w:b/>
        </w:rPr>
      </w:pPr>
    </w:p>
    <w:sectPr w:rsidR="00C70EC2" w:rsidRPr="009D1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0437" w14:textId="77777777" w:rsidR="00147737" w:rsidRDefault="00147737" w:rsidP="00147737">
      <w:pPr>
        <w:spacing w:after="0" w:line="240" w:lineRule="auto"/>
      </w:pPr>
      <w:r>
        <w:separator/>
      </w:r>
    </w:p>
  </w:endnote>
  <w:endnote w:type="continuationSeparator" w:id="0">
    <w:p w14:paraId="37DC6EA1" w14:textId="77777777" w:rsidR="00147737" w:rsidRDefault="00147737" w:rsidP="0014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556DB" w14:textId="77777777" w:rsidR="00147737" w:rsidRDefault="00147737" w:rsidP="00147737">
      <w:pPr>
        <w:spacing w:after="0" w:line="240" w:lineRule="auto"/>
      </w:pPr>
      <w:r>
        <w:separator/>
      </w:r>
    </w:p>
  </w:footnote>
  <w:footnote w:type="continuationSeparator" w:id="0">
    <w:p w14:paraId="0C6E9833" w14:textId="77777777" w:rsidR="00147737" w:rsidRDefault="00147737" w:rsidP="0014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6C88"/>
    <w:multiLevelType w:val="multilevel"/>
    <w:tmpl w:val="9CB0791A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CD"/>
    <w:rsid w:val="000A19BF"/>
    <w:rsid w:val="000F1530"/>
    <w:rsid w:val="000F7B1D"/>
    <w:rsid w:val="00104A03"/>
    <w:rsid w:val="001119B4"/>
    <w:rsid w:val="00147737"/>
    <w:rsid w:val="00166388"/>
    <w:rsid w:val="001D2F30"/>
    <w:rsid w:val="001D5014"/>
    <w:rsid w:val="00203BBE"/>
    <w:rsid w:val="0021421F"/>
    <w:rsid w:val="0025204F"/>
    <w:rsid w:val="00317324"/>
    <w:rsid w:val="00322D6F"/>
    <w:rsid w:val="00326BDE"/>
    <w:rsid w:val="0034779A"/>
    <w:rsid w:val="0035232D"/>
    <w:rsid w:val="003D4CB3"/>
    <w:rsid w:val="003F3B5B"/>
    <w:rsid w:val="004537CD"/>
    <w:rsid w:val="00457535"/>
    <w:rsid w:val="004C00A3"/>
    <w:rsid w:val="00517E05"/>
    <w:rsid w:val="0053239E"/>
    <w:rsid w:val="005A35C5"/>
    <w:rsid w:val="00635953"/>
    <w:rsid w:val="006370CF"/>
    <w:rsid w:val="00661573"/>
    <w:rsid w:val="006C03DE"/>
    <w:rsid w:val="00744E38"/>
    <w:rsid w:val="00757D8E"/>
    <w:rsid w:val="007728FC"/>
    <w:rsid w:val="00806C82"/>
    <w:rsid w:val="008A4869"/>
    <w:rsid w:val="00967C65"/>
    <w:rsid w:val="009D350A"/>
    <w:rsid w:val="00A2556C"/>
    <w:rsid w:val="00AB50B0"/>
    <w:rsid w:val="00AD10DD"/>
    <w:rsid w:val="00B02EB9"/>
    <w:rsid w:val="00B27FCB"/>
    <w:rsid w:val="00B80816"/>
    <w:rsid w:val="00BC14F9"/>
    <w:rsid w:val="00C70EC2"/>
    <w:rsid w:val="00CF6DDF"/>
    <w:rsid w:val="00D17CC7"/>
    <w:rsid w:val="00D903B9"/>
    <w:rsid w:val="00D91AA6"/>
    <w:rsid w:val="00D931D4"/>
    <w:rsid w:val="00DF02DD"/>
    <w:rsid w:val="00DF6C43"/>
    <w:rsid w:val="00E165E6"/>
    <w:rsid w:val="00E96C83"/>
    <w:rsid w:val="00EA4A64"/>
    <w:rsid w:val="00EC2143"/>
    <w:rsid w:val="00F512DC"/>
    <w:rsid w:val="00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3502F"/>
  <w15:chartTrackingRefBased/>
  <w15:docId w15:val="{8F6F7A76-021B-40E3-8F95-C857C457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324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0EC2"/>
    <w:pPr>
      <w:keepNext/>
      <w:widowControl/>
      <w:wordWrap/>
      <w:autoSpaceDE/>
      <w:autoSpaceDN/>
      <w:outlineLvl w:val="1"/>
    </w:pPr>
    <w:rPr>
      <w:rFonts w:asciiTheme="majorHAnsi" w:eastAsiaTheme="majorEastAsia" w:hAnsiTheme="majorHAnsi" w:cstheme="majorBidi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70EC2"/>
    <w:rPr>
      <w:rFonts w:asciiTheme="majorHAnsi" w:eastAsiaTheme="majorEastAsia" w:hAnsiTheme="majorHAnsi" w:cstheme="majorBidi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CF6DD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477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7737"/>
  </w:style>
  <w:style w:type="paragraph" w:styleId="a5">
    <w:name w:val="footer"/>
    <w:basedOn w:val="a"/>
    <w:link w:val="Char0"/>
    <w:uiPriority w:val="99"/>
    <w:unhideWhenUsed/>
    <w:rsid w:val="001477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8FA7502B0EA8A4EB75CA4121F95A91C" ma:contentTypeVersion="11" ma:contentTypeDescription="새 문서를 만듭니다." ma:contentTypeScope="" ma:versionID="df88202a1ad7ef241b2920665de571fa">
  <xsd:schema xmlns:xsd="http://www.w3.org/2001/XMLSchema" xmlns:xs="http://www.w3.org/2001/XMLSchema" xmlns:p="http://schemas.microsoft.com/office/2006/metadata/properties" xmlns:ns3="33988373-da6e-4b9a-a3c3-e15e3b3145bc" targetNamespace="http://schemas.microsoft.com/office/2006/metadata/properties" ma:root="true" ma:fieldsID="36a6baa15edd25fa381b444740bbd063" ns3:_="">
    <xsd:import namespace="33988373-da6e-4b9a-a3c3-e15e3b314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88373-da6e-4b9a-a3c3-e15e3b314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C60828-32F4-4FF0-8837-DD63AA7FBBFF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33988373-da6e-4b9a-a3c3-e15e3b3145bc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89D8E73-BDB4-4B85-BECC-F40DA7E24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C41DC-6971-442B-94B3-CE96CC8EB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88373-da6e-4b9a-a3c3-e15e3b314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Kun_lab</dc:creator>
  <cp:keywords/>
  <dc:description/>
  <cp:lastModifiedBy>Kun_lab</cp:lastModifiedBy>
  <cp:revision>55</cp:revision>
  <dcterms:created xsi:type="dcterms:W3CDTF">2022-07-03T15:40:00Z</dcterms:created>
  <dcterms:modified xsi:type="dcterms:W3CDTF">2022-07-04T08:29:00Z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0x010100C8FA7502B0EA8A4EB75CA4121F95A91C</vt:lpwstr>
  </property>
</Properties>
</file>