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24CC" w14:textId="15647259" w:rsidR="00D45448" w:rsidRDefault="00AA3FE2" w:rsidP="00AB70D4">
      <w:pPr>
        <w:ind w:left="360" w:hanging="360"/>
      </w:pPr>
      <w:r>
        <w:rPr>
          <w:u w:val="single"/>
        </w:rPr>
        <w:t>Final</w:t>
      </w:r>
      <w:r w:rsidR="00B80970">
        <w:rPr>
          <w:u w:val="single"/>
        </w:rPr>
        <w:t xml:space="preserve"> </w:t>
      </w:r>
      <w:r w:rsidR="00D45448">
        <w:rPr>
          <w:u w:val="single"/>
        </w:rPr>
        <w:t>writing assignment</w:t>
      </w:r>
    </w:p>
    <w:p w14:paraId="1E06A68A" w14:textId="03EEA195" w:rsidR="00C83185" w:rsidRPr="00DA2A3D" w:rsidRDefault="00B80970" w:rsidP="00ED7BC9">
      <w:r>
        <w:t xml:space="preserve">This assignment will be </w:t>
      </w:r>
      <w:r w:rsidR="00167D80">
        <w:t xml:space="preserve">similar </w:t>
      </w:r>
      <w:r w:rsidR="00177BBB">
        <w:t xml:space="preserve">to </w:t>
      </w:r>
      <w:r>
        <w:t xml:space="preserve">the first </w:t>
      </w:r>
      <w:r w:rsidR="00177BBB">
        <w:t xml:space="preserve">two </w:t>
      </w:r>
      <w:r>
        <w:t>essay</w:t>
      </w:r>
      <w:r w:rsidR="00177BBB">
        <w:t>s</w:t>
      </w:r>
      <w:r w:rsidR="00167D80">
        <w:t xml:space="preserve"> in that you will write an </w:t>
      </w:r>
      <w:r w:rsidR="00921EBF">
        <w:t>analytical</w:t>
      </w:r>
      <w:r w:rsidR="00167D80">
        <w:t xml:space="preserve"> essay of approximately 1000 words in length</w:t>
      </w:r>
      <w:r>
        <w:t>.</w:t>
      </w:r>
      <w:r>
        <w:rPr>
          <w:i/>
        </w:rPr>
        <w:t xml:space="preserve"> </w:t>
      </w:r>
      <w:r w:rsidR="00632E23">
        <w:rPr>
          <w:iCs/>
        </w:rPr>
        <w:t xml:space="preserve">It will be different, however, in that you will choose a quotation from </w:t>
      </w:r>
      <w:r w:rsidR="00632E23">
        <w:rPr>
          <w:i/>
        </w:rPr>
        <w:t xml:space="preserve">either Beowulf </w:t>
      </w:r>
      <w:r w:rsidR="00632E23">
        <w:rPr>
          <w:iCs/>
        </w:rPr>
        <w:t xml:space="preserve">or </w:t>
      </w:r>
      <w:r w:rsidR="00632E23">
        <w:rPr>
          <w:i/>
        </w:rPr>
        <w:t xml:space="preserve">Journey to the West </w:t>
      </w:r>
      <w:r w:rsidR="00632E23">
        <w:rPr>
          <w:iCs/>
        </w:rPr>
        <w:t>that either is highly comparable to or contrasts strongly with general trends or specific moments in the Homeric epics (</w:t>
      </w:r>
      <w:r w:rsidR="00632E23">
        <w:rPr>
          <w:i/>
        </w:rPr>
        <w:t xml:space="preserve">Iliad </w:t>
      </w:r>
      <w:r w:rsidR="00632E23">
        <w:rPr>
          <w:iCs/>
        </w:rPr>
        <w:t xml:space="preserve">and </w:t>
      </w:r>
      <w:r w:rsidR="00632E23">
        <w:rPr>
          <w:i/>
        </w:rPr>
        <w:t>Odyssey</w:t>
      </w:r>
      <w:r w:rsidR="00632E23">
        <w:rPr>
          <w:iCs/>
        </w:rPr>
        <w:t xml:space="preserve">). </w:t>
      </w:r>
      <w:r w:rsidR="00632E23">
        <w:t xml:space="preserve">For this essay, understand your audience to be someone who is highly familiar with the Homeric texts, but is significantly less familiar with the new texts </w:t>
      </w:r>
      <w:r w:rsidR="00632E23">
        <w:rPr>
          <w:i/>
          <w:iCs/>
        </w:rPr>
        <w:t xml:space="preserve">(Beowulf </w:t>
      </w:r>
      <w:r w:rsidR="00632E23">
        <w:t xml:space="preserve">&amp; </w:t>
      </w:r>
      <w:r w:rsidR="00632E23">
        <w:rPr>
          <w:i/>
          <w:iCs/>
        </w:rPr>
        <w:t xml:space="preserve">Journey to the </w:t>
      </w:r>
      <w:r w:rsidR="00632E23" w:rsidRPr="00632E23">
        <w:rPr>
          <w:i/>
          <w:iCs/>
        </w:rPr>
        <w:t>West</w:t>
      </w:r>
      <w:r w:rsidR="00632E23">
        <w:t xml:space="preserve">). Because of this, a certain amount more background information and plot summary may be necessary for </w:t>
      </w:r>
      <w:r w:rsidR="00632E23">
        <w:rPr>
          <w:i/>
          <w:iCs/>
        </w:rPr>
        <w:t xml:space="preserve">Beowulf </w:t>
      </w:r>
      <w:r w:rsidR="00632E23">
        <w:t xml:space="preserve">or </w:t>
      </w:r>
      <w:r w:rsidR="00632E23">
        <w:rPr>
          <w:i/>
          <w:iCs/>
        </w:rPr>
        <w:t>JTTW</w:t>
      </w:r>
      <w:r w:rsidR="00632E23">
        <w:t xml:space="preserve"> than is typically found in an analytical essay — imagine yourself to be surveying the wide world of epic beyond Homer and reporting back on the similar</w:t>
      </w:r>
      <w:r w:rsidR="00C60B82">
        <w:t xml:space="preserve">ities and differences that you find out there. </w:t>
      </w:r>
      <w:r w:rsidR="00BA6497" w:rsidRPr="00632E23">
        <w:t>Try</w:t>
      </w:r>
      <w:r w:rsidR="00BA6497">
        <w:t xml:space="preserve"> to keep the essay focused on the </w:t>
      </w:r>
      <w:r w:rsidR="00EA5615">
        <w:t xml:space="preserve">issues </w:t>
      </w:r>
      <w:r w:rsidR="00791005">
        <w:t xml:space="preserve">presented by the particular quotation that you have chosen — there is no need to try to explain </w:t>
      </w:r>
      <w:r w:rsidR="00B80858">
        <w:t xml:space="preserve">an </w:t>
      </w:r>
      <w:r w:rsidR="00791005">
        <w:t>entire epic</w:t>
      </w:r>
      <w:r w:rsidR="00B80858">
        <w:t xml:space="preserve"> or make full and final judgments on its meaning or fundamental overall equivalence to the Homeric epics </w:t>
      </w:r>
      <w:r w:rsidR="00791005">
        <w:t xml:space="preserve">in </w:t>
      </w:r>
      <w:r w:rsidR="00B80858">
        <w:t xml:space="preserve">a mere </w:t>
      </w:r>
      <w:r w:rsidR="00791005">
        <w:t>three pages</w:t>
      </w:r>
      <w:r w:rsidR="00B80858">
        <w:t>; you are simply making a contribution to a larger discussion rather than settling it. R</w:t>
      </w:r>
      <w:r w:rsidR="00791005">
        <w:t xml:space="preserve">eally wrestle with </w:t>
      </w:r>
      <w:r w:rsidR="00B80858">
        <w:t>the issues in the text and closely analyze the quotations that you present — don't get swept away by broad generalizations without engaging directly with the text</w:t>
      </w:r>
      <w:r w:rsidR="00791005">
        <w:t>.</w:t>
      </w:r>
      <w:r w:rsidR="00C25777">
        <w:t xml:space="preserve"> </w:t>
      </w:r>
      <w:r w:rsidR="00B80858">
        <w:t xml:space="preserve">But, also allow your close analyses demonstrate a wide familiarity with the chosen texts as a whole. </w:t>
      </w:r>
      <w:r w:rsidR="00177BBB">
        <w:rPr>
          <w:u w:val="single"/>
        </w:rPr>
        <w:t>P</w:t>
      </w:r>
      <w:r w:rsidR="00C25777" w:rsidRPr="00046E0D">
        <w:rPr>
          <w:u w:val="single"/>
        </w:rPr>
        <w:t>articular point</w:t>
      </w:r>
      <w:r w:rsidR="00177BBB">
        <w:rPr>
          <w:u w:val="single"/>
        </w:rPr>
        <w:t>s</w:t>
      </w:r>
      <w:r w:rsidR="00C25777" w:rsidRPr="00046E0D">
        <w:rPr>
          <w:u w:val="single"/>
        </w:rPr>
        <w:t xml:space="preserve"> of focus for this essay </w:t>
      </w:r>
      <w:r w:rsidR="00177BBB">
        <w:rPr>
          <w:u w:val="single"/>
        </w:rPr>
        <w:t xml:space="preserve">are twofold: (1) </w:t>
      </w:r>
      <w:r w:rsidR="00B80858">
        <w:rPr>
          <w:u w:val="single"/>
        </w:rPr>
        <w:t xml:space="preserve">show great familiarity with the general flow of either </w:t>
      </w:r>
      <w:r w:rsidR="00B80858">
        <w:rPr>
          <w:i/>
          <w:iCs/>
          <w:u w:val="single"/>
        </w:rPr>
        <w:t>Beowulf</w:t>
      </w:r>
      <w:r w:rsidR="00B80858">
        <w:rPr>
          <w:u w:val="single"/>
        </w:rPr>
        <w:t xml:space="preserve"> or </w:t>
      </w:r>
      <w:r w:rsidR="00B80858">
        <w:rPr>
          <w:i/>
          <w:iCs/>
          <w:u w:val="single"/>
        </w:rPr>
        <w:t>JTTW</w:t>
      </w:r>
      <w:r w:rsidR="00B80858">
        <w:rPr>
          <w:u w:val="single"/>
        </w:rPr>
        <w:t xml:space="preserve"> by clearly contextualizing the quotation that you have chosen</w:t>
      </w:r>
      <w:r w:rsidR="00177BBB" w:rsidRPr="00177BBB">
        <w:t>, and</w:t>
      </w:r>
      <w:r w:rsidR="00177BBB">
        <w:rPr>
          <w:u w:val="single"/>
        </w:rPr>
        <w:t xml:space="preserve"> (2)</w:t>
      </w:r>
      <w:r w:rsidR="00177BBB" w:rsidRPr="00177BBB">
        <w:rPr>
          <w:u w:val="single"/>
        </w:rPr>
        <w:t xml:space="preserve"> </w:t>
      </w:r>
      <w:r w:rsidR="00B80858">
        <w:rPr>
          <w:u w:val="single"/>
        </w:rPr>
        <w:t xml:space="preserve">make a clear and cogent </w:t>
      </w:r>
      <w:r w:rsidR="00DA2A3D">
        <w:rPr>
          <w:u w:val="single"/>
        </w:rPr>
        <w:t>comparison to the Homeric epics that also shows broad familiarity both with the overall feel of the epics and with their specifics</w:t>
      </w:r>
      <w:r w:rsidR="00046E0D">
        <w:t>.</w:t>
      </w:r>
      <w:r w:rsidR="00DA2A3D">
        <w:t xml:space="preserve"> This is designed as a cumulative exercise that shows wide familiarity with what we have covered this semester. (</w:t>
      </w:r>
      <w:r w:rsidR="00DA2A3D">
        <w:rPr>
          <w:u w:val="single"/>
        </w:rPr>
        <w:t>Bonus point</w:t>
      </w:r>
      <w:r w:rsidR="00DA2A3D">
        <w:t xml:space="preserve"> for bringing up </w:t>
      </w:r>
      <w:r w:rsidR="00DA2A3D">
        <w:rPr>
          <w:i/>
          <w:iCs/>
        </w:rPr>
        <w:t>Gilgamesh</w:t>
      </w:r>
      <w:r w:rsidR="00DA2A3D">
        <w:t xml:space="preserve"> in some relevant and well-integrated way.)</w:t>
      </w:r>
    </w:p>
    <w:p w14:paraId="002FBC80" w14:textId="77777777" w:rsidR="00D45448" w:rsidRDefault="00D45448" w:rsidP="00AB70D4">
      <w:pPr>
        <w:ind w:left="360" w:hanging="360"/>
        <w:rPr>
          <w:u w:val="single"/>
        </w:rPr>
      </w:pPr>
    </w:p>
    <w:p w14:paraId="425F2F1A" w14:textId="58C6D23C" w:rsidR="00D45448" w:rsidRDefault="00E5474A" w:rsidP="00AB70D4">
      <w:pPr>
        <w:ind w:left="360" w:hanging="360"/>
      </w:pPr>
      <w:r>
        <w:t xml:space="preserve">The rubric is basically the same as previous, with the same method of calculating a grade. </w:t>
      </w:r>
    </w:p>
    <w:p w14:paraId="589EBF8D" w14:textId="77777777" w:rsidR="00440584" w:rsidRPr="00440584" w:rsidRDefault="00440584" w:rsidP="00AB70D4">
      <w:pPr>
        <w:ind w:left="360" w:hanging="360"/>
      </w:pPr>
    </w:p>
    <w:p w14:paraId="5D277AE8" w14:textId="77777777" w:rsidR="00C51610" w:rsidRPr="00500184" w:rsidRDefault="00941C83" w:rsidP="00AB70D4">
      <w:pPr>
        <w:ind w:left="360" w:hanging="360"/>
        <w:rPr>
          <w:u w:val="single"/>
        </w:rPr>
      </w:pPr>
      <w:r>
        <w:rPr>
          <w:u w:val="single"/>
        </w:rPr>
        <w:t xml:space="preserve">Category 1: </w:t>
      </w:r>
      <w:r w:rsidR="00500184">
        <w:rPr>
          <w:u w:val="single"/>
        </w:rPr>
        <w:t xml:space="preserve">Quality of </w:t>
      </w:r>
      <w:r w:rsidR="00500184" w:rsidRPr="00500184">
        <w:rPr>
          <w:u w:val="single"/>
        </w:rPr>
        <w:t>Writing</w:t>
      </w:r>
    </w:p>
    <w:p w14:paraId="26632FFB" w14:textId="79ECE0A6" w:rsidR="00C826EB" w:rsidRPr="00523CD4" w:rsidRDefault="00C826EB" w:rsidP="00C826EB">
      <w:pPr>
        <w:ind w:left="360" w:hanging="360"/>
        <w:rPr>
          <w:sz w:val="20"/>
        </w:rPr>
      </w:pPr>
      <w:r w:rsidRPr="00523CD4">
        <w:rPr>
          <w:sz w:val="20"/>
        </w:rPr>
        <w:t xml:space="preserve">This section includes assessment of (1) the technical aspects of writing such as punctuation, capitalization, sentence structure, spelling, </w:t>
      </w:r>
      <w:r w:rsidR="005067F4" w:rsidRPr="00523CD4">
        <w:rPr>
          <w:sz w:val="20"/>
        </w:rPr>
        <w:t>formatting, and all other aspects of the basic grammar of the writing (the formatting should be 12-point of a standard font, dou</w:t>
      </w:r>
      <w:r w:rsidR="00E22BD2" w:rsidRPr="00523CD4">
        <w:rPr>
          <w:sz w:val="20"/>
        </w:rPr>
        <w:t>ble-spaced with 1-inch margins);</w:t>
      </w:r>
      <w:r w:rsidR="0029576C">
        <w:rPr>
          <w:sz w:val="20"/>
        </w:rPr>
        <w:t xml:space="preserve"> </w:t>
      </w:r>
      <w:r w:rsidR="005067F4" w:rsidRPr="00523CD4">
        <w:rPr>
          <w:sz w:val="20"/>
        </w:rPr>
        <w:t xml:space="preserve">(2) the </w:t>
      </w:r>
      <w:r w:rsidR="00DE460F" w:rsidRPr="00523CD4">
        <w:rPr>
          <w:sz w:val="20"/>
        </w:rPr>
        <w:t xml:space="preserve">clarity, </w:t>
      </w:r>
      <w:r w:rsidR="005067F4" w:rsidRPr="00523CD4">
        <w:rPr>
          <w:sz w:val="20"/>
        </w:rPr>
        <w:t>i</w:t>
      </w:r>
      <w:r w:rsidRPr="00523CD4">
        <w:rPr>
          <w:sz w:val="20"/>
        </w:rPr>
        <w:t>nterest</w:t>
      </w:r>
      <w:r w:rsidR="00DE460F" w:rsidRPr="00523CD4">
        <w:rPr>
          <w:sz w:val="20"/>
        </w:rPr>
        <w:t>,</w:t>
      </w:r>
      <w:r w:rsidRPr="00523CD4">
        <w:rPr>
          <w:sz w:val="20"/>
        </w:rPr>
        <w:t xml:space="preserve"> and variety of </w:t>
      </w:r>
      <w:r w:rsidR="00DE460F" w:rsidRPr="00523CD4">
        <w:rPr>
          <w:sz w:val="20"/>
        </w:rPr>
        <w:t xml:space="preserve">the writing </w:t>
      </w:r>
      <w:r w:rsidRPr="00523CD4">
        <w:rPr>
          <w:sz w:val="20"/>
        </w:rPr>
        <w:t xml:space="preserve">(everything that makes for lively and interesting writing, not bland, dull, or </w:t>
      </w:r>
      <w:r w:rsidR="00E22BD2" w:rsidRPr="00523CD4">
        <w:rPr>
          <w:sz w:val="20"/>
        </w:rPr>
        <w:t xml:space="preserve">especially </w:t>
      </w:r>
      <w:r w:rsidRPr="00523CD4">
        <w:rPr>
          <w:sz w:val="20"/>
        </w:rPr>
        <w:t>incoherent</w:t>
      </w:r>
      <w:r w:rsidR="00E22BD2" w:rsidRPr="00523CD4">
        <w:rPr>
          <w:sz w:val="20"/>
        </w:rPr>
        <w:t xml:space="preserve"> — incoherent is a big problem</w:t>
      </w:r>
      <w:r w:rsidRPr="00523CD4">
        <w:rPr>
          <w:sz w:val="20"/>
        </w:rPr>
        <w:t>)</w:t>
      </w:r>
      <w:r w:rsidR="00E22BD2" w:rsidRPr="00523CD4">
        <w:rPr>
          <w:sz w:val="20"/>
        </w:rPr>
        <w:t>.</w:t>
      </w:r>
    </w:p>
    <w:p w14:paraId="648C68CB" w14:textId="77777777" w:rsidR="00500184" w:rsidRDefault="00467B21" w:rsidP="00AB70D4">
      <w:pPr>
        <w:ind w:left="360" w:hanging="360"/>
      </w:pPr>
      <w:r>
        <w:rPr>
          <w:u w:val="single"/>
        </w:rPr>
        <w:t xml:space="preserve">Category 2: </w:t>
      </w:r>
      <w:r w:rsidR="00500184">
        <w:rPr>
          <w:u w:val="single"/>
        </w:rPr>
        <w:t>Structure &amp; Transitions</w:t>
      </w:r>
    </w:p>
    <w:p w14:paraId="799D3345" w14:textId="4EEDD874" w:rsidR="00A87E02" w:rsidRPr="00523CD4" w:rsidRDefault="00C1441B" w:rsidP="00AB70D4">
      <w:pPr>
        <w:ind w:left="360" w:hanging="360"/>
        <w:rPr>
          <w:sz w:val="20"/>
        </w:rPr>
      </w:pPr>
      <w:r w:rsidRPr="00523CD4">
        <w:rPr>
          <w:sz w:val="20"/>
        </w:rPr>
        <w:t>This section includes assessment of all aspects of the structure a</w:t>
      </w:r>
      <w:r w:rsidR="00B407EA" w:rsidRPr="00523CD4">
        <w:rPr>
          <w:sz w:val="20"/>
        </w:rPr>
        <w:t xml:space="preserve">nd design of your essay. There </w:t>
      </w:r>
      <w:r w:rsidRPr="00523CD4">
        <w:rPr>
          <w:sz w:val="20"/>
        </w:rPr>
        <w:t>should be a s</w:t>
      </w:r>
      <w:r w:rsidR="00C51E48" w:rsidRPr="00523CD4">
        <w:rPr>
          <w:sz w:val="20"/>
        </w:rPr>
        <w:t xml:space="preserve">olid introduction </w:t>
      </w:r>
      <w:r w:rsidRPr="00523CD4">
        <w:rPr>
          <w:sz w:val="20"/>
        </w:rPr>
        <w:t xml:space="preserve">that includes an extended quote from </w:t>
      </w:r>
      <w:r w:rsidR="0029576C">
        <w:rPr>
          <w:sz w:val="20"/>
        </w:rPr>
        <w:t xml:space="preserve">either </w:t>
      </w:r>
      <w:r w:rsidR="0029576C">
        <w:rPr>
          <w:i/>
          <w:iCs/>
          <w:sz w:val="20"/>
        </w:rPr>
        <w:t xml:space="preserve">Beowulf </w:t>
      </w:r>
      <w:r w:rsidR="0029576C">
        <w:rPr>
          <w:sz w:val="20"/>
        </w:rPr>
        <w:t xml:space="preserve">or </w:t>
      </w:r>
      <w:r w:rsidR="0029576C">
        <w:rPr>
          <w:i/>
          <w:iCs/>
          <w:sz w:val="20"/>
        </w:rPr>
        <w:t xml:space="preserve">Journey to the West </w:t>
      </w:r>
      <w:r w:rsidRPr="00523CD4">
        <w:rPr>
          <w:sz w:val="20"/>
        </w:rPr>
        <w:t xml:space="preserve">that you will explore, ending in a </w:t>
      </w:r>
      <w:r w:rsidR="00C51E48" w:rsidRPr="00523CD4">
        <w:rPr>
          <w:sz w:val="20"/>
        </w:rPr>
        <w:t>thesis statement</w:t>
      </w:r>
      <w:r w:rsidRPr="00523CD4">
        <w:rPr>
          <w:sz w:val="20"/>
        </w:rPr>
        <w:t xml:space="preserve"> that clearly sets out </w:t>
      </w:r>
      <w:r w:rsidR="0029576C">
        <w:rPr>
          <w:sz w:val="20"/>
        </w:rPr>
        <w:t>some comparison or contrast with Homeric epic that you intend to explore</w:t>
      </w:r>
      <w:r w:rsidRPr="00523CD4">
        <w:rPr>
          <w:sz w:val="20"/>
        </w:rPr>
        <w:t>. The essay should be sensibly divided</w:t>
      </w:r>
      <w:r w:rsidR="00C51E48" w:rsidRPr="00523CD4">
        <w:rPr>
          <w:sz w:val="20"/>
        </w:rPr>
        <w:t xml:space="preserve"> into paragraphs </w:t>
      </w:r>
      <w:r w:rsidRPr="00523CD4">
        <w:rPr>
          <w:sz w:val="20"/>
        </w:rPr>
        <w:t xml:space="preserve">with smooth transitions, </w:t>
      </w:r>
      <w:r w:rsidR="00C51E48" w:rsidRPr="00523CD4">
        <w:rPr>
          <w:sz w:val="20"/>
        </w:rPr>
        <w:t>clear topic sentence</w:t>
      </w:r>
      <w:r w:rsidRPr="00523CD4">
        <w:rPr>
          <w:sz w:val="20"/>
        </w:rPr>
        <w:t>s</w:t>
      </w:r>
      <w:r w:rsidR="00C51E48" w:rsidRPr="00523CD4">
        <w:rPr>
          <w:sz w:val="20"/>
        </w:rPr>
        <w:t xml:space="preserve">, </w:t>
      </w:r>
      <w:r w:rsidR="00B407EA" w:rsidRPr="00523CD4">
        <w:rPr>
          <w:sz w:val="20"/>
        </w:rPr>
        <w:t xml:space="preserve">statements of further </w:t>
      </w:r>
      <w:r w:rsidR="00C51E48" w:rsidRPr="00523CD4">
        <w:rPr>
          <w:sz w:val="20"/>
        </w:rPr>
        <w:t>evidence, and explanation</w:t>
      </w:r>
      <w:r w:rsidR="00B407EA" w:rsidRPr="00523CD4">
        <w:rPr>
          <w:sz w:val="20"/>
        </w:rPr>
        <w:t>s of how those statements and evidence contribute to the overall thesis and argument, and a c</w:t>
      </w:r>
      <w:r w:rsidR="00C51E48" w:rsidRPr="00523CD4">
        <w:rPr>
          <w:sz w:val="20"/>
        </w:rPr>
        <w:t xml:space="preserve">onclusion that revisits </w:t>
      </w:r>
      <w:r w:rsidR="00B407EA" w:rsidRPr="00523CD4">
        <w:rPr>
          <w:sz w:val="20"/>
        </w:rPr>
        <w:t xml:space="preserve">the </w:t>
      </w:r>
      <w:r w:rsidR="00C51E48" w:rsidRPr="00523CD4">
        <w:rPr>
          <w:sz w:val="20"/>
        </w:rPr>
        <w:t>thesis statement and sums up the discussion</w:t>
      </w:r>
      <w:r w:rsidR="00FE3C6A">
        <w:rPr>
          <w:sz w:val="20"/>
        </w:rPr>
        <w:t xml:space="preserve">. </w:t>
      </w:r>
      <w:r w:rsidR="00B407EA" w:rsidRPr="00523CD4">
        <w:rPr>
          <w:sz w:val="20"/>
        </w:rPr>
        <w:t xml:space="preserve">The essay as a whole should aim at </w:t>
      </w:r>
      <w:r w:rsidR="00F57CDB">
        <w:rPr>
          <w:sz w:val="20"/>
        </w:rPr>
        <w:t xml:space="preserve">1000 words </w:t>
      </w:r>
      <w:r w:rsidR="00B407EA" w:rsidRPr="00523CD4">
        <w:rPr>
          <w:sz w:val="20"/>
        </w:rPr>
        <w:t xml:space="preserve">in length. </w:t>
      </w:r>
    </w:p>
    <w:p w14:paraId="1EC4E41E" w14:textId="77777777" w:rsidR="00B407EA" w:rsidRPr="00523CD4" w:rsidRDefault="00B407EA" w:rsidP="00AB70D4">
      <w:pPr>
        <w:ind w:left="360" w:hanging="360"/>
        <w:rPr>
          <w:sz w:val="20"/>
        </w:rPr>
      </w:pPr>
    </w:p>
    <w:p w14:paraId="027004BB" w14:textId="77777777" w:rsidR="00500184" w:rsidRDefault="00467B21" w:rsidP="00AB70D4">
      <w:pPr>
        <w:ind w:left="360" w:hanging="360"/>
      </w:pPr>
      <w:r>
        <w:rPr>
          <w:u w:val="single"/>
        </w:rPr>
        <w:t xml:space="preserve">Category 3: </w:t>
      </w:r>
      <w:r w:rsidR="00500184">
        <w:rPr>
          <w:u w:val="single"/>
        </w:rPr>
        <w:t xml:space="preserve">Depth of thought </w:t>
      </w:r>
    </w:p>
    <w:p w14:paraId="1E722565" w14:textId="67197304" w:rsidR="006343BE" w:rsidRDefault="00B2795E" w:rsidP="00AB70D4">
      <w:pPr>
        <w:ind w:left="360" w:hanging="360"/>
        <w:rPr>
          <w:sz w:val="20"/>
        </w:rPr>
      </w:pPr>
      <w:r w:rsidRPr="00523CD4">
        <w:rPr>
          <w:sz w:val="20"/>
        </w:rPr>
        <w:t xml:space="preserve">This section </w:t>
      </w:r>
      <w:r w:rsidR="002E0EFC">
        <w:rPr>
          <w:sz w:val="20"/>
        </w:rPr>
        <w:t xml:space="preserve">concerns </w:t>
      </w:r>
      <w:r w:rsidRPr="00523CD4">
        <w:rPr>
          <w:sz w:val="20"/>
        </w:rPr>
        <w:t xml:space="preserve">the overall </w:t>
      </w:r>
      <w:r w:rsidR="00D538CF" w:rsidRPr="00523CD4">
        <w:rPr>
          <w:sz w:val="20"/>
        </w:rPr>
        <w:t>depth of thought</w:t>
      </w:r>
      <w:r w:rsidR="00D50F08">
        <w:rPr>
          <w:sz w:val="20"/>
        </w:rPr>
        <w:t>,</w:t>
      </w:r>
      <w:r w:rsidR="00D538CF" w:rsidRPr="00523CD4">
        <w:rPr>
          <w:sz w:val="20"/>
        </w:rPr>
        <w:t xml:space="preserve"> and </w:t>
      </w:r>
      <w:r w:rsidR="006343BE">
        <w:rPr>
          <w:sz w:val="20"/>
        </w:rPr>
        <w:t xml:space="preserve">the </w:t>
      </w:r>
      <w:r w:rsidR="00D538CF" w:rsidRPr="00523CD4">
        <w:rPr>
          <w:sz w:val="20"/>
        </w:rPr>
        <w:t xml:space="preserve">strength </w:t>
      </w:r>
      <w:r w:rsidR="006343BE">
        <w:rPr>
          <w:sz w:val="20"/>
        </w:rPr>
        <w:t xml:space="preserve">and originality </w:t>
      </w:r>
      <w:r w:rsidR="008A3290">
        <w:rPr>
          <w:sz w:val="20"/>
        </w:rPr>
        <w:t xml:space="preserve">of ideas found in the essay. As much as possible this will be </w:t>
      </w:r>
      <w:r w:rsidR="000E2D8D">
        <w:rPr>
          <w:sz w:val="20"/>
        </w:rPr>
        <w:t>assessed</w:t>
      </w:r>
      <w:r w:rsidR="008A3290">
        <w:rPr>
          <w:sz w:val="20"/>
        </w:rPr>
        <w:t xml:space="preserve"> </w:t>
      </w:r>
      <w:r w:rsidR="00D538CF" w:rsidRPr="00523CD4">
        <w:rPr>
          <w:sz w:val="20"/>
        </w:rPr>
        <w:t>independent</w:t>
      </w:r>
      <w:r w:rsidR="008A3290">
        <w:rPr>
          <w:sz w:val="20"/>
        </w:rPr>
        <w:t>ly</w:t>
      </w:r>
      <w:r w:rsidR="009E3B35">
        <w:rPr>
          <w:sz w:val="20"/>
        </w:rPr>
        <w:t xml:space="preserve"> </w:t>
      </w:r>
      <w:r w:rsidR="00D538CF" w:rsidRPr="00523CD4">
        <w:rPr>
          <w:sz w:val="20"/>
        </w:rPr>
        <w:t xml:space="preserve">from the manner in </w:t>
      </w:r>
      <w:r w:rsidR="009E3B35">
        <w:rPr>
          <w:sz w:val="20"/>
        </w:rPr>
        <w:t xml:space="preserve">which these ideas are expressed. </w:t>
      </w:r>
      <w:r w:rsidR="009E3B35" w:rsidRPr="00523CD4">
        <w:rPr>
          <w:sz w:val="20"/>
        </w:rPr>
        <w:t>Consideration of counter-arguments and contrary points of view (where appropriate) is also important to the score in this section.</w:t>
      </w:r>
      <w:r w:rsidR="009043F1">
        <w:rPr>
          <w:sz w:val="20"/>
        </w:rPr>
        <w:t xml:space="preserve"> Real</w:t>
      </w:r>
      <w:r w:rsidR="008B1E47">
        <w:rPr>
          <w:sz w:val="20"/>
        </w:rPr>
        <w:t>ly think matters through deeply.</w:t>
      </w:r>
      <w:r w:rsidR="0029576C">
        <w:rPr>
          <w:sz w:val="20"/>
        </w:rPr>
        <w:t xml:space="preserve"> Of particular interest in this section will also be </w:t>
      </w:r>
      <w:r w:rsidR="00015366">
        <w:rPr>
          <w:sz w:val="20"/>
        </w:rPr>
        <w:t>your demonstration of overall familiarity with the epics under consideration through your discussion of parts of them.</w:t>
      </w:r>
    </w:p>
    <w:p w14:paraId="1C1154A9" w14:textId="77777777" w:rsidR="00500184" w:rsidRDefault="00500184" w:rsidP="00AB70D4">
      <w:pPr>
        <w:ind w:left="360" w:hanging="360"/>
      </w:pPr>
    </w:p>
    <w:p w14:paraId="35A0CB00" w14:textId="77777777" w:rsidR="00A2451D" w:rsidRDefault="00A2451D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5FE98E04" w14:textId="43D3F668" w:rsidR="00500184" w:rsidRPr="008B1E47" w:rsidRDefault="00467B21" w:rsidP="00AB70D4">
      <w:pPr>
        <w:ind w:left="360" w:hanging="360"/>
        <w:rPr>
          <w:u w:val="single"/>
        </w:rPr>
      </w:pPr>
      <w:r>
        <w:rPr>
          <w:u w:val="single"/>
        </w:rPr>
        <w:lastRenderedPageBreak/>
        <w:t xml:space="preserve">Category 4: </w:t>
      </w:r>
      <w:r w:rsidR="008B1E47">
        <w:rPr>
          <w:u w:val="single"/>
        </w:rPr>
        <w:t>Use of textual evidence</w:t>
      </w:r>
    </w:p>
    <w:p w14:paraId="1DFA1941" w14:textId="682C5DB8" w:rsidR="008B1E47" w:rsidRDefault="002835DC" w:rsidP="008B1E47">
      <w:pPr>
        <w:ind w:left="360" w:hanging="360"/>
        <w:rPr>
          <w:sz w:val="20"/>
        </w:rPr>
      </w:pPr>
      <w:r>
        <w:rPr>
          <w:sz w:val="20"/>
        </w:rPr>
        <w:t xml:space="preserve">This section concerns the </w:t>
      </w:r>
      <w:r w:rsidR="008B1E47" w:rsidRPr="00523CD4">
        <w:rPr>
          <w:sz w:val="20"/>
        </w:rPr>
        <w:t xml:space="preserve">quality, variety, and originality of the textual evidence included in the essay. </w:t>
      </w:r>
      <w:r w:rsidR="00F57CDB">
        <w:rPr>
          <w:sz w:val="20"/>
        </w:rPr>
        <w:t>Not only should you include a central quotation, but the essay should be full of supporting evidence taken directly from the text</w:t>
      </w:r>
      <w:r w:rsidR="00A2451D">
        <w:rPr>
          <w:sz w:val="20"/>
        </w:rPr>
        <w:t>s</w:t>
      </w:r>
      <w:r w:rsidR="00F23580">
        <w:rPr>
          <w:sz w:val="20"/>
        </w:rPr>
        <w:t>, and this evidence should be introduced with a full sense of its context</w:t>
      </w:r>
      <w:r w:rsidR="00E36E0E">
        <w:rPr>
          <w:sz w:val="20"/>
        </w:rPr>
        <w:t xml:space="preserve"> within the larger work. Not just the most obvious or common evidence should be included, but also novel and interesting quotations that deepen and alter the level of analysis</w:t>
      </w:r>
      <w:r w:rsidR="00A2451D">
        <w:rPr>
          <w:sz w:val="20"/>
        </w:rPr>
        <w:t xml:space="preserve">, as well as consideration of quotations that might run against the grain of </w:t>
      </w:r>
      <w:r w:rsidR="00921EBF">
        <w:rPr>
          <w:sz w:val="20"/>
        </w:rPr>
        <w:t>your</w:t>
      </w:r>
      <w:r w:rsidR="00A2451D">
        <w:rPr>
          <w:sz w:val="20"/>
        </w:rPr>
        <w:t xml:space="preserve"> central focus. </w:t>
      </w:r>
    </w:p>
    <w:p w14:paraId="1EA79860" w14:textId="77777777" w:rsidR="00500184" w:rsidRDefault="00500184" w:rsidP="00AB70D4">
      <w:pPr>
        <w:ind w:left="360" w:hanging="360"/>
      </w:pPr>
    </w:p>
    <w:sectPr w:rsidR="0050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84"/>
    <w:rsid w:val="00005631"/>
    <w:rsid w:val="000062EA"/>
    <w:rsid w:val="00015366"/>
    <w:rsid w:val="00035C60"/>
    <w:rsid w:val="00046E0D"/>
    <w:rsid w:val="00047042"/>
    <w:rsid w:val="00054367"/>
    <w:rsid w:val="00057B54"/>
    <w:rsid w:val="00076700"/>
    <w:rsid w:val="000A4ACC"/>
    <w:rsid w:val="000B39CB"/>
    <w:rsid w:val="000D2534"/>
    <w:rsid w:val="000E074A"/>
    <w:rsid w:val="000E2D8D"/>
    <w:rsid w:val="00120807"/>
    <w:rsid w:val="00136191"/>
    <w:rsid w:val="00167D80"/>
    <w:rsid w:val="00174C12"/>
    <w:rsid w:val="00177BBB"/>
    <w:rsid w:val="0018548C"/>
    <w:rsid w:val="001A20C2"/>
    <w:rsid w:val="001A20CB"/>
    <w:rsid w:val="001A4868"/>
    <w:rsid w:val="001D4903"/>
    <w:rsid w:val="00231DDD"/>
    <w:rsid w:val="002576B2"/>
    <w:rsid w:val="0026283A"/>
    <w:rsid w:val="00280946"/>
    <w:rsid w:val="002835DC"/>
    <w:rsid w:val="00283D87"/>
    <w:rsid w:val="0029576C"/>
    <w:rsid w:val="002A2D19"/>
    <w:rsid w:val="002A5AC8"/>
    <w:rsid w:val="002B6B91"/>
    <w:rsid w:val="002B7F3F"/>
    <w:rsid w:val="002C0F90"/>
    <w:rsid w:val="002E0EFC"/>
    <w:rsid w:val="003303E7"/>
    <w:rsid w:val="00334C61"/>
    <w:rsid w:val="003702AD"/>
    <w:rsid w:val="00375BA3"/>
    <w:rsid w:val="003A31F4"/>
    <w:rsid w:val="003B2315"/>
    <w:rsid w:val="003D50A9"/>
    <w:rsid w:val="003D6B39"/>
    <w:rsid w:val="003D7B72"/>
    <w:rsid w:val="003E1E40"/>
    <w:rsid w:val="003E2ADF"/>
    <w:rsid w:val="003E6539"/>
    <w:rsid w:val="00440584"/>
    <w:rsid w:val="004461B3"/>
    <w:rsid w:val="00451B72"/>
    <w:rsid w:val="00455329"/>
    <w:rsid w:val="00456751"/>
    <w:rsid w:val="00467B21"/>
    <w:rsid w:val="00471AAA"/>
    <w:rsid w:val="00487250"/>
    <w:rsid w:val="00491BEE"/>
    <w:rsid w:val="00495AB2"/>
    <w:rsid w:val="004C0AEC"/>
    <w:rsid w:val="004C67EC"/>
    <w:rsid w:val="004E4193"/>
    <w:rsid w:val="00500184"/>
    <w:rsid w:val="005067F4"/>
    <w:rsid w:val="0051354D"/>
    <w:rsid w:val="005139FC"/>
    <w:rsid w:val="00516875"/>
    <w:rsid w:val="00523CD4"/>
    <w:rsid w:val="00535864"/>
    <w:rsid w:val="00563922"/>
    <w:rsid w:val="0057061C"/>
    <w:rsid w:val="005B1604"/>
    <w:rsid w:val="005D0073"/>
    <w:rsid w:val="005F26B7"/>
    <w:rsid w:val="00601D14"/>
    <w:rsid w:val="00613824"/>
    <w:rsid w:val="00632E23"/>
    <w:rsid w:val="006343BE"/>
    <w:rsid w:val="0064127B"/>
    <w:rsid w:val="00662572"/>
    <w:rsid w:val="006744CB"/>
    <w:rsid w:val="00674B8D"/>
    <w:rsid w:val="006E0DB6"/>
    <w:rsid w:val="00703E72"/>
    <w:rsid w:val="00716BE2"/>
    <w:rsid w:val="00735AE4"/>
    <w:rsid w:val="00764E30"/>
    <w:rsid w:val="00765701"/>
    <w:rsid w:val="007825BC"/>
    <w:rsid w:val="00791005"/>
    <w:rsid w:val="007B36F0"/>
    <w:rsid w:val="007F55F7"/>
    <w:rsid w:val="00800E87"/>
    <w:rsid w:val="008040E5"/>
    <w:rsid w:val="00804B45"/>
    <w:rsid w:val="00804C66"/>
    <w:rsid w:val="008052B7"/>
    <w:rsid w:val="00813EB7"/>
    <w:rsid w:val="008168D3"/>
    <w:rsid w:val="00824C1C"/>
    <w:rsid w:val="008679AF"/>
    <w:rsid w:val="00884F32"/>
    <w:rsid w:val="0089277B"/>
    <w:rsid w:val="00894223"/>
    <w:rsid w:val="008A3290"/>
    <w:rsid w:val="008B1E47"/>
    <w:rsid w:val="008F4614"/>
    <w:rsid w:val="00903C22"/>
    <w:rsid w:val="009043F1"/>
    <w:rsid w:val="00904F6C"/>
    <w:rsid w:val="00911267"/>
    <w:rsid w:val="00921EBF"/>
    <w:rsid w:val="00941C83"/>
    <w:rsid w:val="009563F2"/>
    <w:rsid w:val="00980945"/>
    <w:rsid w:val="0098352E"/>
    <w:rsid w:val="009B57AC"/>
    <w:rsid w:val="009C4C67"/>
    <w:rsid w:val="009D2321"/>
    <w:rsid w:val="009D3D82"/>
    <w:rsid w:val="009E3B35"/>
    <w:rsid w:val="00A0715D"/>
    <w:rsid w:val="00A07A67"/>
    <w:rsid w:val="00A23460"/>
    <w:rsid w:val="00A2451D"/>
    <w:rsid w:val="00A30F53"/>
    <w:rsid w:val="00A61DA3"/>
    <w:rsid w:val="00A674D6"/>
    <w:rsid w:val="00A726D8"/>
    <w:rsid w:val="00A87E02"/>
    <w:rsid w:val="00A93207"/>
    <w:rsid w:val="00AA3972"/>
    <w:rsid w:val="00AA3FE2"/>
    <w:rsid w:val="00AB70D4"/>
    <w:rsid w:val="00AD35EA"/>
    <w:rsid w:val="00AF0F0A"/>
    <w:rsid w:val="00B2795E"/>
    <w:rsid w:val="00B407EA"/>
    <w:rsid w:val="00B66A17"/>
    <w:rsid w:val="00B73D07"/>
    <w:rsid w:val="00B80858"/>
    <w:rsid w:val="00B80970"/>
    <w:rsid w:val="00B8165A"/>
    <w:rsid w:val="00BA35A2"/>
    <w:rsid w:val="00BA6497"/>
    <w:rsid w:val="00BB111B"/>
    <w:rsid w:val="00BB3205"/>
    <w:rsid w:val="00BC59C5"/>
    <w:rsid w:val="00BF3D1C"/>
    <w:rsid w:val="00C04F3A"/>
    <w:rsid w:val="00C05C03"/>
    <w:rsid w:val="00C1441B"/>
    <w:rsid w:val="00C201B6"/>
    <w:rsid w:val="00C25777"/>
    <w:rsid w:val="00C35580"/>
    <w:rsid w:val="00C449FD"/>
    <w:rsid w:val="00C51610"/>
    <w:rsid w:val="00C51E48"/>
    <w:rsid w:val="00C55943"/>
    <w:rsid w:val="00C60B82"/>
    <w:rsid w:val="00C66A9F"/>
    <w:rsid w:val="00C70F23"/>
    <w:rsid w:val="00C826EB"/>
    <w:rsid w:val="00C83185"/>
    <w:rsid w:val="00C8400D"/>
    <w:rsid w:val="00CA3D00"/>
    <w:rsid w:val="00CE151B"/>
    <w:rsid w:val="00CE3AD1"/>
    <w:rsid w:val="00CF290D"/>
    <w:rsid w:val="00CF3EE1"/>
    <w:rsid w:val="00D11090"/>
    <w:rsid w:val="00D111EF"/>
    <w:rsid w:val="00D20667"/>
    <w:rsid w:val="00D32597"/>
    <w:rsid w:val="00D340D5"/>
    <w:rsid w:val="00D4106D"/>
    <w:rsid w:val="00D44334"/>
    <w:rsid w:val="00D45448"/>
    <w:rsid w:val="00D50F08"/>
    <w:rsid w:val="00D538CF"/>
    <w:rsid w:val="00D54CF9"/>
    <w:rsid w:val="00D575CD"/>
    <w:rsid w:val="00D909E3"/>
    <w:rsid w:val="00D9312D"/>
    <w:rsid w:val="00DA2A3D"/>
    <w:rsid w:val="00DE2719"/>
    <w:rsid w:val="00DE460F"/>
    <w:rsid w:val="00DE4DE0"/>
    <w:rsid w:val="00DE5C10"/>
    <w:rsid w:val="00E0492D"/>
    <w:rsid w:val="00E22BD2"/>
    <w:rsid w:val="00E27C48"/>
    <w:rsid w:val="00E30F12"/>
    <w:rsid w:val="00E36E0E"/>
    <w:rsid w:val="00E45CFF"/>
    <w:rsid w:val="00E54289"/>
    <w:rsid w:val="00E5474A"/>
    <w:rsid w:val="00EA5615"/>
    <w:rsid w:val="00EB4A60"/>
    <w:rsid w:val="00EC25CC"/>
    <w:rsid w:val="00EC283F"/>
    <w:rsid w:val="00EC5359"/>
    <w:rsid w:val="00ED7BC9"/>
    <w:rsid w:val="00EE2161"/>
    <w:rsid w:val="00EF278C"/>
    <w:rsid w:val="00F23580"/>
    <w:rsid w:val="00F43BD4"/>
    <w:rsid w:val="00F46B06"/>
    <w:rsid w:val="00F57CDB"/>
    <w:rsid w:val="00F830BF"/>
    <w:rsid w:val="00FA0DBA"/>
    <w:rsid w:val="00FA1C55"/>
    <w:rsid w:val="00FB58FD"/>
    <w:rsid w:val="00FD2633"/>
    <w:rsid w:val="00FE3C6A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BD41"/>
  <w15:chartTrackingRefBased/>
  <w15:docId w15:val="{2F777E89-5895-4484-A62E-2A66FBD5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7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Bishop's School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Banta</dc:creator>
  <cp:keywords/>
  <dc:description/>
  <cp:lastModifiedBy>David Banta</cp:lastModifiedBy>
  <cp:revision>10</cp:revision>
  <cp:lastPrinted>2020-03-18T16:46:00Z</cp:lastPrinted>
  <dcterms:created xsi:type="dcterms:W3CDTF">2022-12-07T17:29:00Z</dcterms:created>
  <dcterms:modified xsi:type="dcterms:W3CDTF">2022-12-07T18:11:00Z</dcterms:modified>
</cp:coreProperties>
</file>