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46"/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3240"/>
        <w:gridCol w:w="6390"/>
        <w:gridCol w:w="1350"/>
      </w:tblGrid>
      <w:tr w:rsidR="00BF585D" w:rsidRPr="00F65601" w14:paraId="3E439026" w14:textId="341229AF" w:rsidTr="00F6560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15" w:type="dxa"/>
          </w:tcPr>
          <w:p w14:paraId="362ED8E5" w14:textId="17DE29A9" w:rsidR="00BF585D" w:rsidRPr="00F65601" w:rsidRDefault="00BF585D" w:rsidP="00F65601">
            <w:pPr>
              <w:rPr>
                <w:rFonts w:ascii="Times New Roman" w:hAnsi="Times New Roman" w:cs="Times New Roman"/>
                <w:b/>
                <w:bCs/>
              </w:rPr>
            </w:pPr>
            <w:r w:rsidRPr="00F65601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3240" w:type="dxa"/>
          </w:tcPr>
          <w:p w14:paraId="08562393" w14:textId="1538391C" w:rsidR="00BF585D" w:rsidRPr="00F65601" w:rsidRDefault="00C63254" w:rsidP="00F65601">
            <w:pPr>
              <w:rPr>
                <w:rFonts w:ascii="Times New Roman" w:hAnsi="Times New Roman" w:cs="Times New Roman"/>
                <w:b/>
                <w:bCs/>
              </w:rPr>
            </w:pPr>
            <w:r w:rsidRPr="00F65601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  <w:tc>
          <w:tcPr>
            <w:tcW w:w="6390" w:type="dxa"/>
          </w:tcPr>
          <w:p w14:paraId="7BD494EA" w14:textId="1CA0BB60" w:rsidR="00BF585D" w:rsidRPr="00F65601" w:rsidRDefault="00BF585D" w:rsidP="00F65601">
            <w:pPr>
              <w:rPr>
                <w:rFonts w:ascii="Times New Roman" w:hAnsi="Times New Roman" w:cs="Times New Roman"/>
                <w:b/>
                <w:bCs/>
              </w:rPr>
            </w:pPr>
            <w:r w:rsidRPr="00F656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37D5EADA" w14:textId="6528618C" w:rsidR="00BF585D" w:rsidRPr="00F65601" w:rsidRDefault="00BF585D" w:rsidP="00F65601">
            <w:pPr>
              <w:rPr>
                <w:rFonts w:ascii="Times New Roman" w:hAnsi="Times New Roman" w:cs="Times New Roman"/>
                <w:b/>
                <w:bCs/>
              </w:rPr>
            </w:pPr>
            <w:r w:rsidRPr="00F65601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BF585D" w:rsidRPr="00F65601" w14:paraId="6556B7A8" w14:textId="7AFA4E61" w:rsidTr="00F65601">
        <w:tblPrEx>
          <w:tblCellMar>
            <w:top w:w="0" w:type="dxa"/>
            <w:bottom w:w="0" w:type="dxa"/>
          </w:tblCellMar>
        </w:tblPrEx>
        <w:trPr>
          <w:trHeight w:val="1700"/>
        </w:trPr>
        <w:tc>
          <w:tcPr>
            <w:tcW w:w="715" w:type="dxa"/>
          </w:tcPr>
          <w:p w14:paraId="65F439B5" w14:textId="08BD3084" w:rsidR="00BF585D" w:rsidRPr="00F65601" w:rsidRDefault="00C63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14:paraId="0B3A51CC" w14:textId="77777777" w:rsidR="00BF585D" w:rsidRPr="00F65601" w:rsidRDefault="00610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A user-friendly </w:t>
            </w:r>
            <w:r w:rsidR="00C63254" w:rsidRPr="00F65601">
              <w:rPr>
                <w:rFonts w:ascii="Times New Roman" w:hAnsi="Times New Roman" w:cs="Times New Roman"/>
              </w:rPr>
              <w:t>E-learning Platform accessible from</w:t>
            </w:r>
            <w:r w:rsidR="00EE770F" w:rsidRPr="00F65601">
              <w:rPr>
                <w:rFonts w:ascii="Times New Roman" w:hAnsi="Times New Roman" w:cs="Times New Roman"/>
              </w:rPr>
              <w:t xml:space="preserve"> internet</w:t>
            </w:r>
            <w:r w:rsidR="00C63254" w:rsidRPr="00F65601">
              <w:rPr>
                <w:rFonts w:ascii="Times New Roman" w:hAnsi="Times New Roman" w:cs="Times New Roman"/>
              </w:rPr>
              <w:t xml:space="preserve"> enabled devices</w:t>
            </w:r>
            <w:r w:rsidRPr="00F65601">
              <w:rPr>
                <w:rFonts w:ascii="Times New Roman" w:hAnsi="Times New Roman" w:cs="Times New Roman"/>
              </w:rPr>
              <w:t>.</w:t>
            </w:r>
          </w:p>
          <w:p w14:paraId="3C90139F" w14:textId="798FDDC5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52E53BA" w14:textId="2424376F" w:rsidR="00BF585D" w:rsidRPr="00F65601" w:rsidRDefault="00C63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This platform will allow users to access online </w:t>
            </w:r>
            <w:r w:rsidR="00610254" w:rsidRPr="00F65601">
              <w:rPr>
                <w:rFonts w:ascii="Times New Roman" w:hAnsi="Times New Roman" w:cs="Times New Roman"/>
              </w:rPr>
              <w:t>trainings. Ensure the application and the website functions seamlessly across various devices and screen sizes.</w:t>
            </w:r>
          </w:p>
        </w:tc>
        <w:tc>
          <w:tcPr>
            <w:tcW w:w="1350" w:type="dxa"/>
          </w:tcPr>
          <w:p w14:paraId="6F9DD4CC" w14:textId="4CE7C293" w:rsidR="00BF585D" w:rsidRPr="00F65601" w:rsidRDefault="00C63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2B3C5D" w:rsidRPr="00F65601" w14:paraId="52CE82FA" w14:textId="77777777" w:rsidTr="00F65601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715" w:type="dxa"/>
          </w:tcPr>
          <w:p w14:paraId="6A27EE22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5D72B675" w14:textId="71029040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0" w:type="dxa"/>
          </w:tcPr>
          <w:p w14:paraId="6E3A123E" w14:textId="4EFC5886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Integration with App</w:t>
            </w:r>
          </w:p>
          <w:p w14:paraId="44DAC8F6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185C69B3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14CE7C86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508BE83C" w14:textId="516E92B5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Enable Synchronization between the website and application, allowing users to seamlessly transition between platforms </w:t>
            </w:r>
          </w:p>
        </w:tc>
        <w:tc>
          <w:tcPr>
            <w:tcW w:w="1350" w:type="dxa"/>
          </w:tcPr>
          <w:p w14:paraId="2259318C" w14:textId="3594FDCF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610254" w:rsidRPr="00F65601" w14:paraId="4B7421CA" w14:textId="77777777" w:rsidTr="00F65601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715" w:type="dxa"/>
          </w:tcPr>
          <w:p w14:paraId="6833D986" w14:textId="0A64CDFB" w:rsidR="00610254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0" w:type="dxa"/>
          </w:tcPr>
          <w:p w14:paraId="282CCE16" w14:textId="04562A11" w:rsidR="00610254" w:rsidRPr="00F65601" w:rsidRDefault="00610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Offline Accessibility</w:t>
            </w:r>
            <w:r w:rsidR="002B3C5D" w:rsidRPr="00F65601">
              <w:rPr>
                <w:rFonts w:ascii="Times New Roman" w:hAnsi="Times New Roman" w:cs="Times New Roman"/>
              </w:rPr>
              <w:t xml:space="preserve"> (USSD)</w:t>
            </w:r>
          </w:p>
        </w:tc>
        <w:tc>
          <w:tcPr>
            <w:tcW w:w="6390" w:type="dxa"/>
          </w:tcPr>
          <w:p w14:paraId="59EAE4C1" w14:textId="36099BC1" w:rsidR="00610254" w:rsidRPr="00F65601" w:rsidRDefault="00610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Integrate USSD accessibility for users with limited internet connectivity</w:t>
            </w:r>
          </w:p>
        </w:tc>
        <w:tc>
          <w:tcPr>
            <w:tcW w:w="1350" w:type="dxa"/>
          </w:tcPr>
          <w:p w14:paraId="235693E3" w14:textId="7A78546B" w:rsidR="00610254" w:rsidRPr="00F65601" w:rsidRDefault="00610254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610254" w:rsidRPr="00F65601" w14:paraId="2BA6C484" w14:textId="77777777" w:rsidTr="00F65601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715" w:type="dxa"/>
          </w:tcPr>
          <w:p w14:paraId="7D64E4DF" w14:textId="583ECADB" w:rsidR="00610254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0" w:type="dxa"/>
          </w:tcPr>
          <w:p w14:paraId="22AD4343" w14:textId="5355DA73" w:rsidR="00610254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Training Modules design</w:t>
            </w:r>
          </w:p>
        </w:tc>
        <w:tc>
          <w:tcPr>
            <w:tcW w:w="6390" w:type="dxa"/>
          </w:tcPr>
          <w:p w14:paraId="6BFA2BBE" w14:textId="630606F3" w:rsidR="00610254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Develop interactive and Engaging training modules to enhance user learning and retention</w:t>
            </w:r>
          </w:p>
        </w:tc>
        <w:tc>
          <w:tcPr>
            <w:tcW w:w="1350" w:type="dxa"/>
          </w:tcPr>
          <w:p w14:paraId="776D0005" w14:textId="1FAA4F56" w:rsidR="00610254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C03942" w:rsidRPr="00F65601" w14:paraId="1A655DD6" w14:textId="77777777" w:rsidTr="00F65601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715" w:type="dxa"/>
          </w:tcPr>
          <w:p w14:paraId="4121025C" w14:textId="7BF927FE" w:rsidR="00C03942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0" w:type="dxa"/>
          </w:tcPr>
          <w:p w14:paraId="2A64661B" w14:textId="63B25CBF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Progress Tracking</w:t>
            </w:r>
          </w:p>
        </w:tc>
        <w:tc>
          <w:tcPr>
            <w:tcW w:w="6390" w:type="dxa"/>
          </w:tcPr>
          <w:p w14:paraId="68ADD5C0" w14:textId="5AB41591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Include tools to monitor and track user progress within the training modules for continuous improvement</w:t>
            </w:r>
          </w:p>
        </w:tc>
        <w:tc>
          <w:tcPr>
            <w:tcW w:w="1350" w:type="dxa"/>
          </w:tcPr>
          <w:p w14:paraId="6FEE0C93" w14:textId="04B27B7D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C03942" w:rsidRPr="00F65601" w14:paraId="5FB27D7A" w14:textId="77777777" w:rsidTr="00F65601">
        <w:tblPrEx>
          <w:tblCellMar>
            <w:top w:w="0" w:type="dxa"/>
            <w:bottom w:w="0" w:type="dxa"/>
          </w:tblCellMar>
        </w:tblPrEx>
        <w:trPr>
          <w:trHeight w:val="923"/>
        </w:trPr>
        <w:tc>
          <w:tcPr>
            <w:tcW w:w="715" w:type="dxa"/>
          </w:tcPr>
          <w:p w14:paraId="3C77F596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0BADE196" w14:textId="7A5B992A" w:rsidR="002B3C5D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6</w:t>
            </w:r>
          </w:p>
          <w:p w14:paraId="5E2775D3" w14:textId="270FCD35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315E2A6A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1B832429" w14:textId="5390933A" w:rsidR="002B3C5D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Scalability </w:t>
            </w:r>
          </w:p>
          <w:p w14:paraId="2AE00628" w14:textId="17247939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52869A7E" w14:textId="421D553B" w:rsidR="002B3C5D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Build a scalable platform capable of handling user base and evolving training modules over time</w:t>
            </w:r>
          </w:p>
          <w:p w14:paraId="6F58F296" w14:textId="240F0A97" w:rsidR="00C03942" w:rsidRPr="00F65601" w:rsidRDefault="00C03942" w:rsidP="00F6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25F5E53" w14:textId="36EA00AD" w:rsidR="00C03942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F65601" w:rsidRPr="00F65601" w14:paraId="3E510EA2" w14:textId="77777777" w:rsidTr="00F65601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715" w:type="dxa"/>
          </w:tcPr>
          <w:p w14:paraId="0DB8BFD8" w14:textId="2E3ED9ED" w:rsidR="00F65601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0" w:type="dxa"/>
          </w:tcPr>
          <w:p w14:paraId="03A46CEE" w14:textId="691BB318" w:rsidR="00F65601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Multi-language support</w:t>
            </w:r>
          </w:p>
        </w:tc>
        <w:tc>
          <w:tcPr>
            <w:tcW w:w="6390" w:type="dxa"/>
          </w:tcPr>
          <w:p w14:paraId="55F3A76C" w14:textId="07ACEFD2" w:rsidR="00F65601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 xml:space="preserve"> Offer content and training modules in multiple languages to diverse farming audience </w:t>
            </w:r>
          </w:p>
        </w:tc>
        <w:tc>
          <w:tcPr>
            <w:tcW w:w="1350" w:type="dxa"/>
          </w:tcPr>
          <w:p w14:paraId="7F6AC694" w14:textId="1D8CB500" w:rsidR="00F65601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  <w:tr w:rsidR="002B3C5D" w:rsidRPr="00F65601" w14:paraId="4342C167" w14:textId="77777777" w:rsidTr="00F65601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715" w:type="dxa"/>
          </w:tcPr>
          <w:p w14:paraId="3F7CC3B7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5FD96988" w14:textId="1078FCBF" w:rsidR="002B3C5D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0" w:type="dxa"/>
          </w:tcPr>
          <w:p w14:paraId="4D2ECABC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</w:p>
          <w:p w14:paraId="32B264E4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Feedback Mechanism</w:t>
            </w:r>
          </w:p>
        </w:tc>
        <w:tc>
          <w:tcPr>
            <w:tcW w:w="6390" w:type="dxa"/>
          </w:tcPr>
          <w:p w14:paraId="00D55A8B" w14:textId="77777777" w:rsidR="002B3C5D" w:rsidRPr="00F65601" w:rsidRDefault="002B3C5D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Implement a feedback system for users to provide insights helping to refine and enhance training content</w:t>
            </w:r>
          </w:p>
        </w:tc>
        <w:tc>
          <w:tcPr>
            <w:tcW w:w="1350" w:type="dxa"/>
          </w:tcPr>
          <w:p w14:paraId="13FF4690" w14:textId="4EDAB102" w:rsidR="002B3C5D" w:rsidRPr="00F65601" w:rsidRDefault="00F65601" w:rsidP="00F65601">
            <w:pPr>
              <w:rPr>
                <w:rFonts w:ascii="Times New Roman" w:hAnsi="Times New Roman" w:cs="Times New Roman"/>
              </w:rPr>
            </w:pPr>
            <w:r w:rsidRPr="00F65601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30525429" w14:textId="34F99D55" w:rsidR="00BF585D" w:rsidRPr="00F65601" w:rsidRDefault="00BF585D" w:rsidP="000E233E">
      <w:pPr>
        <w:rPr>
          <w:rFonts w:ascii="Times New Roman" w:hAnsi="Times New Roman" w:cs="Times New Roman"/>
        </w:rPr>
      </w:pPr>
    </w:p>
    <w:sectPr w:rsidR="00BF585D" w:rsidRPr="00F6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5F02" w14:textId="77777777" w:rsidR="00864548" w:rsidRDefault="00864548" w:rsidP="000E233E">
      <w:pPr>
        <w:spacing w:after="0" w:line="240" w:lineRule="auto"/>
      </w:pPr>
      <w:r>
        <w:separator/>
      </w:r>
    </w:p>
  </w:endnote>
  <w:endnote w:type="continuationSeparator" w:id="0">
    <w:p w14:paraId="2DE51BB6" w14:textId="77777777" w:rsidR="00864548" w:rsidRDefault="00864548" w:rsidP="000E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1A18" w14:textId="77777777" w:rsidR="00864548" w:rsidRDefault="00864548" w:rsidP="000E233E">
      <w:pPr>
        <w:spacing w:after="0" w:line="240" w:lineRule="auto"/>
      </w:pPr>
      <w:r>
        <w:separator/>
      </w:r>
    </w:p>
  </w:footnote>
  <w:footnote w:type="continuationSeparator" w:id="0">
    <w:p w14:paraId="0259EF4D" w14:textId="77777777" w:rsidR="00864548" w:rsidRDefault="00864548" w:rsidP="000E2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5D"/>
    <w:rsid w:val="000E233E"/>
    <w:rsid w:val="002B3C5D"/>
    <w:rsid w:val="00610254"/>
    <w:rsid w:val="00864548"/>
    <w:rsid w:val="00BB34A7"/>
    <w:rsid w:val="00BF585D"/>
    <w:rsid w:val="00C03942"/>
    <w:rsid w:val="00C63254"/>
    <w:rsid w:val="00D95217"/>
    <w:rsid w:val="00EE770F"/>
    <w:rsid w:val="00F6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D957"/>
  <w15:chartTrackingRefBased/>
  <w15:docId w15:val="{0CE147CF-DAE1-4EDF-A4E1-7A207E2D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3E"/>
  </w:style>
  <w:style w:type="paragraph" w:styleId="Footer">
    <w:name w:val="footer"/>
    <w:basedOn w:val="Normal"/>
    <w:link w:val="FooterChar"/>
    <w:uiPriority w:val="99"/>
    <w:unhideWhenUsed/>
    <w:rsid w:val="000E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lemaiyan</dc:creator>
  <cp:keywords/>
  <dc:description/>
  <cp:lastModifiedBy>joram lemaiyan</cp:lastModifiedBy>
  <cp:revision>4</cp:revision>
  <dcterms:created xsi:type="dcterms:W3CDTF">2024-01-18T09:37:00Z</dcterms:created>
  <dcterms:modified xsi:type="dcterms:W3CDTF">2024-01-18T11:11:00Z</dcterms:modified>
</cp:coreProperties>
</file>