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04EF" w:rsidRDefault="00260338">
      <w:r w:rsidRPr="00260338">
        <w:drawing>
          <wp:inline distT="0" distB="0" distL="0" distR="0" wp14:anchorId="18502010" wp14:editId="0E5040D1">
            <wp:extent cx="5760720" cy="366613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04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5AC4"/>
    <w:rsid w:val="00245AC4"/>
    <w:rsid w:val="00260338"/>
    <w:rsid w:val="00C4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2603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603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2603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603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Lemański</dc:creator>
  <cp:keywords/>
  <dc:description/>
  <cp:lastModifiedBy>Wiktor Lemański</cp:lastModifiedBy>
  <cp:revision>2</cp:revision>
  <dcterms:created xsi:type="dcterms:W3CDTF">2021-05-31T17:03:00Z</dcterms:created>
  <dcterms:modified xsi:type="dcterms:W3CDTF">2021-05-31T17:03:00Z</dcterms:modified>
</cp:coreProperties>
</file>