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040"/>
        <w:gridCol w:w="4320"/>
      </w:tblGrid>
      <w:tr w:rsidR="00627EB4" w14:paraId="5B1C485B" w14:textId="77777777">
        <w:trPr>
          <w:jc w:val="center"/>
        </w:trPr>
        <w:tc>
          <w:tcPr>
            <w:tcW w:w="5040" w:type="dxa"/>
          </w:tcPr>
          <w:p w14:paraId="124BA2A8" w14:textId="77777777" w:rsidR="00627EB4" w:rsidRDefault="00000000">
            <w:pPr>
              <w:keepLines/>
            </w:pPr>
            <w:r>
              <w:rPr>
                <w:b/>
                <w:color w:val="005288"/>
                <w:sz w:val="22"/>
              </w:rPr>
              <w:t>INNOVENTURES</w:t>
            </w:r>
          </w:p>
          <w:p w14:paraId="7AABC73E" w14:textId="77777777" w:rsidR="00627EB4" w:rsidRDefault="00000000">
            <w:pPr>
              <w:keepLines/>
            </w:pPr>
            <w:r>
              <w:rPr>
                <w:color w:val="828282"/>
                <w:sz w:val="16"/>
              </w:rPr>
              <w:t>Digital Transformation</w:t>
            </w:r>
          </w:p>
        </w:tc>
        <w:tc>
          <w:tcPr>
            <w:tcW w:w="4320" w:type="dxa"/>
          </w:tcPr>
          <w:p w14:paraId="2B0788EA" w14:textId="77777777" w:rsidR="00627EB4" w:rsidRDefault="00000000">
            <w:pPr>
              <w:keepLines/>
              <w:jc w:val="right"/>
            </w:pPr>
            <w:r>
              <w:rPr>
                <w:b/>
                <w:color w:val="005288"/>
                <w:sz w:val="36"/>
              </w:rPr>
              <w:t>Minutes of Meeting</w:t>
            </w:r>
          </w:p>
        </w:tc>
      </w:tr>
    </w:tbl>
    <w:p w14:paraId="6710B29C" w14:textId="77777777" w:rsidR="00627EB4" w:rsidRDefault="00627EB4">
      <w:pPr>
        <w:widowControl/>
        <w:spacing w:before="0" w:after="40"/>
      </w:pPr>
    </w:p>
    <w:tbl>
      <w:tblPr>
        <w:tblW w:w="0" w:type="auto"/>
        <w:jc w:val="center"/>
        <w:tblLook w:val="04A0" w:firstRow="1" w:lastRow="0" w:firstColumn="1" w:lastColumn="0" w:noHBand="0" w:noVBand="1"/>
      </w:tblPr>
      <w:tblGrid>
        <w:gridCol w:w="2160"/>
        <w:gridCol w:w="7200"/>
      </w:tblGrid>
      <w:tr w:rsidR="00627EB4" w14:paraId="53FD6CFF"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5938573" w14:textId="77777777" w:rsidR="00627EB4" w:rsidRDefault="00000000">
            <w:pPr>
              <w:keepLines/>
            </w:pPr>
            <w:r>
              <w:rPr>
                <w:b/>
                <w:color w:val="005288"/>
                <w:sz w:val="20"/>
              </w:rPr>
              <w:t>Meeting Title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67737932" w14:textId="77777777" w:rsidR="00627EB4" w:rsidRDefault="00000000">
            <w:pPr>
              <w:keepLines/>
            </w:pPr>
            <w:r>
              <w:rPr>
                <w:sz w:val="20"/>
              </w:rPr>
              <w:t>Core 2 Plus Partnership Exploration and Solution Assessment</w:t>
            </w:r>
          </w:p>
        </w:tc>
      </w:tr>
      <w:tr w:rsidR="00627EB4" w14:paraId="62654B33"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3C4B59D0" w14:textId="77777777" w:rsidR="00627EB4" w:rsidRDefault="00000000">
            <w:pPr>
              <w:keepLines/>
            </w:pPr>
            <w:r>
              <w:rPr>
                <w:b/>
                <w:color w:val="005288"/>
                <w:sz w:val="20"/>
              </w:rPr>
              <w:t>Date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31C15EF9" w14:textId="77777777" w:rsidR="00627EB4" w:rsidRDefault="00000000">
            <w:pPr>
              <w:keepLines/>
            </w:pPr>
            <w:r>
              <w:rPr>
                <w:sz w:val="20"/>
              </w:rPr>
              <w:t>2026-05-25</w:t>
            </w:r>
          </w:p>
        </w:tc>
      </w:tr>
      <w:tr w:rsidR="00627EB4" w14:paraId="4741DF4C"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302CE13" w14:textId="77777777" w:rsidR="00627EB4" w:rsidRDefault="00000000">
            <w:pPr>
              <w:keepLines/>
            </w:pPr>
            <w:r>
              <w:rPr>
                <w:b/>
                <w:color w:val="005288"/>
                <w:sz w:val="20"/>
              </w:rPr>
              <w:t>Prepared By</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7DA893FA" w14:textId="77777777" w:rsidR="00627EB4" w:rsidRDefault="00000000">
            <w:pPr>
              <w:keepLines/>
            </w:pPr>
            <w:r>
              <w:rPr>
                <w:sz w:val="20"/>
              </w:rPr>
              <w:t>Meeting Intelligence Agent</w:t>
            </w:r>
          </w:p>
        </w:tc>
      </w:tr>
    </w:tbl>
    <w:p w14:paraId="009D55BB" w14:textId="77777777" w:rsidR="00627EB4" w:rsidRDefault="00000000">
      <w:pPr>
        <w:keepNext/>
        <w:widowControl/>
        <w:pBdr>
          <w:bottom w:val="single" w:sz="6" w:space="1" w:color="BDC3C7"/>
        </w:pBdr>
        <w:spacing w:after="80" w:before="200"/>
      </w:pPr>
      <w:r>
        <w:rPr>
          <w:b/>
          <w:color w:val="005288"/>
          <w:sz w:val="24"/>
        </w:rPr>
        <w:t>Attendees</w:t>
      </w:r>
    </w:p>
    <w:p w14:paraId="2EEE952A" w14:textId="77777777" w:rsidR="00627EB4" w:rsidRDefault="00000000">
      <w:pPr>
        <w:keepNext w:val="0"/>
        <w:keepLines/>
        <w:widowControl/>
        <w:spacing w:before="40" w:after="40"/>
      </w:pPr>
      <w:r>
        <w:t>• Hassan Odeh (Head of AI) - InnoVentures</w:t>
        <w:br/>
        <w:t>• Shahul Hameed (Service Delivery Mgr) - InnoVentures</w:t>
        <w:br/>
        <w:t>• Omar (Business Dev) - Core 2 Plus</w:t>
      </w:r>
    </w:p>
    <w:p w14:paraId="11DD48E0" w14:textId="77777777" w:rsidR="00627EB4" w:rsidRDefault="00627EB4">
      <w:pPr>
        <w:widowControl/>
        <w:spacing w:before="0" w:after="40"/>
      </w:pPr>
    </w:p>
    <w:p w14:paraId="71416578" w14:textId="77777777" w:rsidR="00627EB4" w:rsidRDefault="00000000">
      <w:pPr>
        <w:keepNext/>
        <w:widowControl/>
        <w:pBdr>
          <w:bottom w:val="single" w:sz="6" w:space="1" w:color="BDC3C7"/>
        </w:pBdr>
        <w:spacing w:after="80" w:before="200"/>
      </w:pPr>
      <w:r>
        <w:rPr>
          <w:b/>
          <w:color w:val="005288"/>
          <w:sz w:val="24"/>
        </w:rPr>
        <w:t>Agenda</w:t>
      </w:r>
    </w:p>
    <w:p w14:paraId="74DE959A" w14:textId="77777777" w:rsidR="00627EB4" w:rsidRDefault="00000000">
      <w:pPr>
        <w:keepNext w:val="0"/>
        <w:keepLines/>
        <w:widowControl/>
        <w:spacing w:before="40" w:after="40"/>
      </w:pPr>
      <w:r>
        <w:t>• Core 2 Plus company capabilities and service offerings overview</w:t>
      </w:r>
    </w:p>
    <w:p>
      <w:pPr>
        <w:keepNext w:val="0"/>
        <w:keepLines/>
        <w:widowControl/>
        <w:spacing w:before="40" w:after="40"/>
      </w:pPr>
      <w:r>
        <w:t>• Assessment of existing products and deployment experience</w:t>
      </w:r>
    </w:p>
    <w:p>
      <w:pPr>
        <w:keepNext w:val="0"/>
        <w:keepLines/>
        <w:widowControl/>
        <w:spacing w:before="40" w:after="40"/>
      </w:pPr>
      <w:r>
        <w:t>• Technology stack and domain specializations</w:t>
      </w:r>
    </w:p>
    <w:p>
      <w:pPr>
        <w:keepNext w:val="0"/>
        <w:keepLines/>
        <w:widowControl/>
        <w:spacing w:before="40" w:after="40"/>
      </w:pPr>
      <w:r>
        <w:t>• Partnership alignment and potential collaboration opportunities</w:t>
      </w:r>
    </w:p>
    <w:p w14:paraId="1A1E37D9" w14:textId="77777777" w:rsidR="00627EB4" w:rsidRDefault="00627EB4">
      <w:pPr>
        <w:widowControl/>
        <w:spacing w:before="0" w:after="40"/>
      </w:pPr>
    </w:p>
    <w:p w14:paraId="14513FE6" w14:textId="77777777" w:rsidR="00627EB4" w:rsidRDefault="00000000">
      <w:pPr>
        <w:keepNext/>
        <w:widowControl/>
        <w:pBdr>
          <w:bottom w:val="single" w:sz="6" w:space="1" w:color="BDC3C7"/>
        </w:pBdr>
        <w:spacing w:after="80" w:before="200"/>
      </w:pPr>
      <w:r>
        <w:rPr>
          <w:b/>
          <w:color w:val="005288"/>
          <w:sz w:val="24"/>
        </w:rPr>
        <w:t>Discussion Points</w:t>
      </w:r>
    </w:p>
    <w:p w14:paraId="0C0D19A6" w14:textId="77777777" w:rsidR="00627EB4" w:rsidRDefault="00000000">
      <w:pPr>
        <w:keepNext w:val="0"/>
        <w:keepLines/>
        <w:widowControl/>
        <w:spacing w:before="40" w:after="40"/>
      </w:pPr>
      <w:r>
        <w:t>• Core 2 Plus operates as an Odoo official partner with core strengths in consultancy, ERP solutions, and custom software development. They offer AI-powered solutions including Mumtaz Digital (agentic CFO platform for SMEs), mobile application development, DevOps services, and business process re-engineering with finance and accounting expertise.</w:t>
      </w:r>
    </w:p>
    <w:p>
      <w:pPr>
        <w:keepNext w:val="0"/>
        <w:keepLines/>
        <w:widowControl/>
        <w:spacing w:before="40" w:after="40"/>
      </w:pPr>
      <w:r>
        <w:t>• Mumtaz Digital is their primary ready-to-deploy product, currently being deployed for a luxury perfume brand in Abu Dhabi as their first client. Two additional products are under development: a privacy-focused concept and Fazy, a household assistance platform with digital wallet capabilities targeting expatriate families.</w:t>
      </w:r>
    </w:p>
    <w:p>
      <w:pPr>
        <w:keepNext w:val="0"/>
        <w:keepLines/>
        <w:widowControl/>
        <w:spacing w:before="40" w:after="40"/>
      </w:pPr>
      <w:r>
        <w:t>• Core 2 Plus has demonstrated implementation experience across the Middle East with private sector clients including end-to-end ERP deployments in Saudi Arabia (Risco furniture brand, Trace Trading), Oman (Alkhudh water company), and Qatar (supermart implementation). They have also completed government projects in Pakistan, notably the HBFC (House and Building Finance Loan Company) customer onboarding and loan approval system.</w:t>
      </w:r>
    </w:p>
    <w:p>
      <w:pPr>
        <w:keepNext w:val="0"/>
        <w:keepLines/>
        <w:widowControl/>
        <w:spacing w:before="40" w:after="40"/>
      </w:pPr>
      <w:r>
        <w:t>• Their technology stack includes Laravel, Python, Node.js, and mobile development capabilities (native Android, iOS, and hybrid). They also offer an AI healthcare solution currently deployed in Saudi Arabia at government project level.</w:t>
      </w:r>
    </w:p>
    <w:p>
      <w:pPr>
        <w:keepNext w:val="0"/>
        <w:keepLines/>
        <w:widowControl/>
        <w:spacing w:before="40" w:after="40"/>
      </w:pPr>
      <w:r>
        <w:t>• InnoVentures expressed preference for ready-to-deploy products with low implementation risk for governmental projects, typically 3-6 month timelines. The team identified potential synergy in matching Core 2 Plus's existing products with InnoVentures' current RFP pipeline and project requirements.</w:t>
      </w:r>
    </w:p>
    <w:p w14:paraId="6D9DA688" w14:textId="77777777" w:rsidR="00627EB4" w:rsidRDefault="00627EB4">
      <w:pPr>
        <w:widowControl/>
        <w:spacing w:before="0" w:after="40"/>
      </w:pPr>
    </w:p>
    <w:p w14:paraId="540A9635" w14:textId="77777777" w:rsidR="00627EB4" w:rsidRDefault="00000000">
      <w:pPr>
        <w:keepNext/>
        <w:widowControl/>
        <w:pBdr>
          <w:bottom w:val="single" w:sz="6" w:space="1" w:color="BDC3C7"/>
        </w:pBdr>
        <w:spacing w:after="80" w:before="200"/>
      </w:pPr>
      <w:r>
        <w:rPr>
          <w:b/>
          <w:color w:val="005288"/>
          <w:sz w:val="24"/>
        </w:rPr>
        <w:t>Decisions Made</w:t>
      </w:r>
    </w:p>
    <w:p w14:paraId="35315130" w14:textId="77777777" w:rsidR="00627EB4" w:rsidRDefault="00000000">
      <w:pPr>
        <w:keepNext w:val="0"/>
        <w:keepLines/>
        <w:widowControl/>
        <w:spacing w:before="40" w:after="40"/>
      </w:pPr>
      <w:r>
        <w:t>• InnoVentures will evaluate Core 2 Plus's products and solutions against current RFP pipeline for potential partnership opportunities</w:t>
      </w:r>
    </w:p>
    <w:p>
      <w:pPr>
        <w:keepNext w:val="0"/>
        <w:keepLines/>
        <w:widowControl/>
        <w:spacing w:before="40" w:after="40"/>
      </w:pPr>
      <w:r>
        <w:t>• Core 2 Plus will provide product demonstrations and presentations to InnoVentures for further assessment</w:t>
      </w:r>
    </w:p>
    <w:p>
      <w:pPr>
        <w:keepNext w:val="0"/>
        <w:keepLines/>
        <w:widowControl/>
        <w:spacing w:before="40" w:after="40"/>
      </w:pPr>
      <w:r>
        <w:t>• Both parties agreed to explore collaboration on projects where Core 2 Plus's offerings align with InnoVentures' requirements</w:t>
      </w:r>
    </w:p>
    <w:p w14:paraId="4004616C" w14:textId="77777777" w:rsidR="00627EB4" w:rsidRDefault="00627EB4">
      <w:pPr>
        <w:widowControl/>
        <w:spacing w:before="0" w:after="40"/>
      </w:pPr>
    </w:p>
    <w:p w14:paraId="031A54EA" w14:textId="77777777" w:rsidR="00627EB4" w:rsidRDefault="00000000">
      <w:pPr>
        <w:keepNext/>
        <w:widowControl/>
        <w:pBdr>
          <w:bottom w:val="single" w:sz="6" w:space="1" w:color="BDC3C7"/>
        </w:pBdr>
        <w:spacing w:after="80" w:before="200"/>
      </w:pPr>
      <w:r>
        <w:rPr>
          <w:b/>
          <w:color w:val="005288"/>
          <w:sz w:val="24"/>
        </w:rPr>
        <w:t>Action Items</w:t>
      </w:r>
    </w:p>
    <w:tbl>
      <w:tblPr>
        <w:tblStyle w:val="TableGrid"/>
        <w:tblW w:type="auto" w:w="0"/>
        <w:jc w:val="center"/>
        <w:tblLook w:firstColumn="1" w:firstRow="1" w:lastColumn="0" w:lastRow="0" w:noHBand="0" w:noVBand="1" w:val="04A0"/>
      </w:tblPr>
      <w:tblGrid>
        <w:gridCol w:w="4703"/>
        <w:gridCol w:w="4703"/>
      </w:tblGrid>
      <w:tr>
        <w:tc>
          <w:tcPr>
            <w:tcW w:type="dxa" w:w="6480"/>
            <w:shd w:val="clear" w:color="auto" w:fill="003366"/>
          </w:tcPr>
          <w:p>
            <w:pPr>
              <w:keepLines/>
            </w:pPr>
            <w:r/>
            <w:r>
              <w:rPr>
                <w:rFonts w:ascii="Arial" w:hAnsi="Arial"/>
                <w:b/>
                <w:color w:val="FFFFFF"/>
                <w:sz w:val="22"/>
              </w:rPr>
              <w:t>Task</w:t>
            </w:r>
          </w:p>
        </w:tc>
        <w:tc>
          <w:tcPr>
            <w:tcW w:type="dxa" w:w="2880"/>
            <w:shd w:val="clear" w:color="auto" w:fill="003366"/>
          </w:tcPr>
          <w:p>
            <w:pPr>
              <w:keepLines/>
            </w:pPr>
            <w:r/>
            <w:r>
              <w:rPr>
                <w:rFonts w:ascii="Arial" w:hAnsi="Arial"/>
                <w:b/>
                <w:color w:val="FFFFFF"/>
                <w:sz w:val="22"/>
              </w:rPr>
              <w:t>Assignee</w:t>
            </w:r>
          </w:p>
        </w:tc>
      </w:tr>
      <w:tr>
        <w:tc>
          <w:tcPr>
            <w:tcW w:type="dxa" w:w="4703"/>
          </w:tcPr>
          <w:p>
            <w:pPr>
              <w:keepLines/>
            </w:pPr>
            <w:r>
              <w:rPr>
                <w:rFonts w:ascii="Arial" w:hAnsi="Arial"/>
                <w:sz w:val="20"/>
              </w:rPr>
              <w:t>Gather and share live demonstrations and presentations of existing Mumtaz Digital platform, healthcare AI solution, and mobile application portfolio</w:t>
            </w:r>
          </w:p>
        </w:tc>
        <w:tc>
          <w:tcPr>
            <w:tcW w:type="dxa" w:w="4703"/>
          </w:tcPr>
          <w:p>
            <w:pPr>
              <w:keepLines/>
            </w:pPr>
            <w:r>
              <w:rPr>
                <w:rFonts w:ascii="Arial" w:hAnsi="Arial"/>
                <w:sz w:val="20"/>
              </w:rPr>
              <w:t>Omar (Business Dev) - Core 2 Plus</w:t>
            </w:r>
          </w:p>
        </w:tc>
      </w:tr>
      <w:tr>
        <w:tc>
          <w:tcPr>
            <w:tcW w:type="dxa" w:w="4703"/>
          </w:tcPr>
          <w:p>
            <w:pPr>
              <w:keepLines/>
            </w:pPr>
            <w:r>
              <w:rPr>
                <w:rFonts w:ascii="Arial" w:hAnsi="Arial"/>
                <w:sz w:val="20"/>
              </w:rPr>
              <w:t>Review Core 2 Plus product demonstrations and documentation against current RFP pipeline to identify alignment opportunities</w:t>
            </w:r>
          </w:p>
        </w:tc>
        <w:tc>
          <w:tcPr>
            <w:tcW w:type="dxa" w:w="4703"/>
          </w:tcPr>
          <w:p>
            <w:pPr>
              <w:keepLines/>
            </w:pPr>
            <w:r>
              <w:rPr>
                <w:rFonts w:ascii="Arial" w:hAnsi="Arial"/>
                <w:sz w:val="20"/>
              </w:rPr>
              <w:t>Hassan Odeh (Head of AI) - InnoVentures</w:t>
            </w:r>
          </w:p>
        </w:tc>
      </w:tr>
      <w:tr>
        <w:tc>
          <w:tcPr>
            <w:tcW w:type="dxa" w:w="4703"/>
          </w:tcPr>
          <w:p>
            <w:pPr>
              <w:keepLines/>
            </w:pPr>
            <w:r>
              <w:rPr>
                <w:rFonts w:ascii="Arial" w:hAnsi="Arial"/>
                <w:sz w:val="20"/>
              </w:rPr>
              <w:t>Evaluate Core 2 Plus capabilities for potential staff augmentation and domain-specific requirements</w:t>
            </w:r>
          </w:p>
        </w:tc>
        <w:tc>
          <w:tcPr>
            <w:tcW w:type="dxa" w:w="4703"/>
          </w:tcPr>
          <w:p>
            <w:pPr>
              <w:keepLines/>
            </w:pPr>
            <w:r>
              <w:rPr>
                <w:rFonts w:ascii="Arial" w:hAnsi="Arial"/>
                <w:sz w:val="20"/>
              </w:rPr>
              <w:t>Shahul Hameed (Service Delivery Mgr) - InnoVentures</w:t>
            </w:r>
          </w:p>
        </w:tc>
      </w:tr>
    </w:tbl>
    <w:p w14:paraId="4C3CAEE4" w14:textId="77777777" w:rsidR="00627EB4" w:rsidRDefault="00627EB4">
      <w:pPr>
        <w:widowControl/>
        <w:spacing w:before="0" w:after="40"/>
      </w:pPr>
    </w:p>
    <w:p w14:paraId="4F0E4083" w14:textId="77777777" w:rsidR="00627EB4" w:rsidRDefault="00000000">
      <w:pPr>
        <w:keepNext/>
        <w:widowControl/>
        <w:pBdr>
          <w:bottom w:val="single" w:sz="6" w:space="1" w:color="BDC3C7"/>
        </w:pBdr>
        <w:spacing w:after="80" w:before="200"/>
      </w:pPr>
      <w:r>
        <w:rPr>
          <w:b/>
          <w:color w:val="005288"/>
          <w:sz w:val="24"/>
        </w:rPr>
        <w:t>Follow-ups</w:t>
      </w:r>
    </w:p>
    <w:p w14:paraId="70CDB9B4" w14:textId="77777777" w:rsidR="00627EB4" w:rsidRDefault="00000000">
      <w:pPr>
        <w:keepNext w:val="0"/>
        <w:keepLines/>
        <w:widowControl/>
        <w:spacing w:before="40" w:after="40"/>
      </w:pPr>
      <w:r>
        <w:t>• Receive product demonstrations and presentations from Core 2 Plus by tomorrow (2026-05-26)</w:t>
      </w:r>
    </w:p>
    <w:p>
      <w:pPr>
        <w:keepNext w:val="0"/>
        <w:keepLines/>
        <w:widowControl/>
        <w:spacing w:before="40" w:after="40"/>
      </w:pPr>
      <w:r>
        <w:t>• Review and assess Core 2 Plus materials against InnoVentures' project pipeline within one week</w:t>
      </w:r>
    </w:p>
    <w:p>
      <w:pPr>
        <w:keepNext w:val="0"/>
        <w:keepLines/>
        <w:widowControl/>
        <w:spacing w:before="40" w:after="40"/>
      </w:pPr>
      <w:r>
        <w:t>• Schedule follow-up discussion if suitable RFP or project opportunity is identified in the pipeline</w:t>
      </w:r>
    </w:p>
    <w:p w14:paraId="1F5A1F9C" w14:textId="77777777" w:rsidR="00627EB4" w:rsidRDefault="00627EB4">
      <w:pPr>
        <w:widowControl/>
        <w:spacing w:before="0" w:after="40"/>
      </w:pPr>
    </w:p>
    <w:p w14:paraId="4946A5E8" w14:textId="77777777" w:rsidR="00627EB4" w:rsidRDefault="00000000">
      <w:pPr>
        <w:widowControl/>
        <w:jc w:val="center"/>
      </w:pPr>
      <w:r>
        <w:rPr>
          <w:i/>
          <w:color w:val="A0A0A0"/>
          <w:sz w:val="16"/>
        </w:rPr>
        <w:t>This document was automatically generated by the Meeting Intelligence Agent  •  InnoVentures</w:t>
      </w:r>
    </w:p>
    <w:sectPr w:rsidR="00627E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77103">
    <w:abstractNumId w:val="8"/>
  </w:num>
  <w:num w:numId="2" w16cid:durableId="1407068766">
    <w:abstractNumId w:val="6"/>
  </w:num>
  <w:num w:numId="3" w16cid:durableId="1259362632">
    <w:abstractNumId w:val="5"/>
  </w:num>
  <w:num w:numId="4" w16cid:durableId="2105417477">
    <w:abstractNumId w:val="4"/>
  </w:num>
  <w:num w:numId="5" w16cid:durableId="985091736">
    <w:abstractNumId w:val="7"/>
  </w:num>
  <w:num w:numId="6" w16cid:durableId="416749971">
    <w:abstractNumId w:val="3"/>
  </w:num>
  <w:num w:numId="7" w16cid:durableId="1482382723">
    <w:abstractNumId w:val="2"/>
  </w:num>
  <w:num w:numId="8" w16cid:durableId="1076054210">
    <w:abstractNumId w:val="1"/>
  </w:num>
  <w:num w:numId="9" w16cid:durableId="134774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386B"/>
    <w:rsid w:val="00627EB4"/>
    <w:rsid w:val="006E1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C8F69"/>
  <w14:defaultImageDpi w14:val="300"/>
  <w15:docId w15:val="{7464EC83-338C-4FE1-95EE-1BEDC073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Words>
  <Characters>361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Ribhi Mahmoud Yaseen</cp:lastModifiedBy>
  <cp:revision>2</cp:revision>
  <dcterms:created xsi:type="dcterms:W3CDTF">2026-05-25T09:56:00Z</dcterms:created>
  <dcterms:modified xsi:type="dcterms:W3CDTF">2026-05-25T09:56:00Z</dcterms:modified>
  <cp:category/>
</cp:coreProperties>
</file>