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EE86F" w14:textId="77777777" w:rsidR="003915BF" w:rsidRPr="009822D7" w:rsidRDefault="003915BF" w:rsidP="003915BF">
      <w:pPr>
        <w:spacing w:before="120"/>
        <w:ind w:firstLine="706"/>
        <w:jc w:val="both"/>
        <w:rPr>
          <w:rFonts w:ascii="Times New Roman" w:hAnsi="Times New Roman" w:cs="Times New Roman"/>
          <w:b/>
          <w:bCs/>
          <w:sz w:val="24"/>
          <w:szCs w:val="24"/>
        </w:rPr>
      </w:pPr>
      <w:bookmarkStart w:id="0" w:name="_Hlk225709449"/>
      <w:bookmarkEnd w:id="0"/>
      <w:r w:rsidRPr="009822D7">
        <w:rPr>
          <w:rFonts w:ascii="Times New Roman" w:hAnsi="Times New Roman" w:cs="Times New Roman"/>
          <w:b/>
          <w:bCs/>
          <w:sz w:val="24"/>
          <w:szCs w:val="24"/>
        </w:rPr>
        <w:t>ССЫЛКИ:</w:t>
      </w:r>
    </w:p>
    <w:p w14:paraId="195DB708" w14:textId="77777777" w:rsidR="00D205BD" w:rsidRPr="00D205BD" w:rsidRDefault="00D205BD">
      <w:pPr>
        <w:pStyle w:val="ListParagraph"/>
        <w:numPr>
          <w:ilvl w:val="0"/>
          <w:numId w:val="12"/>
        </w:numPr>
        <w:spacing w:before="120"/>
        <w:ind w:left="0" w:firstLine="706"/>
        <w:jc w:val="both"/>
        <w:rPr>
          <w:rFonts w:ascii="Times New Roman" w:hAnsi="Times New Roman" w:cs="Times New Roman"/>
          <w:sz w:val="24"/>
          <w:szCs w:val="24"/>
        </w:rPr>
      </w:pPr>
      <w:hyperlink r:id="rId5" w:history="1">
        <w:r w:rsidRPr="00D205BD">
          <w:rPr>
            <w:rStyle w:val="Hyperlink"/>
            <w:rFonts w:ascii="Times New Roman" w:hAnsi="Times New Roman" w:cs="Times New Roman"/>
            <w:sz w:val="24"/>
            <w:szCs w:val="24"/>
          </w:rPr>
          <w:t>https://arxiv.org/abs/2106.09685</w:t>
        </w:r>
      </w:hyperlink>
    </w:p>
    <w:p w14:paraId="3B436A86" w14:textId="77777777" w:rsidR="00D205BD" w:rsidRPr="00D205BD" w:rsidRDefault="00D205BD">
      <w:pPr>
        <w:pStyle w:val="ListParagraph"/>
        <w:numPr>
          <w:ilvl w:val="0"/>
          <w:numId w:val="12"/>
        </w:numPr>
        <w:spacing w:before="120"/>
        <w:ind w:left="0" w:firstLine="706"/>
        <w:jc w:val="both"/>
        <w:rPr>
          <w:rFonts w:ascii="Times New Roman" w:hAnsi="Times New Roman" w:cs="Times New Roman"/>
          <w:sz w:val="24"/>
          <w:szCs w:val="24"/>
        </w:rPr>
      </w:pPr>
      <w:hyperlink r:id="rId6" w:history="1">
        <w:r w:rsidRPr="00D205BD">
          <w:rPr>
            <w:rStyle w:val="Hyperlink"/>
            <w:rFonts w:ascii="Times New Roman" w:hAnsi="Times New Roman" w:cs="Times New Roman"/>
            <w:sz w:val="24"/>
            <w:szCs w:val="24"/>
            <w:lang w:val="en-US"/>
          </w:rPr>
          <w:t>https</w:t>
        </w:r>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arxiv</w:t>
        </w:r>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org</w:t>
        </w:r>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abs</w:t>
        </w:r>
        <w:r w:rsidRPr="00D205BD">
          <w:rPr>
            <w:rStyle w:val="Hyperlink"/>
            <w:rFonts w:ascii="Times New Roman" w:hAnsi="Times New Roman" w:cs="Times New Roman"/>
            <w:sz w:val="24"/>
            <w:szCs w:val="24"/>
          </w:rPr>
          <w:t>/2305.14314</w:t>
        </w:r>
      </w:hyperlink>
    </w:p>
    <w:p w14:paraId="571EE1B3" w14:textId="58822D3D" w:rsidR="00D205BD" w:rsidRPr="00D205BD" w:rsidRDefault="00D205BD">
      <w:pPr>
        <w:pStyle w:val="ListParagraph"/>
        <w:numPr>
          <w:ilvl w:val="0"/>
          <w:numId w:val="12"/>
        </w:numPr>
        <w:spacing w:before="120"/>
        <w:ind w:left="0" w:firstLine="706"/>
        <w:jc w:val="both"/>
        <w:rPr>
          <w:rFonts w:ascii="Times New Roman" w:hAnsi="Times New Roman" w:cs="Times New Roman"/>
          <w:b/>
          <w:bCs/>
          <w:sz w:val="24"/>
          <w:szCs w:val="24"/>
        </w:rPr>
      </w:pPr>
      <w:hyperlink r:id="rId7" w:history="1">
        <w:r w:rsidRPr="00D205BD">
          <w:rPr>
            <w:rStyle w:val="Hyperlink"/>
            <w:rFonts w:ascii="Times New Roman" w:hAnsi="Times New Roman" w:cs="Times New Roman"/>
            <w:sz w:val="24"/>
            <w:szCs w:val="24"/>
            <w:lang w:val="en-US"/>
          </w:rPr>
          <w:t>https</w:t>
        </w:r>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arxiv</w:t>
        </w:r>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org</w:t>
        </w:r>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abs</w:t>
        </w:r>
        <w:r w:rsidRPr="00D205BD">
          <w:rPr>
            <w:rStyle w:val="Hyperlink"/>
            <w:rFonts w:ascii="Times New Roman" w:hAnsi="Times New Roman" w:cs="Times New Roman"/>
            <w:sz w:val="24"/>
            <w:szCs w:val="24"/>
          </w:rPr>
          <w:t>/1509.01626</w:t>
        </w:r>
      </w:hyperlink>
    </w:p>
    <w:p w14:paraId="2627B029" w14:textId="75FA7BEB" w:rsidR="003915BF" w:rsidRPr="009822D7" w:rsidRDefault="00D205BD">
      <w:pPr>
        <w:pStyle w:val="ListParagraph"/>
        <w:numPr>
          <w:ilvl w:val="0"/>
          <w:numId w:val="12"/>
        </w:numPr>
        <w:spacing w:before="120"/>
        <w:ind w:left="0" w:firstLine="706"/>
        <w:jc w:val="both"/>
        <w:rPr>
          <w:rFonts w:ascii="Times New Roman" w:hAnsi="Times New Roman" w:cs="Times New Roman"/>
          <w:sz w:val="24"/>
          <w:szCs w:val="24"/>
        </w:rPr>
      </w:pPr>
      <w:hyperlink r:id="rId8" w:history="1">
        <w:r w:rsidRPr="005232AE">
          <w:rPr>
            <w:rStyle w:val="Hyperlink"/>
            <w:rFonts w:ascii="Times New Roman" w:hAnsi="Times New Roman" w:cs="Times New Roman"/>
            <w:sz w:val="24"/>
            <w:szCs w:val="24"/>
          </w:rPr>
          <w:t>https://ailynx.ru/news/llm/peft-parameter-efficient-fine-tuning-methods-for-llms/</w:t>
        </w:r>
      </w:hyperlink>
    </w:p>
    <w:p w14:paraId="5B9DD375"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rPr>
      </w:pPr>
      <w:hyperlink r:id="rId9" w:history="1">
        <w:r w:rsidRPr="009822D7">
          <w:rPr>
            <w:rStyle w:val="Hyperlink"/>
            <w:rFonts w:ascii="Times New Roman" w:hAnsi="Times New Roman" w:cs="Times New Roman"/>
            <w:sz w:val="24"/>
            <w:szCs w:val="24"/>
          </w:rPr>
          <w:t>https://colab.research.google.com/drive/1B9RsKLMa8SwTxLsxRT8g9OedK10zfBEP?usp=sharing&amp;authuser=1</w:t>
        </w:r>
      </w:hyperlink>
    </w:p>
    <w:p w14:paraId="50C6230B"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rPr>
      </w:pPr>
      <w:hyperlink r:id="rId10" w:history="1">
        <w:r w:rsidRPr="009822D7">
          <w:rPr>
            <w:rStyle w:val="Hyperlink"/>
            <w:rFonts w:ascii="Times New Roman" w:hAnsi="Times New Roman" w:cs="Times New Roman"/>
            <w:sz w:val="24"/>
            <w:szCs w:val="24"/>
          </w:rPr>
          <w:t>https://huggingface.co/docs/peft/index</w:t>
        </w:r>
      </w:hyperlink>
    </w:p>
    <w:p w14:paraId="5C3B3A48"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rPr>
      </w:pPr>
      <w:hyperlink r:id="rId11" w:history="1">
        <w:r w:rsidRPr="009822D7">
          <w:rPr>
            <w:rStyle w:val="Hyperlink"/>
            <w:rFonts w:ascii="Times New Roman" w:hAnsi="Times New Roman" w:cs="Times New Roman"/>
            <w:sz w:val="24"/>
            <w:szCs w:val="24"/>
          </w:rPr>
          <w:t>https://arxiv.org/abs/2303.15647</w:t>
        </w:r>
      </w:hyperlink>
    </w:p>
    <w:p w14:paraId="6737BB77"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rPr>
      </w:pPr>
      <w:hyperlink r:id="rId12" w:history="1">
        <w:r w:rsidRPr="009822D7">
          <w:rPr>
            <w:rStyle w:val="Hyperlink"/>
            <w:rFonts w:ascii="Times New Roman" w:hAnsi="Times New Roman" w:cs="Times New Roman"/>
            <w:sz w:val="24"/>
            <w:szCs w:val="24"/>
            <w:lang w:val="en-US"/>
          </w:rPr>
          <w:t>https://arxiv.org/abs/2601.09185</w:t>
        </w:r>
      </w:hyperlink>
    </w:p>
    <w:p w14:paraId="601F9FDE"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rPr>
      </w:pPr>
      <w:hyperlink r:id="rId13" w:history="1">
        <w:r w:rsidRPr="009822D7">
          <w:rPr>
            <w:rStyle w:val="Hyperlink"/>
            <w:rFonts w:ascii="Times New Roman" w:hAnsi="Times New Roman" w:cs="Times New Roman"/>
            <w:sz w:val="24"/>
            <w:szCs w:val="24"/>
          </w:rPr>
          <w:t>https://arxiv.org/abs/2601.06788</w:t>
        </w:r>
      </w:hyperlink>
    </w:p>
    <w:p w14:paraId="4662E062"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lang w:val="en-US"/>
        </w:rPr>
      </w:pPr>
      <w:hyperlink r:id="rId14" w:history="1">
        <w:r w:rsidRPr="009822D7">
          <w:rPr>
            <w:rStyle w:val="Hyperlink"/>
            <w:rFonts w:ascii="Times New Roman" w:hAnsi="Times New Roman" w:cs="Times New Roman"/>
            <w:sz w:val="24"/>
            <w:szCs w:val="24"/>
            <w:lang w:val="en-US"/>
          </w:rPr>
          <w:t>[2303.10512] AdaLoRA: Adaptive Budget Allocation for Parameter-Efficient Fine-Tuning</w:t>
        </w:r>
      </w:hyperlink>
      <w:r w:rsidRPr="009822D7">
        <w:rPr>
          <w:rFonts w:ascii="Times New Roman" w:hAnsi="Times New Roman" w:cs="Times New Roman"/>
          <w:sz w:val="24"/>
          <w:szCs w:val="24"/>
          <w:lang w:val="en-US"/>
        </w:rPr>
        <w:t xml:space="preserve"> (</w:t>
      </w:r>
      <w:hyperlink r:id="rId15" w:history="1">
        <w:r w:rsidRPr="009822D7">
          <w:rPr>
            <w:rStyle w:val="Hyperlink"/>
            <w:rFonts w:ascii="Times New Roman" w:hAnsi="Times New Roman" w:cs="Times New Roman"/>
            <w:sz w:val="24"/>
            <w:szCs w:val="24"/>
            <w:lang w:val="en-US"/>
          </w:rPr>
          <w:t>https://github.com/QingruZhang/AdaLoRA</w:t>
        </w:r>
      </w:hyperlink>
      <w:r w:rsidRPr="009822D7">
        <w:rPr>
          <w:rFonts w:ascii="Times New Roman" w:hAnsi="Times New Roman" w:cs="Times New Roman"/>
          <w:sz w:val="24"/>
          <w:szCs w:val="24"/>
          <w:lang w:val="en-US"/>
        </w:rPr>
        <w:t>)</w:t>
      </w:r>
    </w:p>
    <w:p w14:paraId="6D11CA3F" w14:textId="77777777" w:rsidR="003915BF" w:rsidRPr="00D205BD" w:rsidRDefault="003915BF">
      <w:pPr>
        <w:pStyle w:val="ListParagraph"/>
        <w:numPr>
          <w:ilvl w:val="0"/>
          <w:numId w:val="12"/>
        </w:numPr>
        <w:spacing w:before="120"/>
        <w:ind w:left="0" w:firstLine="706"/>
        <w:jc w:val="both"/>
        <w:rPr>
          <w:rFonts w:ascii="Times New Roman" w:hAnsi="Times New Roman" w:cs="Times New Roman"/>
          <w:sz w:val="24"/>
          <w:szCs w:val="24"/>
          <w:lang w:val="en-US"/>
        </w:rPr>
      </w:pPr>
      <w:hyperlink r:id="rId16" w:history="1">
        <w:r w:rsidRPr="00D205BD">
          <w:rPr>
            <w:rStyle w:val="Hyperlink"/>
            <w:rFonts w:ascii="Times New Roman" w:hAnsi="Times New Roman" w:cs="Times New Roman"/>
            <w:sz w:val="24"/>
            <w:szCs w:val="24"/>
            <w:lang w:val="en-US"/>
          </w:rPr>
          <w:t>https://aclanthology.org/2025.acl-long.99.pdf</w:t>
        </w:r>
      </w:hyperlink>
    </w:p>
    <w:p w14:paraId="40A41BDC" w14:textId="0ADF8767" w:rsidR="003915BF" w:rsidRPr="00D205BD" w:rsidRDefault="003915BF">
      <w:pPr>
        <w:pStyle w:val="ListParagraph"/>
        <w:numPr>
          <w:ilvl w:val="0"/>
          <w:numId w:val="12"/>
        </w:numPr>
        <w:spacing w:before="120"/>
        <w:ind w:left="0" w:firstLine="706"/>
        <w:jc w:val="both"/>
        <w:rPr>
          <w:rFonts w:ascii="Times New Roman" w:hAnsi="Times New Roman" w:cs="Times New Roman"/>
          <w:sz w:val="24"/>
          <w:szCs w:val="24"/>
          <w:lang w:val="en-US"/>
        </w:rPr>
      </w:pPr>
      <w:hyperlink r:id="rId17" w:history="1">
        <w:r w:rsidRPr="009822D7">
          <w:rPr>
            <w:rStyle w:val="Hyperlink"/>
            <w:rFonts w:ascii="Times New Roman" w:hAnsi="Times New Roman" w:cs="Times New Roman"/>
            <w:sz w:val="24"/>
            <w:szCs w:val="24"/>
            <w:lang w:val="en-US"/>
          </w:rPr>
          <w:t>https://arxiv.org/pdf/2509.25214</w:t>
        </w:r>
      </w:hyperlink>
    </w:p>
    <w:p w14:paraId="72CDA8C7"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lang w:val="en-US"/>
        </w:rPr>
      </w:pPr>
      <w:hyperlink r:id="rId18" w:history="1">
        <w:r w:rsidRPr="009822D7">
          <w:rPr>
            <w:rStyle w:val="Hyperlink"/>
            <w:rFonts w:ascii="Times New Roman" w:hAnsi="Times New Roman" w:cs="Times New Roman"/>
            <w:sz w:val="24"/>
            <w:szCs w:val="24"/>
            <w:lang w:val="en-US"/>
          </w:rPr>
          <w:t>https://arxiv.org/pdf/2503.12988</w:t>
        </w:r>
      </w:hyperlink>
    </w:p>
    <w:p w14:paraId="56D0BCAC"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lang w:val="en-US"/>
        </w:rPr>
      </w:pPr>
      <w:hyperlink r:id="rId19" w:history="1">
        <w:r w:rsidRPr="009822D7">
          <w:rPr>
            <w:rStyle w:val="Hyperlink"/>
            <w:rFonts w:ascii="Times New Roman" w:hAnsi="Times New Roman" w:cs="Times New Roman"/>
            <w:sz w:val="24"/>
            <w:szCs w:val="24"/>
            <w:lang w:val="en-US"/>
          </w:rPr>
          <w:t>https://arxiv.org/pdf/2506.18267</w:t>
        </w:r>
      </w:hyperlink>
    </w:p>
    <w:p w14:paraId="20E2FF5B"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lang w:val="en-US"/>
        </w:rPr>
      </w:pPr>
      <w:hyperlink r:id="rId20" w:history="1">
        <w:r w:rsidRPr="009822D7">
          <w:rPr>
            <w:rStyle w:val="Hyperlink"/>
            <w:rFonts w:ascii="Times New Roman" w:hAnsi="Times New Roman" w:cs="Times New Roman"/>
            <w:sz w:val="24"/>
            <w:szCs w:val="24"/>
            <w:lang w:val="en-US"/>
          </w:rPr>
          <w:t>https://aclanthology.org/2025.findings-emnlp.1372.pdf</w:t>
        </w:r>
      </w:hyperlink>
    </w:p>
    <w:p w14:paraId="3F6B1CFA"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lang w:val="en-US"/>
        </w:rPr>
      </w:pPr>
      <w:hyperlink r:id="rId21" w:history="1">
        <w:r w:rsidRPr="009822D7">
          <w:rPr>
            <w:rStyle w:val="Hyperlink"/>
            <w:rFonts w:ascii="Times New Roman" w:hAnsi="Times New Roman" w:cs="Times New Roman"/>
            <w:sz w:val="24"/>
            <w:szCs w:val="24"/>
            <w:lang w:val="en-US"/>
          </w:rPr>
          <w:t>https://aclanthology.org/2025.coling-industry.55.pdf</w:t>
        </w:r>
      </w:hyperlink>
    </w:p>
    <w:p w14:paraId="0B437146"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lang w:val="en-US"/>
        </w:rPr>
      </w:pPr>
      <w:r w:rsidRPr="009822D7">
        <w:rPr>
          <w:rFonts w:ascii="Times New Roman" w:hAnsi="Times New Roman" w:cs="Times New Roman"/>
          <w:sz w:val="24"/>
          <w:szCs w:val="24"/>
          <w:lang w:val="en-US"/>
        </w:rPr>
        <w:t xml:space="preserve"> </w:t>
      </w:r>
    </w:p>
    <w:p w14:paraId="355D44BA" w14:textId="77777777" w:rsidR="003915BF" w:rsidRPr="009822D7" w:rsidRDefault="003915BF" w:rsidP="003915BF">
      <w:pPr>
        <w:pStyle w:val="ListParagraph"/>
        <w:spacing w:before="120"/>
        <w:jc w:val="both"/>
        <w:rPr>
          <w:rFonts w:ascii="Times New Roman" w:hAnsi="Times New Roman" w:cs="Times New Roman"/>
          <w:sz w:val="24"/>
          <w:szCs w:val="24"/>
          <w:lang w:val="en-US"/>
        </w:rPr>
      </w:pPr>
    </w:p>
    <w:p w14:paraId="5622532F" w14:textId="77777777" w:rsidR="003915BF" w:rsidRPr="003915BF" w:rsidRDefault="003915BF" w:rsidP="003915BF">
      <w:pPr>
        <w:spacing w:before="120"/>
        <w:jc w:val="both"/>
        <w:rPr>
          <w:rFonts w:ascii="Times New Roman" w:hAnsi="Times New Roman" w:cs="Times New Roman"/>
          <w:sz w:val="24"/>
          <w:szCs w:val="24"/>
          <w:lang w:val="en-US"/>
        </w:rPr>
      </w:pPr>
      <w:r w:rsidRPr="009822D7">
        <w:rPr>
          <w:rFonts w:ascii="Times New Roman" w:hAnsi="Times New Roman" w:cs="Times New Roman"/>
          <w:noProof/>
          <w:sz w:val="24"/>
          <w:szCs w:val="24"/>
        </w:rPr>
        <w:drawing>
          <wp:inline distT="0" distB="0" distL="0" distR="0" wp14:anchorId="3EFE1019" wp14:editId="33BC6DCB">
            <wp:extent cx="5940425" cy="2924810"/>
            <wp:effectExtent l="0" t="0" r="3175" b="8890"/>
            <wp:docPr id="156106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62996" name=""/>
                    <pic:cNvPicPr/>
                  </pic:nvPicPr>
                  <pic:blipFill>
                    <a:blip r:embed="rId22"/>
                    <a:stretch>
                      <a:fillRect/>
                    </a:stretch>
                  </pic:blipFill>
                  <pic:spPr>
                    <a:xfrm>
                      <a:off x="0" y="0"/>
                      <a:ext cx="5940425" cy="2924810"/>
                    </a:xfrm>
                    <a:prstGeom prst="rect">
                      <a:avLst/>
                    </a:prstGeom>
                  </pic:spPr>
                </pic:pic>
              </a:graphicData>
            </a:graphic>
          </wp:inline>
        </w:drawing>
      </w:r>
      <w:hyperlink r:id="rId23" w:history="1">
        <w:r w:rsidRPr="003915BF">
          <w:rPr>
            <w:rStyle w:val="Hyperlink"/>
            <w:rFonts w:ascii="Times New Roman" w:hAnsi="Times New Roman" w:cs="Times New Roman"/>
            <w:sz w:val="24"/>
            <w:szCs w:val="24"/>
            <w:lang w:val="en-US"/>
          </w:rPr>
          <w:t>https://arxiv.org/abs/2303.15647</w:t>
        </w:r>
      </w:hyperlink>
    </w:p>
    <w:p w14:paraId="7DDE1414" w14:textId="77777777" w:rsidR="003915BF" w:rsidRPr="003915BF" w:rsidRDefault="003915BF" w:rsidP="003915BF">
      <w:pPr>
        <w:spacing w:before="120"/>
        <w:jc w:val="both"/>
        <w:rPr>
          <w:rFonts w:ascii="Times New Roman" w:hAnsi="Times New Roman" w:cs="Times New Roman"/>
          <w:sz w:val="24"/>
          <w:szCs w:val="24"/>
          <w:lang w:val="en-US"/>
        </w:rPr>
      </w:pPr>
    </w:p>
    <w:p w14:paraId="4BB53395" w14:textId="77777777" w:rsidR="003915BF" w:rsidRPr="003915BF" w:rsidRDefault="003915BF" w:rsidP="003915BF">
      <w:pPr>
        <w:spacing w:before="120"/>
        <w:jc w:val="both"/>
        <w:rPr>
          <w:rFonts w:ascii="Times New Roman" w:hAnsi="Times New Roman" w:cs="Times New Roman"/>
          <w:sz w:val="24"/>
          <w:szCs w:val="24"/>
          <w:lang w:val="en-US"/>
        </w:rPr>
      </w:pPr>
    </w:p>
    <w:p w14:paraId="0188BFC3"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Глава</w:t>
      </w:r>
      <w:r w:rsidRPr="003915BF">
        <w:rPr>
          <w:rFonts w:ascii="Times New Roman" w:hAnsi="Times New Roman" w:cs="Times New Roman"/>
          <w:b/>
          <w:bCs/>
          <w:sz w:val="24"/>
          <w:szCs w:val="24"/>
          <w:lang w:val="en-US"/>
        </w:rPr>
        <w:t xml:space="preserve"> 2. </w:t>
      </w:r>
      <w:r w:rsidRPr="009822D7">
        <w:rPr>
          <w:rFonts w:ascii="Times New Roman" w:hAnsi="Times New Roman" w:cs="Times New Roman"/>
          <w:b/>
          <w:bCs/>
          <w:sz w:val="24"/>
          <w:szCs w:val="24"/>
        </w:rPr>
        <w:t>Методы параметро-эффективного дообучения языковых моделей</w:t>
      </w:r>
    </w:p>
    <w:p w14:paraId="76314D24"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2.1. Проблема дообучения больших языковых моделей в условиях ограниченных ресурсов</w:t>
      </w:r>
    </w:p>
    <w:p w14:paraId="5C694BD9"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Современные большие языковые модели (Large Language Models, LLM), такие как GPT, LLaMA, BERT и их производные, содержат от сотен миллионов до сотен миллиардов параметров. Полное дообучение (full fine-tuning) таких моделей требует значительных </w:t>
      </w:r>
      <w:r w:rsidRPr="009822D7">
        <w:rPr>
          <w:rFonts w:ascii="Times New Roman" w:hAnsi="Times New Roman" w:cs="Times New Roman"/>
          <w:sz w:val="24"/>
          <w:szCs w:val="24"/>
        </w:rPr>
        <w:lastRenderedPageBreak/>
        <w:t>вычислительных ресурсов: большого объёма видеопамяти (VRAM), длительного времени обучения и хранения дополнительных состояний оптимизатора.</w:t>
      </w:r>
    </w:p>
    <w:p w14:paraId="4E8FAD41"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 условиях ограниченных вычислительных ресурсов, например, при использовании одной GPU или при развертывании моделей в прикладных сервисах, полное дообучение становится практически невозможным. Основные ограничения включают:</w:t>
      </w:r>
    </w:p>
    <w:p w14:paraId="78F68641" w14:textId="77777777" w:rsidR="003915BF" w:rsidRPr="009822D7" w:rsidRDefault="003915BF">
      <w:pPr>
        <w:numPr>
          <w:ilvl w:val="0"/>
          <w:numId w:val="9"/>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нехватку видеопамяти для хранения параметров и градиентов;</w:t>
      </w:r>
    </w:p>
    <w:p w14:paraId="24895E2E" w14:textId="77777777" w:rsidR="003915BF" w:rsidRPr="009822D7" w:rsidRDefault="003915BF">
      <w:pPr>
        <w:numPr>
          <w:ilvl w:val="0"/>
          <w:numId w:val="9"/>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высокую стоимость хранения и передачи моделей;</w:t>
      </w:r>
    </w:p>
    <w:p w14:paraId="44EEDA36" w14:textId="77777777" w:rsidR="003915BF" w:rsidRPr="009822D7" w:rsidRDefault="003915BF">
      <w:pPr>
        <w:numPr>
          <w:ilvl w:val="0"/>
          <w:numId w:val="9"/>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увеличение времени обучения и инференса;</w:t>
      </w:r>
    </w:p>
    <w:p w14:paraId="1A3618BE" w14:textId="77777777" w:rsidR="003915BF" w:rsidRPr="009822D7" w:rsidRDefault="003915BF">
      <w:pPr>
        <w:numPr>
          <w:ilvl w:val="0"/>
          <w:numId w:val="9"/>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сложности повторного воспроизведения экспериментов.</w:t>
      </w:r>
    </w:p>
    <w:p w14:paraId="286003AC"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Эти ограничения особенно актуальны для прикладных задач обработки естественного языка, где требуется адаптация моделей под конкретные домены или инструкции при фиксированном аппаратном бюджете.</w:t>
      </w:r>
    </w:p>
    <w:p w14:paraId="06799E60"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2.2. Подходы к адаптации моделей: от полного fine-tuning к PEFT</w:t>
      </w:r>
    </w:p>
    <w:p w14:paraId="02BD87E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Исторически основным способом адаптации языковых моделей являлось полное дообучение всех параметров. Однако было показано, что для многих задач обновление всех весов избыточно: эффективная адаптация возможна при изменении лишь небольшой подпространственной компоненты параметров модели.</w:t>
      </w:r>
    </w:p>
    <w:p w14:paraId="3C130674"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Это наблюдение привело к развитию </w:t>
      </w:r>
      <w:r w:rsidRPr="009822D7">
        <w:rPr>
          <w:rFonts w:ascii="Times New Roman" w:hAnsi="Times New Roman" w:cs="Times New Roman"/>
          <w:b/>
          <w:bCs/>
          <w:sz w:val="24"/>
          <w:szCs w:val="24"/>
        </w:rPr>
        <w:t>Parameter-Efficient Fine-Tuning (PEFT)</w:t>
      </w:r>
      <w:r w:rsidRPr="009822D7">
        <w:rPr>
          <w:rFonts w:ascii="Times New Roman" w:hAnsi="Times New Roman" w:cs="Times New Roman"/>
          <w:sz w:val="24"/>
          <w:szCs w:val="24"/>
        </w:rPr>
        <w:t xml:space="preserve"> - класса методов, направленных на снижение числа обучаемых параметров без существенной потери качества. К ключевым преимуществам PEFT относятся:</w:t>
      </w:r>
    </w:p>
    <w:p w14:paraId="40EB54B4" w14:textId="77777777" w:rsidR="003915BF" w:rsidRPr="009822D7" w:rsidRDefault="003915BF">
      <w:pPr>
        <w:numPr>
          <w:ilvl w:val="0"/>
          <w:numId w:val="10"/>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снижение требований к памяти и вычислениям;</w:t>
      </w:r>
    </w:p>
    <w:p w14:paraId="1F1D4F97" w14:textId="77777777" w:rsidR="003915BF" w:rsidRPr="009822D7" w:rsidRDefault="003915BF">
      <w:pPr>
        <w:numPr>
          <w:ilvl w:val="0"/>
          <w:numId w:val="10"/>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ускорение обучения;</w:t>
      </w:r>
    </w:p>
    <w:p w14:paraId="4283114C" w14:textId="77777777" w:rsidR="003915BF" w:rsidRPr="009822D7" w:rsidRDefault="003915BF">
      <w:pPr>
        <w:numPr>
          <w:ilvl w:val="0"/>
          <w:numId w:val="10"/>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возможность хранения и распространения только адаптационных параметров;</w:t>
      </w:r>
    </w:p>
    <w:p w14:paraId="393B685A" w14:textId="77777777" w:rsidR="003915BF" w:rsidRPr="009822D7" w:rsidRDefault="003915BF">
      <w:pPr>
        <w:numPr>
          <w:ilvl w:val="0"/>
          <w:numId w:val="10"/>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повышение воспроизводимости экспериментов.</w:t>
      </w:r>
    </w:p>
    <w:p w14:paraId="371F131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К основным направлениям PEFT относятся:</w:t>
      </w:r>
    </w:p>
    <w:p w14:paraId="3E2B733B"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fine-tuning смещений (BitFit);</w:t>
      </w:r>
    </w:p>
    <w:p w14:paraId="23F0622C"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адаптерные слои (Adapters, Compacter);</w:t>
      </w:r>
    </w:p>
    <w:p w14:paraId="57F2ED40"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методы на основе низкоранговой параметризации (LoRA и его расширения);</w:t>
      </w:r>
    </w:p>
    <w:p w14:paraId="1D84A417"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методы регуляризации градиентов (GaLore);</w:t>
      </w:r>
    </w:p>
    <w:p w14:paraId="0497D928"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комбинации PEFT с квантизацией.</w:t>
      </w:r>
    </w:p>
    <w:p w14:paraId="50727BFE" w14:textId="77777777" w:rsidR="003915BF" w:rsidRPr="009822D7" w:rsidRDefault="003915BF" w:rsidP="003915BF">
      <w:pPr>
        <w:spacing w:before="120"/>
        <w:ind w:firstLine="706"/>
        <w:jc w:val="both"/>
        <w:rPr>
          <w:rFonts w:ascii="Times New Roman" w:hAnsi="Times New Roman" w:cs="Times New Roman"/>
          <w:b/>
          <w:bCs/>
          <w:sz w:val="24"/>
          <w:szCs w:val="24"/>
          <w:lang w:val="en-US"/>
        </w:rPr>
      </w:pPr>
      <w:r w:rsidRPr="009822D7">
        <w:rPr>
          <w:rFonts w:ascii="Times New Roman" w:hAnsi="Times New Roman" w:cs="Times New Roman"/>
          <w:b/>
          <w:bCs/>
          <w:sz w:val="24"/>
          <w:szCs w:val="24"/>
          <w:lang w:val="en-US"/>
        </w:rPr>
        <w:t xml:space="preserve">2.3. Parameter-Efficient Fine-Tuning </w:t>
      </w:r>
      <w:r w:rsidRPr="009822D7">
        <w:rPr>
          <w:rFonts w:ascii="Times New Roman" w:hAnsi="Times New Roman" w:cs="Times New Roman"/>
          <w:b/>
          <w:bCs/>
          <w:sz w:val="24"/>
          <w:szCs w:val="24"/>
        </w:rPr>
        <w:t>языковых</w:t>
      </w:r>
      <w:r w:rsidRPr="009822D7">
        <w:rPr>
          <w:rFonts w:ascii="Times New Roman" w:hAnsi="Times New Roman" w:cs="Times New Roman"/>
          <w:b/>
          <w:bCs/>
          <w:sz w:val="24"/>
          <w:szCs w:val="24"/>
          <w:lang w:val="en-US"/>
        </w:rPr>
        <w:t xml:space="preserve"> </w:t>
      </w:r>
      <w:r w:rsidRPr="009822D7">
        <w:rPr>
          <w:rFonts w:ascii="Times New Roman" w:hAnsi="Times New Roman" w:cs="Times New Roman"/>
          <w:b/>
          <w:bCs/>
          <w:sz w:val="24"/>
          <w:szCs w:val="24"/>
        </w:rPr>
        <w:t>моделей</w:t>
      </w:r>
    </w:p>
    <w:p w14:paraId="530B9C69"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Полное дообучение (full fine-tuning) больших языковых моделей предполагает обновление всех параметров нейронной сети, что требует значительных вычислительных ресурсов и большого объёма размеченных данных. В условиях ограниченной доступности вычислительных мощностей и памяти GPU данный подход становится трудно применимым, особенно для моделей с десятками и сотнями миллиардов параметров.</w:t>
      </w:r>
    </w:p>
    <w:p w14:paraId="7F7C3983"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В связи с этим получили развитие методы </w:t>
      </w:r>
      <w:r w:rsidRPr="009822D7">
        <w:rPr>
          <w:rFonts w:ascii="Times New Roman" w:hAnsi="Times New Roman" w:cs="Times New Roman"/>
          <w:b/>
          <w:bCs/>
          <w:sz w:val="24"/>
          <w:szCs w:val="24"/>
        </w:rPr>
        <w:t>parameter-efficient fine-tuning (PEFT)</w:t>
      </w:r>
      <w:r w:rsidRPr="009822D7">
        <w:rPr>
          <w:rFonts w:ascii="Times New Roman" w:hAnsi="Times New Roman" w:cs="Times New Roman"/>
          <w:sz w:val="24"/>
          <w:szCs w:val="24"/>
        </w:rPr>
        <w:t>, направленные на адаптацию предварительно обученных языковых моделей за счёт обучения лишь небольшой части параметров при сохранении основной части весов замороженной. Основная идея PEFT заключается в том, что для адаптации модели под новую задачу нет необходимости изменять все параметры, поскольку большая часть знаний уже закодирована в предобученных весах.</w:t>
      </w:r>
    </w:p>
    <w:p w14:paraId="5BB760D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К методам PEFT относятся адаптерные слои (Adapter Layers), методы на основе подсказок (Prompt Tuning, Prefix Tuning), а также методы, основанные на ре-параметризации </w:t>
      </w:r>
      <w:r w:rsidRPr="009822D7">
        <w:rPr>
          <w:rFonts w:ascii="Times New Roman" w:hAnsi="Times New Roman" w:cs="Times New Roman"/>
          <w:sz w:val="24"/>
          <w:szCs w:val="24"/>
        </w:rPr>
        <w:lastRenderedPageBreak/>
        <w:t xml:space="preserve">обновлений весов. Последняя группа методов получила наибольшее распространение благодаря благоприятному компромиссу между качеством, числом обучаемых параметров и вычислительными затратами </w:t>
      </w:r>
      <w:hyperlink r:id="rId24" w:history="1">
        <w:r w:rsidRPr="009822D7">
          <w:rPr>
            <w:rStyle w:val="Hyperlink"/>
            <w:rFonts w:ascii="Times New Roman" w:hAnsi="Times New Roman" w:cs="Times New Roman"/>
            <w:sz w:val="24"/>
            <w:szCs w:val="24"/>
            <w:lang w:val="en-US"/>
          </w:rPr>
          <w:t>https</w:t>
        </w:r>
        <w:r w:rsidRPr="009822D7">
          <w:rPr>
            <w:rStyle w:val="Hyperlink"/>
            <w:rFonts w:ascii="Times New Roman" w:hAnsi="Times New Roman" w:cs="Times New Roman"/>
            <w:sz w:val="24"/>
            <w:szCs w:val="24"/>
          </w:rPr>
          <w:t>://</w:t>
        </w:r>
        <w:r w:rsidRPr="009822D7">
          <w:rPr>
            <w:rStyle w:val="Hyperlink"/>
            <w:rFonts w:ascii="Times New Roman" w:hAnsi="Times New Roman" w:cs="Times New Roman"/>
            <w:sz w:val="24"/>
            <w:szCs w:val="24"/>
            <w:lang w:val="en-US"/>
          </w:rPr>
          <w:t>arxiv</w:t>
        </w:r>
        <w:r w:rsidRPr="009822D7">
          <w:rPr>
            <w:rStyle w:val="Hyperlink"/>
            <w:rFonts w:ascii="Times New Roman" w:hAnsi="Times New Roman" w:cs="Times New Roman"/>
            <w:sz w:val="24"/>
            <w:szCs w:val="24"/>
          </w:rPr>
          <w:t>.</w:t>
        </w:r>
        <w:r w:rsidRPr="009822D7">
          <w:rPr>
            <w:rStyle w:val="Hyperlink"/>
            <w:rFonts w:ascii="Times New Roman" w:hAnsi="Times New Roman" w:cs="Times New Roman"/>
            <w:sz w:val="24"/>
            <w:szCs w:val="24"/>
            <w:lang w:val="en-US"/>
          </w:rPr>
          <w:t>org</w:t>
        </w:r>
        <w:r w:rsidRPr="009822D7">
          <w:rPr>
            <w:rStyle w:val="Hyperlink"/>
            <w:rFonts w:ascii="Times New Roman" w:hAnsi="Times New Roman" w:cs="Times New Roman"/>
            <w:sz w:val="24"/>
            <w:szCs w:val="24"/>
          </w:rPr>
          <w:t>/</w:t>
        </w:r>
        <w:r w:rsidRPr="009822D7">
          <w:rPr>
            <w:rStyle w:val="Hyperlink"/>
            <w:rFonts w:ascii="Times New Roman" w:hAnsi="Times New Roman" w:cs="Times New Roman"/>
            <w:sz w:val="24"/>
            <w:szCs w:val="24"/>
            <w:lang w:val="en-US"/>
          </w:rPr>
          <w:t>abs</w:t>
        </w:r>
        <w:r w:rsidRPr="009822D7">
          <w:rPr>
            <w:rStyle w:val="Hyperlink"/>
            <w:rFonts w:ascii="Times New Roman" w:hAnsi="Times New Roman" w:cs="Times New Roman"/>
            <w:sz w:val="24"/>
            <w:szCs w:val="24"/>
          </w:rPr>
          <w:t>/2303.15647</w:t>
        </w:r>
      </w:hyperlink>
    </w:p>
    <w:p w14:paraId="250AAA2A"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 xml:space="preserve">2.4. </w:t>
      </w:r>
      <w:r w:rsidRPr="009822D7">
        <w:rPr>
          <w:rFonts w:ascii="Times New Roman" w:hAnsi="Times New Roman" w:cs="Times New Roman"/>
          <w:b/>
          <w:bCs/>
          <w:sz w:val="24"/>
          <w:szCs w:val="24"/>
          <w:lang w:val="en-US"/>
        </w:rPr>
        <w:t>Reparametrization</w:t>
      </w:r>
      <w:r w:rsidRPr="009822D7">
        <w:rPr>
          <w:rFonts w:ascii="Times New Roman" w:hAnsi="Times New Roman" w:cs="Times New Roman"/>
          <w:b/>
          <w:bCs/>
          <w:sz w:val="24"/>
          <w:szCs w:val="24"/>
        </w:rPr>
        <w:t>-</w:t>
      </w:r>
      <w:r w:rsidRPr="009822D7">
        <w:rPr>
          <w:rFonts w:ascii="Times New Roman" w:hAnsi="Times New Roman" w:cs="Times New Roman"/>
          <w:b/>
          <w:bCs/>
          <w:sz w:val="24"/>
          <w:szCs w:val="24"/>
          <w:lang w:val="en-US"/>
        </w:rPr>
        <w:t>based</w:t>
      </w:r>
      <w:r w:rsidRPr="009822D7">
        <w:rPr>
          <w:rFonts w:ascii="Times New Roman" w:hAnsi="Times New Roman" w:cs="Times New Roman"/>
          <w:b/>
          <w:bCs/>
          <w:sz w:val="24"/>
          <w:szCs w:val="24"/>
        </w:rPr>
        <w:t xml:space="preserve"> методы дообучения</w:t>
      </w:r>
    </w:p>
    <w:p w14:paraId="252EDE7B"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Reparametrization-based методы основаны на предположении, что обновления весов нейронной сети в процессе дообучения имеют </w:t>
      </w:r>
      <w:r w:rsidRPr="009822D7">
        <w:rPr>
          <w:rFonts w:ascii="Times New Roman" w:hAnsi="Times New Roman" w:cs="Times New Roman"/>
          <w:b/>
          <w:bCs/>
          <w:sz w:val="24"/>
          <w:szCs w:val="24"/>
        </w:rPr>
        <w:t>низкую внутреннюю размерность</w:t>
      </w:r>
      <w:r w:rsidRPr="009822D7">
        <w:rPr>
          <w:rFonts w:ascii="Times New Roman" w:hAnsi="Times New Roman" w:cs="Times New Roman"/>
          <w:sz w:val="24"/>
          <w:szCs w:val="24"/>
        </w:rPr>
        <w:t>. Вместо прямого обновления матриц весов высокой размерности данные методы предлагают параметризовать изменения весов через низкоранговые преобразования.</w:t>
      </w:r>
    </w:p>
    <w:p w14:paraId="1219EAA1"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Одним из первых подходов данного класса является метод </w:t>
      </w:r>
      <w:r w:rsidRPr="009822D7">
        <w:rPr>
          <w:rFonts w:ascii="Times New Roman" w:hAnsi="Times New Roman" w:cs="Times New Roman"/>
          <w:b/>
          <w:bCs/>
          <w:sz w:val="24"/>
          <w:szCs w:val="24"/>
        </w:rPr>
        <w:t>Intrinsic SAID</w:t>
      </w:r>
      <w:r w:rsidRPr="009822D7">
        <w:rPr>
          <w:rFonts w:ascii="Times New Roman" w:hAnsi="Times New Roman" w:cs="Times New Roman"/>
          <w:sz w:val="24"/>
          <w:szCs w:val="24"/>
        </w:rPr>
        <w:t>, предложенный Aghajanyan et al. (2020). Авторы исследуют внутреннюю размерность пространства fine-tuning и показывают, что для достижения сопоставимого качества обновления весов могут быть выполнены в низкоразмерном подпространстве. Для этого используется Fastfood-преобразование, позволяющее эффективно расширять параметры из пространства малой размерности в пространство весов модели.</w:t>
      </w:r>
    </w:p>
    <w:p w14:paraId="074AE31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Несмотря на теоретическую значимость, Intrinsic SAID обладает рядом практических ограничений. В частности, метод требует хранения вспомогательных структур размерности O(D), где D - число параметров модели, а также обновляет все веса модели, что делает его малопригодным для дообучения современных крупных языковых моделей.</w:t>
      </w:r>
    </w:p>
    <w:p w14:paraId="5EF63FC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Данные ограничения послужили мотивацией для разработки более практичных и масштабируемых reparametrization-based методов, таких как LoRA и его модификации </w:t>
      </w:r>
      <w:hyperlink r:id="rId25" w:history="1">
        <w:r w:rsidRPr="009822D7">
          <w:rPr>
            <w:rStyle w:val="Hyperlink"/>
            <w:rFonts w:ascii="Times New Roman" w:hAnsi="Times New Roman" w:cs="Times New Roman"/>
            <w:sz w:val="24"/>
            <w:szCs w:val="24"/>
          </w:rPr>
          <w:t>https://arxiv.org/abs/2303.15647</w:t>
        </w:r>
      </w:hyperlink>
    </w:p>
    <w:p w14:paraId="27F949AD"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2.5. Метод Low-Rank Adaptation (LoRA) и его расширения</w:t>
      </w:r>
    </w:p>
    <w:p w14:paraId="218C34E9"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Метод </w:t>
      </w:r>
      <w:r w:rsidRPr="009822D7">
        <w:rPr>
          <w:rFonts w:ascii="Times New Roman" w:hAnsi="Times New Roman" w:cs="Times New Roman"/>
          <w:b/>
          <w:bCs/>
          <w:sz w:val="24"/>
          <w:szCs w:val="24"/>
        </w:rPr>
        <w:t>Low-Rank Adaptation (LoRA)</w:t>
      </w:r>
      <w:r w:rsidRPr="009822D7">
        <w:rPr>
          <w:rFonts w:ascii="Times New Roman" w:hAnsi="Times New Roman" w:cs="Times New Roman"/>
          <w:sz w:val="24"/>
          <w:szCs w:val="24"/>
        </w:rPr>
        <w:t xml:space="preserve"> (</w:t>
      </w:r>
      <w:hyperlink r:id="rId26" w:history="1">
        <w:r w:rsidRPr="009822D7">
          <w:rPr>
            <w:rStyle w:val="Hyperlink"/>
            <w:rFonts w:ascii="Times New Roman" w:hAnsi="Times New Roman" w:cs="Times New Roman"/>
            <w:sz w:val="24"/>
            <w:szCs w:val="24"/>
          </w:rPr>
          <w:t>https://arxiv.org/abs/2106.09685 2021-2022</w:t>
        </w:r>
      </w:hyperlink>
      <w:r w:rsidRPr="009822D7">
        <w:rPr>
          <w:rFonts w:ascii="Times New Roman" w:hAnsi="Times New Roman" w:cs="Times New Roman"/>
          <w:sz w:val="24"/>
          <w:szCs w:val="24"/>
        </w:rPr>
        <w:t xml:space="preserve"> г), является одним из наиболее популярных и практически применимых методов PEFT. В рамках данного подхода обновление матрицы весов представляется в виде произведения двух матриц малого ранга. При этом предобученные веса модели остаются замороженными, а обучаемыми являются только низкоранговые матрицы.</w:t>
      </w:r>
    </w:p>
    <w:p w14:paraId="1AD697ED"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LoRA позволяет существенно сократить число обучаемых параметров и требования к памяти, при этом демонстрируя качество, сопоставимое с полным дообучением. На практике LoRA чаще всего применяется к матрицам проекций в механизме внимания трансформера, однако исследования показывают, что распространение LoRA на большее число слоёв может дополнительно повысить качество.</w:t>
      </w:r>
    </w:p>
    <w:p w14:paraId="358F2B4D"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В последующих работах были предложены расширения LoRA, направленные на повышение выразительности и эффективности метода. Так, метод </w:t>
      </w:r>
      <w:r w:rsidRPr="009822D7">
        <w:rPr>
          <w:rFonts w:ascii="Times New Roman" w:hAnsi="Times New Roman" w:cs="Times New Roman"/>
          <w:b/>
          <w:bCs/>
          <w:sz w:val="24"/>
          <w:szCs w:val="24"/>
        </w:rPr>
        <w:t>KronA</w:t>
      </w:r>
      <w:r w:rsidRPr="009822D7">
        <w:rPr>
          <w:rFonts w:ascii="Times New Roman" w:hAnsi="Times New Roman" w:cs="Times New Roman"/>
          <w:sz w:val="24"/>
          <w:szCs w:val="24"/>
        </w:rPr>
        <w:t xml:space="preserve"> использует кронекерово произведение для параметризации обновлений весов, обеспечивая более выгодное соотношение между числом параметров и рангом обновлений. Однако данный подход был протестирован преимущественно на моделях малого размера.</w:t>
      </w:r>
    </w:p>
    <w:p w14:paraId="507CF86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Метод </w:t>
      </w:r>
      <w:r w:rsidRPr="009822D7">
        <w:rPr>
          <w:rFonts w:ascii="Times New Roman" w:hAnsi="Times New Roman" w:cs="Times New Roman"/>
          <w:b/>
          <w:bCs/>
          <w:sz w:val="24"/>
          <w:szCs w:val="24"/>
        </w:rPr>
        <w:t>DoRA</w:t>
      </w:r>
      <w:r w:rsidRPr="009822D7">
        <w:rPr>
          <w:rFonts w:ascii="Times New Roman" w:hAnsi="Times New Roman" w:cs="Times New Roman"/>
          <w:sz w:val="24"/>
          <w:szCs w:val="24"/>
        </w:rPr>
        <w:t xml:space="preserve"> (2024 г) предлагает разделить обновление весов на компоненты направления и масштаба, что позволяет устранить ограничения стандартного LoRA, связанные с жёсткой связью между этими характеристиками. Эксперименты показывают, что DoRA превосходит LoRA, особенно в режимах с малым рангом адаптеров и ограниченным объёмом данных.</w:t>
      </w:r>
    </w:p>
    <w:p w14:paraId="6552293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Методы </w:t>
      </w:r>
      <w:r w:rsidRPr="009822D7">
        <w:rPr>
          <w:rFonts w:ascii="Times New Roman" w:hAnsi="Times New Roman" w:cs="Times New Roman"/>
          <w:b/>
          <w:bCs/>
          <w:sz w:val="24"/>
          <w:szCs w:val="24"/>
        </w:rPr>
        <w:t xml:space="preserve">GloRA </w:t>
      </w:r>
      <w:r w:rsidRPr="009822D7">
        <w:rPr>
          <w:rFonts w:ascii="Times New Roman" w:hAnsi="Times New Roman" w:cs="Times New Roman"/>
          <w:sz w:val="24"/>
          <w:szCs w:val="24"/>
        </w:rPr>
        <w:t xml:space="preserve">(2024 г) и </w:t>
      </w:r>
      <w:r w:rsidRPr="009822D7">
        <w:rPr>
          <w:rFonts w:ascii="Times New Roman" w:hAnsi="Times New Roman" w:cs="Times New Roman"/>
          <w:b/>
          <w:bCs/>
          <w:sz w:val="24"/>
          <w:szCs w:val="24"/>
        </w:rPr>
        <w:t xml:space="preserve">AdaLoRA </w:t>
      </w:r>
      <w:r w:rsidRPr="009822D7">
        <w:rPr>
          <w:rFonts w:ascii="Times New Roman" w:hAnsi="Times New Roman" w:cs="Times New Roman"/>
          <w:sz w:val="24"/>
          <w:szCs w:val="24"/>
        </w:rPr>
        <w:t>(</w:t>
      </w:r>
      <w:hyperlink r:id="rId27" w:history="1">
        <w:r w:rsidRPr="009822D7">
          <w:rPr>
            <w:rStyle w:val="Hyperlink"/>
            <w:rFonts w:ascii="Times New Roman" w:hAnsi="Times New Roman" w:cs="Times New Roman"/>
            <w:sz w:val="24"/>
            <w:szCs w:val="24"/>
          </w:rPr>
          <w:t>[2303.10512] AdaLoRA: Adaptive Budget Allocation for Parameter-Efficient Fine-Tuning</w:t>
        </w:r>
      </w:hyperlink>
      <w:r w:rsidRPr="009822D7">
        <w:rPr>
          <w:rFonts w:ascii="Times New Roman" w:hAnsi="Times New Roman" w:cs="Times New Roman"/>
          <w:sz w:val="24"/>
          <w:szCs w:val="24"/>
        </w:rPr>
        <w:t xml:space="preserve">  2023 г) направлены на дальнейшее повышение эффективности LoRA за счёт добавления обучаемых параметров масштабирования и </w:t>
      </w:r>
      <w:r w:rsidRPr="009822D7">
        <w:rPr>
          <w:rFonts w:ascii="Times New Roman" w:hAnsi="Times New Roman" w:cs="Times New Roman"/>
          <w:sz w:val="24"/>
          <w:szCs w:val="24"/>
        </w:rPr>
        <w:lastRenderedPageBreak/>
        <w:t>адаптивного выбора ранга соответственно. Несмотря на улучшения качества, данные методы увеличивают сложность обучения и могут приводить к дополнительным затратам памяти, что ограничивает их применение в условиях жёстких ресурсных ограничений (</w:t>
      </w:r>
      <w:hyperlink r:id="rId28" w:history="1">
        <w:r w:rsidRPr="009822D7">
          <w:rPr>
            <w:rStyle w:val="Hyperlink"/>
            <w:rFonts w:ascii="Times New Roman" w:hAnsi="Times New Roman" w:cs="Times New Roman"/>
            <w:sz w:val="24"/>
            <w:szCs w:val="24"/>
          </w:rPr>
          <w:t>https://arxiv.org/abs/2303.15647</w:t>
        </w:r>
      </w:hyperlink>
      <w:r w:rsidRPr="009822D7">
        <w:rPr>
          <w:rFonts w:ascii="Times New Roman" w:hAnsi="Times New Roman" w:cs="Times New Roman"/>
          <w:sz w:val="24"/>
          <w:szCs w:val="24"/>
        </w:rPr>
        <w:t xml:space="preserve"> 2024 г)</w:t>
      </w:r>
    </w:p>
    <w:p w14:paraId="1C03D363" w14:textId="77777777" w:rsidR="003915BF" w:rsidRPr="00DD022A"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 статье</w:t>
      </w:r>
      <w:r w:rsidRPr="00DD022A">
        <w:rPr>
          <w:rFonts w:ascii="Times New Roman" w:hAnsi="Times New Roman" w:cs="Times New Roman"/>
          <w:sz w:val="24"/>
          <w:szCs w:val="24"/>
        </w:rPr>
        <w:t xml:space="preserve"> «ARD-LoRA: Dynamic Rank Allocation for Parameter-Efficient Fine-Tuning of Foundation Models with Heterogeneous Adaptation Needs»</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https://arxiv.org/pdf/2506.18267</w:t>
      </w:r>
      <w:r w:rsidRPr="009822D7">
        <w:rPr>
          <w:rFonts w:ascii="Times New Roman" w:hAnsi="Times New Roman" w:cs="Times New Roman"/>
          <w:sz w:val="24"/>
          <w:szCs w:val="24"/>
        </w:rPr>
        <w:t>) (</w:t>
      </w:r>
      <w:r w:rsidRPr="009822D7">
        <w:rPr>
          <w:rFonts w:ascii="Times New Roman" w:hAnsi="Times New Roman" w:cs="Times New Roman"/>
          <w:sz w:val="24"/>
          <w:szCs w:val="24"/>
          <w:lang w:val="en-US"/>
        </w:rPr>
        <w:t>arXiv</w:t>
      </w:r>
      <w:r w:rsidRPr="009822D7">
        <w:rPr>
          <w:rFonts w:ascii="Times New Roman" w:hAnsi="Times New Roman" w:cs="Times New Roman"/>
          <w:sz w:val="24"/>
          <w:szCs w:val="24"/>
        </w:rPr>
        <w:t xml:space="preserve"> 2025) </w:t>
      </w:r>
      <w:r w:rsidRPr="00DD022A">
        <w:rPr>
          <w:rFonts w:ascii="Times New Roman" w:hAnsi="Times New Roman" w:cs="Times New Roman"/>
          <w:sz w:val="24"/>
          <w:szCs w:val="24"/>
        </w:rPr>
        <w:t xml:space="preserve"> </w:t>
      </w:r>
      <w:r w:rsidRPr="009822D7">
        <w:rPr>
          <w:rFonts w:ascii="Times New Roman" w:hAnsi="Times New Roman" w:cs="Times New Roman"/>
          <w:sz w:val="24"/>
          <w:szCs w:val="24"/>
        </w:rPr>
        <w:t>а</w:t>
      </w:r>
      <w:r w:rsidRPr="00DD022A">
        <w:rPr>
          <w:rFonts w:ascii="Times New Roman" w:hAnsi="Times New Roman" w:cs="Times New Roman"/>
          <w:sz w:val="24"/>
          <w:szCs w:val="24"/>
        </w:rPr>
        <w:t xml:space="preserve">вторы предлагают </w:t>
      </w:r>
      <w:r w:rsidRPr="00DD022A">
        <w:rPr>
          <w:rFonts w:ascii="Times New Roman" w:hAnsi="Times New Roman" w:cs="Times New Roman"/>
          <w:b/>
          <w:bCs/>
          <w:sz w:val="24"/>
          <w:szCs w:val="24"/>
        </w:rPr>
        <w:t>ARD-LoRA</w:t>
      </w:r>
      <w:r w:rsidRPr="00DD022A">
        <w:rPr>
          <w:rFonts w:ascii="Times New Roman" w:hAnsi="Times New Roman" w:cs="Times New Roman"/>
          <w:sz w:val="24"/>
          <w:szCs w:val="24"/>
        </w:rPr>
        <w:t xml:space="preserve"> (Adaptive Rank Dynamic LoRA) — метод, который динамически распределяет «ранг» (число параметров в низкоранговых адаптерах) для каждой головы внимания с помощью обучаемых масштабирующих коэффициентов α. Эти коэффициенты оптимизируются через мета-цель, которая балансирует между задачной потерей и эффективностью параметров. Для стабильности рангов используется ℓ1-регуляризация (для минимизации ранга) и регуляризация Total Variation (для плавных изменений ранга во времени).</w:t>
      </w:r>
    </w:p>
    <w:p w14:paraId="59D13D7A" w14:textId="77777777" w:rsidR="003915BF" w:rsidRPr="00DD022A" w:rsidRDefault="003915BF" w:rsidP="003915BF">
      <w:pPr>
        <w:spacing w:before="120"/>
        <w:ind w:firstLine="706"/>
        <w:jc w:val="both"/>
        <w:rPr>
          <w:rFonts w:ascii="Times New Roman" w:hAnsi="Times New Roman" w:cs="Times New Roman"/>
          <w:sz w:val="24"/>
          <w:szCs w:val="24"/>
        </w:rPr>
      </w:pPr>
      <w:r w:rsidRPr="00DD022A">
        <w:rPr>
          <w:rFonts w:ascii="Times New Roman" w:hAnsi="Times New Roman" w:cs="Times New Roman"/>
          <w:sz w:val="24"/>
          <w:szCs w:val="24"/>
        </w:rPr>
        <w:t>Основные результаты:</w:t>
      </w:r>
    </w:p>
    <w:p w14:paraId="4B305A38" w14:textId="77777777" w:rsidR="003915BF" w:rsidRPr="00DD022A" w:rsidRDefault="003915BF">
      <w:pPr>
        <w:numPr>
          <w:ilvl w:val="0"/>
          <w:numId w:val="17"/>
        </w:numPr>
        <w:spacing w:before="120"/>
        <w:jc w:val="both"/>
        <w:rPr>
          <w:rFonts w:ascii="Times New Roman" w:hAnsi="Times New Roman" w:cs="Times New Roman"/>
          <w:sz w:val="24"/>
          <w:szCs w:val="24"/>
        </w:rPr>
      </w:pPr>
      <w:r w:rsidRPr="00DD022A">
        <w:rPr>
          <w:rFonts w:ascii="Times New Roman" w:hAnsi="Times New Roman" w:cs="Times New Roman"/>
          <w:sz w:val="24"/>
          <w:szCs w:val="24"/>
        </w:rPr>
        <w:t>ARD-LoRA достигает до 99.3% точности полного fine-tuning, используя всего 0.32% параметров, существенно превосходя LoRA, AdaLoRA, DoRA и IncreLoRA.</w:t>
      </w:r>
    </w:p>
    <w:p w14:paraId="1901FB93" w14:textId="77777777" w:rsidR="003915BF" w:rsidRPr="00DD022A" w:rsidRDefault="003915BF">
      <w:pPr>
        <w:numPr>
          <w:ilvl w:val="0"/>
          <w:numId w:val="17"/>
        </w:numPr>
        <w:spacing w:before="120"/>
        <w:jc w:val="both"/>
        <w:rPr>
          <w:rFonts w:ascii="Times New Roman" w:hAnsi="Times New Roman" w:cs="Times New Roman"/>
          <w:sz w:val="24"/>
          <w:szCs w:val="24"/>
        </w:rPr>
      </w:pPr>
      <w:r w:rsidRPr="00DD022A">
        <w:rPr>
          <w:rFonts w:ascii="Times New Roman" w:hAnsi="Times New Roman" w:cs="Times New Roman"/>
          <w:sz w:val="24"/>
          <w:szCs w:val="24"/>
        </w:rPr>
        <w:t>Снижение памяти для мультимодальной адаптации на 41%.</w:t>
      </w:r>
    </w:p>
    <w:p w14:paraId="7C1CF916" w14:textId="77777777" w:rsidR="003915BF" w:rsidRPr="00DD022A" w:rsidRDefault="003915BF">
      <w:pPr>
        <w:numPr>
          <w:ilvl w:val="0"/>
          <w:numId w:val="17"/>
        </w:numPr>
        <w:spacing w:before="120"/>
        <w:jc w:val="both"/>
        <w:rPr>
          <w:rFonts w:ascii="Times New Roman" w:hAnsi="Times New Roman" w:cs="Times New Roman"/>
          <w:sz w:val="24"/>
          <w:szCs w:val="24"/>
        </w:rPr>
      </w:pPr>
      <w:r w:rsidRPr="00DD022A">
        <w:rPr>
          <w:rFonts w:ascii="Times New Roman" w:hAnsi="Times New Roman" w:cs="Times New Roman"/>
          <w:sz w:val="24"/>
          <w:szCs w:val="24"/>
        </w:rPr>
        <w:t>Динамическое распределение рангов выявляет, что верхние слои и cross-attention головы требуют большего числа параметров, а нижние слои и self-attention — меньшего.</w:t>
      </w:r>
    </w:p>
    <w:p w14:paraId="7E8CB427" w14:textId="77777777" w:rsidR="003915BF" w:rsidRPr="00DD022A" w:rsidRDefault="003915BF">
      <w:pPr>
        <w:numPr>
          <w:ilvl w:val="0"/>
          <w:numId w:val="17"/>
        </w:numPr>
        <w:spacing w:before="120"/>
        <w:jc w:val="both"/>
        <w:rPr>
          <w:rFonts w:ascii="Times New Roman" w:hAnsi="Times New Roman" w:cs="Times New Roman"/>
          <w:sz w:val="24"/>
          <w:szCs w:val="24"/>
        </w:rPr>
      </w:pPr>
      <w:r w:rsidRPr="00DD022A">
        <w:rPr>
          <w:rFonts w:ascii="Times New Roman" w:hAnsi="Times New Roman" w:cs="Times New Roman"/>
          <w:sz w:val="24"/>
          <w:szCs w:val="24"/>
        </w:rPr>
        <w:t>Метод минимально увеличивает вычислительную нагрузку (до 6% на 70B модели) и легко интегрируется с существующими PEFT-подходами.</w:t>
      </w:r>
    </w:p>
    <w:p w14:paraId="76E84369" w14:textId="77777777" w:rsidR="003915BF" w:rsidRPr="00DD022A"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Д</w:t>
      </w:r>
      <w:r w:rsidRPr="00DD022A">
        <w:rPr>
          <w:rFonts w:ascii="Times New Roman" w:hAnsi="Times New Roman" w:cs="Times New Roman"/>
          <w:sz w:val="24"/>
          <w:szCs w:val="24"/>
        </w:rPr>
        <w:t>инамическое, дифференцируемое распределение рангов для каждого attention-head обеспечивает более эффективное использование параметров и памяти, улучшая адаптацию больших моделей на различных задачах, включая мультимодальные сценарии.</w:t>
      </w:r>
    </w:p>
    <w:p w14:paraId="476F0E1A" w14:textId="77777777" w:rsidR="003915BF" w:rsidRPr="009822D7"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b/>
          <w:bCs/>
          <w:sz w:val="24"/>
          <w:szCs w:val="24"/>
        </w:rPr>
        <w:t>GeLoRA</w:t>
      </w:r>
      <w:r w:rsidRPr="001A0648">
        <w:rPr>
          <w:rFonts w:ascii="Times New Roman" w:hAnsi="Times New Roman" w:cs="Times New Roman"/>
          <w:sz w:val="24"/>
          <w:szCs w:val="24"/>
        </w:rPr>
        <w:t>: Геометрически адаптивные ранги для эффективного LoRA-файнтюнинга</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https://aclanthology.org/2025.findings-emnlp.1372.pdf</w:t>
      </w:r>
      <w:r w:rsidRPr="009822D7">
        <w:rPr>
          <w:rFonts w:ascii="Times New Roman" w:hAnsi="Times New Roman" w:cs="Times New Roman"/>
          <w:sz w:val="24"/>
          <w:szCs w:val="24"/>
        </w:rPr>
        <w:t>) (Findings EMNLP 2025).</w:t>
      </w:r>
    </w:p>
    <w:p w14:paraId="0A7CD823"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Существующие методы адаптивного LoRA не имеют строгого теоретического обоснования для выбора ранга.</w:t>
      </w:r>
      <w:r w:rsidRPr="009822D7">
        <w:rPr>
          <w:rFonts w:ascii="Times New Roman" w:hAnsi="Times New Roman" w:cs="Times New Roman"/>
          <w:sz w:val="24"/>
          <w:szCs w:val="24"/>
        </w:rPr>
        <w:t xml:space="preserve"> </w:t>
      </w:r>
      <w:r w:rsidRPr="001A0648">
        <w:rPr>
          <w:rFonts w:ascii="Times New Roman" w:hAnsi="Times New Roman" w:cs="Times New Roman"/>
          <w:sz w:val="24"/>
          <w:szCs w:val="24"/>
        </w:rPr>
        <w:t>GeLoRA предлагает геометрически мотивированный подход:</w:t>
      </w:r>
    </w:p>
    <w:p w14:paraId="727C5E46"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Измеряет внутреннюю размерность (intrinsic dimension) скрытых представлений данных на каждом слое трансформера.</w:t>
      </w:r>
    </w:p>
    <w:p w14:paraId="2839A00A"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Использует эти размеры, чтобы выбрать минимальный, но достаточный ранг LoRA для каждого слоя.</w:t>
      </w:r>
    </w:p>
    <w:p w14:paraId="45BD55CE"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Тем самым достигается баланс между выражающей способностью модели и эффективностью.</w:t>
      </w:r>
    </w:p>
    <w:p w14:paraId="0B91A631"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Авторы связывают ранг матриц весов с размерностью скрытых представлений.</w:t>
      </w:r>
      <w:r w:rsidRPr="009822D7">
        <w:rPr>
          <w:rFonts w:ascii="Times New Roman" w:hAnsi="Times New Roman" w:cs="Times New Roman"/>
          <w:sz w:val="24"/>
          <w:szCs w:val="24"/>
        </w:rPr>
        <w:t xml:space="preserve"> В</w:t>
      </w:r>
      <w:r w:rsidRPr="001A0648">
        <w:rPr>
          <w:rFonts w:ascii="Times New Roman" w:hAnsi="Times New Roman" w:cs="Times New Roman"/>
          <w:sz w:val="24"/>
          <w:szCs w:val="24"/>
        </w:rPr>
        <w:t>нутренняя размерность скрытых данных служит нижней границей оптимального ранга.</w:t>
      </w:r>
      <w:r w:rsidRPr="009822D7">
        <w:rPr>
          <w:rFonts w:ascii="Times New Roman" w:hAnsi="Times New Roman" w:cs="Times New Roman"/>
          <w:sz w:val="24"/>
          <w:szCs w:val="24"/>
        </w:rPr>
        <w:t xml:space="preserve"> </w:t>
      </w:r>
      <w:r w:rsidRPr="001A0648">
        <w:rPr>
          <w:rFonts w:ascii="Times New Roman" w:hAnsi="Times New Roman" w:cs="Times New Roman"/>
          <w:sz w:val="24"/>
          <w:szCs w:val="24"/>
        </w:rPr>
        <w:t>Это позволяет автоматически и корректно распределять параметры между слоями, а не подбирать ранг методом проб и ошибок.</w:t>
      </w:r>
    </w:p>
    <w:p w14:paraId="6DA15DEB"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GeLoRA показала лучшие результаты по сравнению с LoRA и AdaLoRA, при этом требуя меньше параметров и времени на обучение.</w:t>
      </w:r>
    </w:p>
    <w:p w14:paraId="629D0272"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Ограничения</w:t>
      </w:r>
    </w:p>
    <w:p w14:paraId="3C73B5D7"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lastRenderedPageBreak/>
        <w:t>Точность метода зависит от оценки внутренней размерности с помощью TwoNN, которая может недооценивать размеры в высоких измерениях.</w:t>
      </w:r>
    </w:p>
    <w:p w14:paraId="3E13DE8F"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Теоретические границы ранга являются нижними, не всегда точными.</w:t>
      </w:r>
    </w:p>
    <w:p w14:paraId="1B4DEB8B"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GeLoRA пока проверялся только на сравнительно небольших LLM (DeBERTaV3, LLaMA3), не на мультиязычных или мультимодальных моделях.</w:t>
      </w:r>
    </w:p>
    <w:p w14:paraId="1751F3F0"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b/>
          <w:bCs/>
          <w:sz w:val="24"/>
          <w:szCs w:val="24"/>
        </w:rPr>
        <w:t xml:space="preserve">OrthoGeoLoRA </w:t>
      </w:r>
      <w:r w:rsidRPr="009822D7">
        <w:rPr>
          <w:rFonts w:ascii="Times New Roman" w:hAnsi="Times New Roman" w:cs="Times New Roman"/>
          <w:sz w:val="24"/>
          <w:szCs w:val="24"/>
        </w:rPr>
        <w:t xml:space="preserve">(2026г) - метод PEFT, основанный на геометрических принципах. </w:t>
      </w:r>
    </w:p>
    <w:p w14:paraId="3E07F9C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Вместо ΔW = BAᵀ он использует разложение, подобное SVD: ΔW = BΣAᵀ. При этом матрицы A и B ограничены пространством Штифеля (их столбцы ортонормированы), а Σ - обучаемая диагональная матрица сингулярных значений</w:t>
      </w:r>
    </w:p>
    <w:p w14:paraId="53054A76"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Ключевая инновация: Ограничение ортогональности реализуется через геометрическую перепараметризацию. Оптимизатор (например, Adam) работает с обычными (неограниченными) параметрами в Евклидовом пространстве, которые на каждом шаге дифферируемо отображаются (например, через QR-разложение) в ортонормированные матрицы A и B. Это позволяет использовать стандартные оптимизаторы, не нарушая их внутренние состояния (например, моментум), и делает метод "drop-in" заменой для LoRA.</w:t>
      </w:r>
    </w:p>
    <w:p w14:paraId="0D06798C"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OrthoGeoLoRA превзошел стандартный LoRA и его продвинутые варианты (AdaLoRA, DoRA, LoHa, LoKr) по всем метрикам (MRR, Recall@k, NDCG@k) при одинаковом бюджете параметров (ранге r).</w:t>
      </w:r>
    </w:p>
    <w:p w14:paraId="4C7199D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OrthoGeoLoRA предотвращает коллапс ранга (сингулярные значения остаются распределенными), обеспечивает более быструю сходимость и стабильность оптимизации, а также эффективнее использует увеличение ранга по сравнению с LoRA.</w:t>
      </w:r>
    </w:p>
    <w:p w14:paraId="3D26DC5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Метод сохраняет параметрическую и вычислительную эффективность LoRA, но обеспечивает лучше структурированные адаптации моделей. Это позволяет ресурсоограниченным организациям (университетам, НКО) эффективно настраивать модели для общественно значимых задач, таких как улучшение поиска научных данных по социальным вопросам (неравенство, миграция, здравоохранение).</w:t>
      </w:r>
    </w:p>
    <w:p w14:paraId="16DFC149"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OrthoGeoLoRA предлагает принципиальное геометрическое исправление внутренней параметризации LoRA, что приводит к более стабильной оптимизации, предотвращению коллапса ранга и повышению качества поиска структурированных концепций без увеличения числа обучаемых параметров (</w:t>
      </w:r>
      <w:hyperlink r:id="rId29" w:history="1">
        <w:r w:rsidRPr="009822D7">
          <w:rPr>
            <w:rStyle w:val="Hyperlink"/>
            <w:rFonts w:ascii="Times New Roman" w:hAnsi="Times New Roman" w:cs="Times New Roman"/>
            <w:sz w:val="24"/>
            <w:szCs w:val="24"/>
            <w:lang w:val="en-US"/>
          </w:rPr>
          <w:t>https</w:t>
        </w:r>
        <w:r w:rsidRPr="009822D7">
          <w:rPr>
            <w:rStyle w:val="Hyperlink"/>
            <w:rFonts w:ascii="Times New Roman" w:hAnsi="Times New Roman" w:cs="Times New Roman"/>
            <w:sz w:val="24"/>
            <w:szCs w:val="24"/>
          </w:rPr>
          <w:t>://</w:t>
        </w:r>
        <w:r w:rsidRPr="009822D7">
          <w:rPr>
            <w:rStyle w:val="Hyperlink"/>
            <w:rFonts w:ascii="Times New Roman" w:hAnsi="Times New Roman" w:cs="Times New Roman"/>
            <w:sz w:val="24"/>
            <w:szCs w:val="24"/>
            <w:lang w:val="en-US"/>
          </w:rPr>
          <w:t>arxiv</w:t>
        </w:r>
        <w:r w:rsidRPr="009822D7">
          <w:rPr>
            <w:rStyle w:val="Hyperlink"/>
            <w:rFonts w:ascii="Times New Roman" w:hAnsi="Times New Roman" w:cs="Times New Roman"/>
            <w:sz w:val="24"/>
            <w:szCs w:val="24"/>
          </w:rPr>
          <w:t>.</w:t>
        </w:r>
        <w:r w:rsidRPr="009822D7">
          <w:rPr>
            <w:rStyle w:val="Hyperlink"/>
            <w:rFonts w:ascii="Times New Roman" w:hAnsi="Times New Roman" w:cs="Times New Roman"/>
            <w:sz w:val="24"/>
            <w:szCs w:val="24"/>
            <w:lang w:val="en-US"/>
          </w:rPr>
          <w:t>org</w:t>
        </w:r>
        <w:r w:rsidRPr="009822D7">
          <w:rPr>
            <w:rStyle w:val="Hyperlink"/>
            <w:rFonts w:ascii="Times New Roman" w:hAnsi="Times New Roman" w:cs="Times New Roman"/>
            <w:sz w:val="24"/>
            <w:szCs w:val="24"/>
          </w:rPr>
          <w:t>/</w:t>
        </w:r>
        <w:r w:rsidRPr="009822D7">
          <w:rPr>
            <w:rStyle w:val="Hyperlink"/>
            <w:rFonts w:ascii="Times New Roman" w:hAnsi="Times New Roman" w:cs="Times New Roman"/>
            <w:sz w:val="24"/>
            <w:szCs w:val="24"/>
            <w:lang w:val="en-US"/>
          </w:rPr>
          <w:t>abs</w:t>
        </w:r>
        <w:r w:rsidRPr="009822D7">
          <w:rPr>
            <w:rStyle w:val="Hyperlink"/>
            <w:rFonts w:ascii="Times New Roman" w:hAnsi="Times New Roman" w:cs="Times New Roman"/>
            <w:sz w:val="24"/>
            <w:szCs w:val="24"/>
          </w:rPr>
          <w:t>/2601.09185</w:t>
        </w:r>
      </w:hyperlink>
      <w:r w:rsidRPr="009822D7">
        <w:rPr>
          <w:rFonts w:ascii="Times New Roman" w:hAnsi="Times New Roman" w:cs="Times New Roman"/>
          <w:sz w:val="24"/>
          <w:szCs w:val="24"/>
        </w:rPr>
        <w:t xml:space="preserve"> 2026 г)</w:t>
      </w:r>
    </w:p>
    <w:p w14:paraId="2106D288"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b/>
          <w:bCs/>
          <w:sz w:val="24"/>
          <w:szCs w:val="24"/>
        </w:rPr>
        <w:t>Композиция и переиспользование LoRA - LoRA Soups</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https://aclanthology.org/2025.coling-industry.55.pdf</w:t>
      </w:r>
      <w:r w:rsidRPr="009822D7">
        <w:rPr>
          <w:rFonts w:ascii="Times New Roman" w:hAnsi="Times New Roman" w:cs="Times New Roman"/>
          <w:sz w:val="24"/>
          <w:szCs w:val="24"/>
        </w:rPr>
        <w:t>) (COLING 2025, Industry) тут комбинирую уже обученные адаптеры.</w:t>
      </w:r>
    </w:p>
    <w:p w14:paraId="1DC76A0C" w14:textId="77777777" w:rsidR="003915BF" w:rsidRPr="00B43332" w:rsidRDefault="003915BF" w:rsidP="003915BF">
      <w:pPr>
        <w:spacing w:before="120"/>
        <w:ind w:firstLine="706"/>
        <w:jc w:val="both"/>
        <w:rPr>
          <w:rFonts w:ascii="Times New Roman" w:hAnsi="Times New Roman" w:cs="Times New Roman"/>
          <w:sz w:val="24"/>
          <w:szCs w:val="24"/>
        </w:rPr>
      </w:pPr>
      <w:r w:rsidRPr="00B43332">
        <w:rPr>
          <w:rFonts w:ascii="Times New Roman" w:hAnsi="Times New Roman" w:cs="Times New Roman"/>
          <w:sz w:val="24"/>
          <w:szCs w:val="24"/>
        </w:rPr>
        <w:t>Авторы сравнивают несколько способов:</w:t>
      </w:r>
    </w:p>
    <w:p w14:paraId="063C2282" w14:textId="77777777" w:rsidR="003915BF" w:rsidRPr="00B43332" w:rsidRDefault="003915BF">
      <w:pPr>
        <w:pStyle w:val="ListParagraph"/>
        <w:numPr>
          <w:ilvl w:val="0"/>
          <w:numId w:val="18"/>
        </w:numPr>
        <w:spacing w:before="120"/>
        <w:jc w:val="both"/>
        <w:rPr>
          <w:rFonts w:ascii="Times New Roman" w:hAnsi="Times New Roman" w:cs="Times New Roman"/>
          <w:sz w:val="24"/>
          <w:szCs w:val="24"/>
        </w:rPr>
      </w:pPr>
      <w:r w:rsidRPr="009822D7">
        <w:rPr>
          <w:rFonts w:ascii="Times New Roman" w:hAnsi="Times New Roman" w:cs="Times New Roman"/>
          <w:sz w:val="24"/>
          <w:szCs w:val="24"/>
        </w:rPr>
        <w:t xml:space="preserve">DATA-MIX (смешивание данных) - обучение модели на смеси всех датасетов одновременно. </w:t>
      </w:r>
    </w:p>
    <w:p w14:paraId="4C048807" w14:textId="77777777" w:rsidR="003915BF" w:rsidRPr="009822D7" w:rsidRDefault="003915BF">
      <w:pPr>
        <w:pStyle w:val="ListParagraph"/>
        <w:numPr>
          <w:ilvl w:val="0"/>
          <w:numId w:val="18"/>
        </w:numPr>
        <w:spacing w:before="120"/>
        <w:jc w:val="both"/>
        <w:rPr>
          <w:rFonts w:ascii="Times New Roman" w:hAnsi="Times New Roman" w:cs="Times New Roman"/>
          <w:sz w:val="24"/>
          <w:szCs w:val="24"/>
        </w:rPr>
      </w:pPr>
      <w:r w:rsidRPr="009822D7">
        <w:rPr>
          <w:rFonts w:ascii="Times New Roman" w:hAnsi="Times New Roman" w:cs="Times New Roman"/>
          <w:sz w:val="24"/>
          <w:szCs w:val="24"/>
        </w:rPr>
        <w:t xml:space="preserve">Линейное объединение </w:t>
      </w:r>
      <w:r w:rsidRPr="009822D7">
        <w:rPr>
          <w:rFonts w:ascii="Times New Roman" w:hAnsi="Times New Roman" w:cs="Times New Roman"/>
          <w:sz w:val="24"/>
          <w:szCs w:val="24"/>
          <w:lang w:val="en-US"/>
        </w:rPr>
        <w:t>LoRA</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Linear</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merge</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TIES</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DARE</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LoRA</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Hub</w:t>
      </w:r>
      <w:r w:rsidRPr="009822D7">
        <w:rPr>
          <w:rFonts w:ascii="Times New Roman" w:hAnsi="Times New Roman" w:cs="Times New Roman"/>
          <w:sz w:val="24"/>
          <w:szCs w:val="24"/>
        </w:rPr>
        <w:t>) - статическое объединение весов разных LoRA.</w:t>
      </w:r>
    </w:p>
    <w:p w14:paraId="64E35439" w14:textId="77777777" w:rsidR="003915BF" w:rsidRPr="00B43332" w:rsidRDefault="003915BF">
      <w:pPr>
        <w:pStyle w:val="ListParagraph"/>
        <w:numPr>
          <w:ilvl w:val="0"/>
          <w:numId w:val="18"/>
        </w:numPr>
        <w:spacing w:before="120"/>
        <w:jc w:val="both"/>
        <w:rPr>
          <w:rFonts w:ascii="Times New Roman" w:hAnsi="Times New Roman" w:cs="Times New Roman"/>
          <w:sz w:val="24"/>
          <w:szCs w:val="24"/>
        </w:rPr>
      </w:pPr>
      <w:r w:rsidRPr="009822D7">
        <w:rPr>
          <w:rFonts w:ascii="Times New Roman" w:hAnsi="Times New Roman" w:cs="Times New Roman"/>
          <w:sz w:val="24"/>
          <w:szCs w:val="24"/>
          <w:lang w:val="en-US"/>
        </w:rPr>
        <w:t>Concatenation</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of</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LoRAs</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CAT</w:t>
      </w:r>
      <w:r w:rsidRPr="009822D7">
        <w:rPr>
          <w:rFonts w:ascii="Times New Roman" w:hAnsi="Times New Roman" w:cs="Times New Roman"/>
          <w:sz w:val="24"/>
          <w:szCs w:val="24"/>
        </w:rPr>
        <w:t>) - о</w:t>
      </w:r>
      <w:r w:rsidRPr="00B43332">
        <w:rPr>
          <w:rFonts w:ascii="Times New Roman" w:hAnsi="Times New Roman" w:cs="Times New Roman"/>
          <w:sz w:val="24"/>
          <w:szCs w:val="24"/>
        </w:rPr>
        <w:t xml:space="preserve">бъединение </w:t>
      </w:r>
      <w:r w:rsidRPr="00B43332">
        <w:rPr>
          <w:rFonts w:ascii="Times New Roman" w:hAnsi="Times New Roman" w:cs="Times New Roman"/>
          <w:sz w:val="24"/>
          <w:szCs w:val="24"/>
          <w:lang w:val="en-US"/>
        </w:rPr>
        <w:t>LoRA</w:t>
      </w:r>
      <w:r w:rsidRPr="00B43332">
        <w:rPr>
          <w:rFonts w:ascii="Times New Roman" w:hAnsi="Times New Roman" w:cs="Times New Roman"/>
          <w:sz w:val="24"/>
          <w:szCs w:val="24"/>
        </w:rPr>
        <w:t xml:space="preserve"> через взвешенное суммирование на уровне каждого слоя:</w:t>
      </w:r>
    </w:p>
    <w:p w14:paraId="00230D31" w14:textId="77777777" w:rsidR="003915BF" w:rsidRPr="009822D7" w:rsidRDefault="003915BF">
      <w:pPr>
        <w:pStyle w:val="ListParagraph"/>
        <w:numPr>
          <w:ilvl w:val="0"/>
          <w:numId w:val="18"/>
        </w:numPr>
        <w:spacing w:before="120"/>
        <w:jc w:val="both"/>
        <w:rPr>
          <w:rFonts w:ascii="Times New Roman" w:hAnsi="Times New Roman" w:cs="Times New Roman"/>
          <w:sz w:val="24"/>
          <w:szCs w:val="24"/>
        </w:rPr>
      </w:pPr>
      <w:r w:rsidRPr="00B43332">
        <w:rPr>
          <w:rFonts w:ascii="Times New Roman" w:hAnsi="Times New Roman" w:cs="Times New Roman"/>
          <w:sz w:val="24"/>
          <w:szCs w:val="24"/>
        </w:rPr>
        <w:t>Mixture of Experts (MoE)</w:t>
      </w:r>
      <w:r w:rsidRPr="009822D7">
        <w:rPr>
          <w:rFonts w:ascii="Times New Roman" w:hAnsi="Times New Roman" w:cs="Times New Roman"/>
          <w:sz w:val="24"/>
          <w:szCs w:val="24"/>
        </w:rPr>
        <w:t xml:space="preserve"> к оэффициенты объединения зависят от входа (input-dependent).</w:t>
      </w:r>
    </w:p>
    <w:p w14:paraId="5BBDB54A" w14:textId="77777777" w:rsidR="003915BF" w:rsidRPr="00B43332" w:rsidRDefault="003915BF" w:rsidP="003915BF">
      <w:pPr>
        <w:spacing w:before="120"/>
        <w:ind w:firstLine="706"/>
        <w:jc w:val="both"/>
        <w:rPr>
          <w:rFonts w:ascii="Times New Roman" w:hAnsi="Times New Roman" w:cs="Times New Roman"/>
          <w:sz w:val="24"/>
          <w:szCs w:val="24"/>
        </w:rPr>
      </w:pPr>
      <w:r w:rsidRPr="00B43332">
        <w:rPr>
          <w:rFonts w:ascii="Times New Roman" w:hAnsi="Times New Roman" w:cs="Times New Roman"/>
          <w:sz w:val="24"/>
          <w:szCs w:val="24"/>
        </w:rPr>
        <w:lastRenderedPageBreak/>
        <w:t>Объединение LoRA-модулей позволяет создавать модели с несколькими навыками без дообучения с нуля.</w:t>
      </w:r>
      <w:r w:rsidRPr="009822D7">
        <w:rPr>
          <w:rFonts w:ascii="Times New Roman" w:hAnsi="Times New Roman" w:cs="Times New Roman"/>
          <w:sz w:val="24"/>
          <w:szCs w:val="24"/>
        </w:rPr>
        <w:t xml:space="preserve"> </w:t>
      </w:r>
      <w:r w:rsidRPr="00B43332">
        <w:rPr>
          <w:rFonts w:ascii="Times New Roman" w:hAnsi="Times New Roman" w:cs="Times New Roman"/>
          <w:sz w:val="24"/>
          <w:szCs w:val="24"/>
        </w:rPr>
        <w:t>CAT — лучший метод для двойного объединения навыков, с потенциалом на большее количество навыков в будущем.</w:t>
      </w:r>
      <w:r w:rsidRPr="009822D7">
        <w:rPr>
          <w:rFonts w:ascii="Times New Roman" w:hAnsi="Times New Roman" w:cs="Times New Roman"/>
          <w:sz w:val="24"/>
          <w:szCs w:val="24"/>
        </w:rPr>
        <w:t xml:space="preserve"> </w:t>
      </w:r>
      <w:r w:rsidRPr="00B43332">
        <w:rPr>
          <w:rFonts w:ascii="Times New Roman" w:hAnsi="Times New Roman" w:cs="Times New Roman"/>
          <w:sz w:val="24"/>
          <w:szCs w:val="24"/>
        </w:rPr>
        <w:t>Метод экономит ресурсы и повышает эффективность при сложных и разнородных задачах.</w:t>
      </w:r>
    </w:p>
    <w:p w14:paraId="17E0C356"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2.6. Информационно-теоретический анализ PEFT и искусственная запутанность</w:t>
      </w:r>
    </w:p>
    <w:p w14:paraId="24B267E0"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Традиционный анализ методов дообучения языковых моделей в основном опирается на эмпирические метрики качества и вычислительные характеристики. Однако в последние годы появились работы, предлагающие рассматривать процессы fine-tuning с точки зрения информационной теории и геометрии параметрического пространства нейронных сетей. В частности, в работе Artificial Entanglement in the Fine-Tuning of Large Language Models (2026) предложен новый подход к анализу методов параметро-эффективного дообучения, основанный на понятии искусственной запутанности.</w:t>
      </w:r>
    </w:p>
    <w:p w14:paraId="6B47C79A"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Искусственная запутанность представляет собой меру корреляций между компонентами параметров нейронной сети, рассматриваемых как высокоразмерный тензор. Данный подход заимствует инструменты из квантовой теории информации, однако используется исключительно как математический аппарат для анализа сложности внутренних представлений модели. В рамках данного подхода параметры и их обновления могут быть представлены в виде матричных продуктовых состояний (Matrix Product States, MPS), что позволяет количественно оценивать степень коррелированности параметрических обновлений.</w:t>
      </w:r>
    </w:p>
    <w:p w14:paraId="3BC146DF"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С точки зрения данного анализа, полное дообучение (full fine-tuning) и parameter-efficient fine-tuning формируют принципиально различные внутренние структуры обновлений весов. Полное дообучение характеризуется более сложными и высоко-коррелированными обновлениями, тогда как методы PEFT, такие как LoRA, ограничивают пространство допустимых изменений за счёт низкоранговой параметризации. В частности, показано, что обновления весов, полученные с помощью LoRA, демонстрируют профиль искусственной запутанности, подчиняющийся объемному закону с характерной «долиной запутанности», отражающей структурные ограничения метода.</w:t>
      </w:r>
    </w:p>
    <w:p w14:paraId="00C8B07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Важным наблюдением является чувствительность внутреннего профиля искусственной запутанности к гиперпараметрам LoRA, таким как ранг адаптеров и коэффициент масштабирования. При определённых настройках LoRA внутренняя корреляционная структура существенно отличается от структуры, формируемой при полном дообучении, что указывает на принципиальные различия в параметрических представлениях, формируемых этими методами.</w:t>
      </w:r>
    </w:p>
    <w:p w14:paraId="2E262B0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Несмотря на указанные различия во внутренней структуре обновлений, внешнее поведение модели, в частности выходы механизма внимания трансформера, демонстрируют существенно более простые корреляционные свойства. Показано, что матрицы внимания и их выходные представления обладают низкой искусственной запутанностью, подчиняющейся так называемому площадному закону с логарифмической поправкой. Более того, данные свойства оказываются устойчивыми к выбору метода дообучения и его гиперпараметров.</w:t>
      </w:r>
    </w:p>
    <w:p w14:paraId="094CAF8B"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Данное явление авторы интерпретируют как </w:t>
      </w:r>
      <w:r w:rsidRPr="009822D7">
        <w:rPr>
          <w:rFonts w:ascii="Times New Roman" w:hAnsi="Times New Roman" w:cs="Times New Roman"/>
          <w:b/>
          <w:bCs/>
          <w:sz w:val="24"/>
          <w:szCs w:val="24"/>
        </w:rPr>
        <w:t>«</w:t>
      </w:r>
      <w:r w:rsidRPr="009822D7">
        <w:rPr>
          <w:rFonts w:ascii="Times New Roman" w:hAnsi="Times New Roman" w:cs="Times New Roman"/>
          <w:sz w:val="24"/>
          <w:szCs w:val="24"/>
        </w:rPr>
        <w:t>свойство без волос</w:t>
      </w:r>
      <w:r w:rsidRPr="009822D7">
        <w:rPr>
          <w:rFonts w:ascii="Times New Roman" w:hAnsi="Times New Roman" w:cs="Times New Roman"/>
          <w:b/>
          <w:bCs/>
          <w:sz w:val="24"/>
          <w:szCs w:val="24"/>
        </w:rPr>
        <w:t>»</w:t>
      </w:r>
      <w:r w:rsidRPr="009822D7">
        <w:rPr>
          <w:rFonts w:ascii="Times New Roman" w:hAnsi="Times New Roman" w:cs="Times New Roman"/>
          <w:sz w:val="24"/>
          <w:szCs w:val="24"/>
        </w:rPr>
        <w:t xml:space="preserve"> механизма внимания, согласно которому сложные и различающиеся внутренние параметрические структуры проецируются в схожие низко-коррелированные выходные представления. Иными словами, механизм внимания действует как оператор когерентного усреднения, сглаживающий различия между методами полного и параметро-эффективного дообучения на уровне итоговых представлений.</w:t>
      </w:r>
    </w:p>
    <w:p w14:paraId="5DF70EDF"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lastRenderedPageBreak/>
        <w:t>С практической точки зрения это свойство даёт объяснение высокой эффективности методов PEFT, в частности LoRA, несмотря на их ограниченную выразительность по сравнению с полным fine-tuning. Ограничение сложности внутренних корреляций служит своеобразной формой регуляризации, которая позволяет модели достигать сопоставимого качества генерации, особенно в условиях ограниченного объёма обучающих данных и вычислительных ресурсов.</w:t>
      </w:r>
    </w:p>
    <w:p w14:paraId="6A025903"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Таким образом, информационно-теоретический анализ PEFT предоставляет дополнительную интерпретационную рамку для понимания компромисса между качеством и ресурсами при дообучении языковых моделей. В контексте данной работы представленные идеи используются для качественного объяснения экспериментальных результатов, полученных при исследовании влияния параметров LoRA, типа квантизации и объёма данных на эффективность дообучения моделей (</w:t>
      </w:r>
      <w:hyperlink r:id="rId30" w:history="1">
        <w:r w:rsidRPr="009822D7">
          <w:rPr>
            <w:rStyle w:val="Hyperlink"/>
            <w:rFonts w:ascii="Times New Roman" w:hAnsi="Times New Roman" w:cs="Times New Roman"/>
            <w:sz w:val="24"/>
            <w:szCs w:val="24"/>
          </w:rPr>
          <w:t>https://arxiv.org/abs/2601.06788</w:t>
        </w:r>
      </w:hyperlink>
      <w:r w:rsidRPr="009822D7">
        <w:rPr>
          <w:rFonts w:ascii="Times New Roman" w:hAnsi="Times New Roman" w:cs="Times New Roman"/>
          <w:sz w:val="24"/>
          <w:szCs w:val="24"/>
        </w:rPr>
        <w:t xml:space="preserve"> 2026)</w:t>
      </w:r>
    </w:p>
    <w:p w14:paraId="771DC212"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2.7. Совместное применение LoRA и квантизации</w:t>
      </w:r>
    </w:p>
    <w:p w14:paraId="4BAB21A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Несмотря на снижение числа обучаемых параметров при использовании LoRA, замороженные веса языковой модели, как правило, хранятся в формате полной или полуточной арифметики (FP32 или FP16), что приводит к значительным требованиям к памяти GPU. В связи с этим в последние годы активно исследуются методы квантизации backbone-моделей, направленные на снижение объёма памяти и ускорение инференса.</w:t>
      </w:r>
    </w:p>
    <w:p w14:paraId="7F36D9E8"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Одним из наиболее значимых подходов является </w:t>
      </w:r>
      <w:r w:rsidRPr="009822D7">
        <w:rPr>
          <w:rFonts w:ascii="Times New Roman" w:hAnsi="Times New Roman" w:cs="Times New Roman"/>
          <w:b/>
          <w:bCs/>
          <w:sz w:val="24"/>
          <w:szCs w:val="24"/>
        </w:rPr>
        <w:t>QLoRA</w:t>
      </w:r>
      <w:r w:rsidRPr="009822D7">
        <w:rPr>
          <w:rFonts w:ascii="Times New Roman" w:hAnsi="Times New Roman" w:cs="Times New Roman"/>
          <w:sz w:val="24"/>
          <w:szCs w:val="24"/>
        </w:rPr>
        <w:t>, предложенный Dettmers et al. (2023). В данном методе веса предобученной модели квантуются до 4 бит с использованием NormalFloat-квантизации, а обучение осуществляется только для LoRA-адаптеров. Дополнительно применяется двойная квантизация и механизм динамического перемещения состояний оптимизатора между CPU и GPU.</w:t>
      </w:r>
    </w:p>
    <w:p w14:paraId="76529C1A"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Экспериментальные результаты показывают, что QLoRA позволяет дообучать модели с десятками миллиардов параметров на одной GPU при сохранении качества, сопоставимого с FP16 fine-tuning. Однако ряд исследований указывает на возможные деградации качества при пост-тренировочной квантизации, что подчёркивает важность квантизационно-осознанных методов обучения.</w:t>
      </w:r>
    </w:p>
    <w:p w14:paraId="5A3B975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Таким образом, совместное применение LoRA и квантизации представляет собой перспективное направление для адаптации языковых моделей в условиях ограниченных вычислительных ресурсов. Вместе с тем влияние параметров LoRA, типа квантизации и объёма обучающих данных на качество генерации остаётся недостаточно систематизированным, что определяет актуальность дальнейших исследований в данной области </w:t>
      </w:r>
      <w:hyperlink r:id="rId31" w:history="1">
        <w:r w:rsidRPr="009822D7">
          <w:rPr>
            <w:rStyle w:val="Hyperlink"/>
            <w:rFonts w:ascii="Times New Roman" w:hAnsi="Times New Roman" w:cs="Times New Roman"/>
            <w:sz w:val="24"/>
            <w:szCs w:val="24"/>
          </w:rPr>
          <w:t>https://arxiv.org/abs/2303.15647</w:t>
        </w:r>
      </w:hyperlink>
    </w:p>
    <w:p w14:paraId="3B29D539" w14:textId="77777777" w:rsidR="003915BF" w:rsidRPr="00DD022A" w:rsidRDefault="003915BF" w:rsidP="003915BF">
      <w:pPr>
        <w:spacing w:before="120"/>
        <w:ind w:firstLine="706"/>
        <w:jc w:val="both"/>
        <w:rPr>
          <w:rFonts w:ascii="Times New Roman" w:hAnsi="Times New Roman" w:cs="Times New Roman"/>
          <w:sz w:val="24"/>
          <w:szCs w:val="24"/>
        </w:rPr>
      </w:pPr>
      <w:r w:rsidRPr="00DD022A">
        <w:rPr>
          <w:rFonts w:ascii="Times New Roman" w:hAnsi="Times New Roman" w:cs="Times New Roman"/>
          <w:sz w:val="24"/>
          <w:szCs w:val="24"/>
        </w:rPr>
        <w:t xml:space="preserve">Несмотря на снижение объёма вычислений при использовании QLoRA, базовая предобученная модель остаётся относительно стабильной и требует значительных ресурсов памяти даже в квантизованном виде. В последние годы активно исследуются аппаратные методы ускорения инференса и снижения энергопотребления LLM на устройствах с ограниченными ресурсами, таких как смартфоны и робототехника. Одним из перспективных подходов является </w:t>
      </w:r>
      <w:r w:rsidRPr="00DD022A">
        <w:rPr>
          <w:rFonts w:ascii="Times New Roman" w:hAnsi="Times New Roman" w:cs="Times New Roman"/>
          <w:b/>
          <w:bCs/>
          <w:sz w:val="24"/>
          <w:szCs w:val="24"/>
        </w:rPr>
        <w:t>ROMA</w:t>
      </w:r>
      <w:r w:rsidRPr="00DD022A">
        <w:rPr>
          <w:rFonts w:ascii="Times New Roman" w:hAnsi="Times New Roman" w:cs="Times New Roman"/>
          <w:sz w:val="24"/>
          <w:szCs w:val="24"/>
        </w:rPr>
        <w:t xml:space="preserve"> (Read-Only-Memory-based Accelerator), предлагаемый Wang et al.</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https://arxiv.org/pdf/2503.12988</w:t>
      </w:r>
      <w:r w:rsidRPr="009822D7">
        <w:rPr>
          <w:rFonts w:ascii="Times New Roman" w:hAnsi="Times New Roman" w:cs="Times New Roman"/>
          <w:sz w:val="24"/>
          <w:szCs w:val="24"/>
        </w:rPr>
        <w:t>) (</w:t>
      </w:r>
      <w:r w:rsidRPr="009822D7">
        <w:rPr>
          <w:rFonts w:ascii="Times New Roman" w:hAnsi="Times New Roman" w:cs="Times New Roman"/>
          <w:sz w:val="24"/>
          <w:szCs w:val="24"/>
          <w:lang w:val="en-US"/>
        </w:rPr>
        <w:t>arXiv</w:t>
      </w:r>
      <w:r w:rsidRPr="009822D7">
        <w:rPr>
          <w:rFonts w:ascii="Times New Roman" w:hAnsi="Times New Roman" w:cs="Times New Roman"/>
          <w:sz w:val="24"/>
          <w:szCs w:val="24"/>
        </w:rPr>
        <w:t xml:space="preserve"> 2025)</w:t>
      </w:r>
      <w:r w:rsidRPr="00DD022A">
        <w:rPr>
          <w:rFonts w:ascii="Times New Roman" w:hAnsi="Times New Roman" w:cs="Times New Roman"/>
          <w:sz w:val="24"/>
          <w:szCs w:val="24"/>
        </w:rPr>
        <w:t>. В ROMA базовая модель хранится в энерго- и площадееффективной ROM-памяти, а LoRA-адаптеры и KV-кэш размещаются в SRAM, что обеспечивает сочетание высокой плотности хранения и гибкости адаптации к новым задачам.</w:t>
      </w:r>
    </w:p>
    <w:p w14:paraId="4EE5C5C5" w14:textId="77777777" w:rsidR="003915BF" w:rsidRPr="00DD022A" w:rsidRDefault="003915BF" w:rsidP="003915BF">
      <w:pPr>
        <w:spacing w:before="120"/>
        <w:ind w:firstLine="706"/>
        <w:jc w:val="both"/>
        <w:rPr>
          <w:rFonts w:ascii="Times New Roman" w:hAnsi="Times New Roman" w:cs="Times New Roman"/>
          <w:sz w:val="24"/>
          <w:szCs w:val="24"/>
        </w:rPr>
      </w:pPr>
      <w:r w:rsidRPr="00DD022A">
        <w:rPr>
          <w:rFonts w:ascii="Times New Roman" w:hAnsi="Times New Roman" w:cs="Times New Roman"/>
          <w:sz w:val="24"/>
          <w:szCs w:val="24"/>
        </w:rPr>
        <w:t xml:space="preserve">Ключевыми инновациями ROMA являются структура B-ROM (Block-ROM), позволяющая уменьшить количество транзисторов примерно в четыре раза за счёт предварительной генерации блоков памяти, и Fused-Cell, которая интегрирует B-ROM с </w:t>
      </w:r>
      <w:r w:rsidRPr="00DD022A">
        <w:rPr>
          <w:rFonts w:ascii="Times New Roman" w:hAnsi="Times New Roman" w:cs="Times New Roman"/>
          <w:sz w:val="24"/>
          <w:szCs w:val="24"/>
        </w:rPr>
        <w:lastRenderedPageBreak/>
        <w:t>вычислительными ячейками на физическом уровне, оптимизируя использование слоёв металла и базового слоя. Такая архитектура позволяет полностью размещать на чипе модели LLaMA с 3B (4-бит) и 8B (2-бит) параметрами без внешней памяти, обеспечивая генерацию более 20,000 токенов в секунду и декодинг до 31.8K токенов/с.</w:t>
      </w:r>
    </w:p>
    <w:p w14:paraId="5FE0FD24" w14:textId="77777777" w:rsidR="003915BF" w:rsidRPr="00DD022A" w:rsidRDefault="003915BF" w:rsidP="003915BF">
      <w:pPr>
        <w:spacing w:before="120"/>
        <w:ind w:firstLine="706"/>
        <w:jc w:val="both"/>
        <w:rPr>
          <w:rFonts w:ascii="Times New Roman" w:hAnsi="Times New Roman" w:cs="Times New Roman"/>
          <w:sz w:val="24"/>
          <w:szCs w:val="24"/>
        </w:rPr>
      </w:pPr>
      <w:r w:rsidRPr="00DD022A">
        <w:rPr>
          <w:rFonts w:ascii="Times New Roman" w:hAnsi="Times New Roman" w:cs="Times New Roman"/>
          <w:sz w:val="24"/>
          <w:szCs w:val="24"/>
        </w:rPr>
        <w:t>Экспериментальные результаты показывают, что ROMA значительно превосходит традиционные CPU и GPU на устройствах с ограниченными ресурсами: для генерации 4k токенов производительность ROMA превышает CPU в 2,785 раз и GPU RTX4090 в 70 раз. Таким образом, ROMA демонстрирует эффективность гибридной ROM/SRAM-архитектуры для реального времени инференса LLM на устройствах с ограниченными вычислительными ресурсами, сохраняя при этом возможность адаптации через LoRA-модули.</w:t>
      </w:r>
    </w:p>
    <w:p w14:paraId="555C417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Метод </w:t>
      </w:r>
      <w:r w:rsidRPr="009822D7">
        <w:rPr>
          <w:rFonts w:ascii="Times New Roman" w:hAnsi="Times New Roman" w:cs="Times New Roman"/>
          <w:b/>
          <w:bCs/>
          <w:sz w:val="24"/>
          <w:szCs w:val="24"/>
        </w:rPr>
        <w:t>L4Q</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https://aclanthology.org/2025.acl-long.99.pdf</w:t>
      </w:r>
      <w:r w:rsidRPr="009822D7">
        <w:rPr>
          <w:rFonts w:ascii="Times New Roman" w:hAnsi="Times New Roman" w:cs="Times New Roman"/>
          <w:sz w:val="24"/>
          <w:szCs w:val="24"/>
        </w:rPr>
        <w:t>) (ACL 2025) Метод L4Q (Jeon et al., 2025) представляет собой подход дообучения больших языковых моделей (LLM), который объединяет два направления: LoRA (Low-Rank Adaptation) и квантование с учётом обучения (Quantization-Aware Training, QAT). LoRA позволяет снизить число обучаемых параметров за счёт добавления небольших адаптивных матриц при заморозке основной модели, что существенно сокращает объём вычислений. QAT, в свою очередь, предусматривает обучение с учётом квантизации весов модели до низкой точности (3–4 бита), что позволяет уменьшить требования к памяти и ускорить инференс без существенной потери качества.</w:t>
      </w:r>
    </w:p>
    <w:p w14:paraId="4F4867F1" w14:textId="77777777" w:rsidR="003915BF" w:rsidRPr="00DF3EE8" w:rsidRDefault="003915BF" w:rsidP="003915BF">
      <w:pPr>
        <w:spacing w:before="120"/>
        <w:ind w:firstLine="706"/>
        <w:jc w:val="both"/>
        <w:rPr>
          <w:rFonts w:ascii="Times New Roman" w:hAnsi="Times New Roman" w:cs="Times New Roman"/>
          <w:sz w:val="24"/>
          <w:szCs w:val="24"/>
        </w:rPr>
      </w:pPr>
      <w:r w:rsidRPr="00DF3EE8">
        <w:rPr>
          <w:rFonts w:ascii="Times New Roman" w:hAnsi="Times New Roman" w:cs="Times New Roman"/>
          <w:sz w:val="24"/>
          <w:szCs w:val="24"/>
        </w:rPr>
        <w:t>Ранее применялся двухэтапный подход: сначала выполнялась пост-тренировочная квантизация (PTQ) предобученной модели, после чего осуществлялось дообучение LoRA-адаптеров. Недостатками такого подхода являются возможная деградация точности из-за квантизации, высокие требования к памяти при прямом использовании QAT, а также образование смешанных моделей с высокоточными адаптерами на фоне низкобитовых весов, что снижает эффективность инференса.</w:t>
      </w:r>
    </w:p>
    <w:p w14:paraId="27C8701A" w14:textId="77777777" w:rsidR="003915BF" w:rsidRPr="00DF3EE8" w:rsidRDefault="003915BF" w:rsidP="003915BF">
      <w:pPr>
        <w:spacing w:before="120"/>
        <w:ind w:firstLine="706"/>
        <w:jc w:val="both"/>
        <w:rPr>
          <w:rFonts w:ascii="Times New Roman" w:hAnsi="Times New Roman" w:cs="Times New Roman"/>
          <w:sz w:val="24"/>
          <w:szCs w:val="24"/>
        </w:rPr>
      </w:pPr>
      <w:r w:rsidRPr="00DF3EE8">
        <w:rPr>
          <w:rFonts w:ascii="Times New Roman" w:hAnsi="Times New Roman" w:cs="Times New Roman"/>
          <w:sz w:val="24"/>
          <w:szCs w:val="24"/>
        </w:rPr>
        <w:t>Основная идея L4Q заключается в объединении LoRA и квантования в одном шаге: сначала складываются веса модели и LoRA-адаптеры, после чего квантуются. При этом используется оптимизированный алгоритм обратного распространения, минимизирующий потребление памяти во время обучения. В результате формируется полностью квантованная модель, которая работает быстрее и требует меньше ресурсов, сохраняя при этом высокую точность.</w:t>
      </w:r>
    </w:p>
    <w:p w14:paraId="4F817055" w14:textId="77777777" w:rsidR="003915BF" w:rsidRPr="00DF3EE8" w:rsidRDefault="003915BF" w:rsidP="003915BF">
      <w:pPr>
        <w:spacing w:before="120"/>
        <w:ind w:firstLine="706"/>
        <w:jc w:val="both"/>
        <w:rPr>
          <w:rFonts w:ascii="Times New Roman" w:hAnsi="Times New Roman" w:cs="Times New Roman"/>
          <w:sz w:val="24"/>
          <w:szCs w:val="24"/>
        </w:rPr>
      </w:pPr>
      <w:r w:rsidRPr="00DF3EE8">
        <w:rPr>
          <w:rFonts w:ascii="Times New Roman" w:hAnsi="Times New Roman" w:cs="Times New Roman"/>
          <w:sz w:val="24"/>
          <w:szCs w:val="24"/>
        </w:rPr>
        <w:t>Экспериментальные результаты показывают, что L4Q обладает следующими преимуществами:</w:t>
      </w:r>
    </w:p>
    <w:p w14:paraId="33BF5362" w14:textId="77777777" w:rsidR="003915BF" w:rsidRPr="009822D7" w:rsidRDefault="003915BF">
      <w:pPr>
        <w:pStyle w:val="ListParagraph"/>
        <w:numPr>
          <w:ilvl w:val="0"/>
          <w:numId w:val="14"/>
        </w:numPr>
        <w:spacing w:before="120"/>
        <w:ind w:left="1080"/>
        <w:jc w:val="both"/>
        <w:rPr>
          <w:rFonts w:ascii="Times New Roman" w:hAnsi="Times New Roman" w:cs="Times New Roman"/>
          <w:sz w:val="24"/>
          <w:szCs w:val="24"/>
        </w:rPr>
      </w:pPr>
      <w:r w:rsidRPr="009822D7">
        <w:rPr>
          <w:rFonts w:ascii="Times New Roman" w:hAnsi="Times New Roman" w:cs="Times New Roman"/>
          <w:sz w:val="24"/>
          <w:szCs w:val="24"/>
        </w:rPr>
        <w:t>Эффективность памяти: затраты на обучение сопоставимы с использованием обычного LoRA;</w:t>
      </w:r>
    </w:p>
    <w:p w14:paraId="4DEE9CA9" w14:textId="77777777" w:rsidR="003915BF" w:rsidRPr="009822D7" w:rsidRDefault="003915BF">
      <w:pPr>
        <w:pStyle w:val="ListParagraph"/>
        <w:numPr>
          <w:ilvl w:val="0"/>
          <w:numId w:val="14"/>
        </w:numPr>
        <w:spacing w:before="120"/>
        <w:ind w:left="1080"/>
        <w:jc w:val="both"/>
        <w:rPr>
          <w:rFonts w:ascii="Times New Roman" w:hAnsi="Times New Roman" w:cs="Times New Roman"/>
          <w:sz w:val="24"/>
          <w:szCs w:val="24"/>
        </w:rPr>
      </w:pPr>
      <w:r w:rsidRPr="009822D7">
        <w:rPr>
          <w:rFonts w:ascii="Times New Roman" w:hAnsi="Times New Roman" w:cs="Times New Roman"/>
          <w:sz w:val="24"/>
          <w:szCs w:val="24"/>
        </w:rPr>
        <w:t>Скорость инференса: полностью квантованная модель обеспечивает ускорение вычислений на 4- и 3-битной арифметике;</w:t>
      </w:r>
    </w:p>
    <w:p w14:paraId="55FCD2DD" w14:textId="77777777" w:rsidR="003915BF" w:rsidRPr="009822D7" w:rsidRDefault="003915BF">
      <w:pPr>
        <w:pStyle w:val="ListParagraph"/>
        <w:numPr>
          <w:ilvl w:val="0"/>
          <w:numId w:val="14"/>
        </w:numPr>
        <w:spacing w:before="120"/>
        <w:ind w:left="1080"/>
        <w:jc w:val="both"/>
        <w:rPr>
          <w:rFonts w:ascii="Times New Roman" w:hAnsi="Times New Roman" w:cs="Times New Roman"/>
          <w:sz w:val="24"/>
          <w:szCs w:val="24"/>
        </w:rPr>
      </w:pPr>
      <w:r w:rsidRPr="009822D7">
        <w:rPr>
          <w:rFonts w:ascii="Times New Roman" w:hAnsi="Times New Roman" w:cs="Times New Roman"/>
          <w:sz w:val="24"/>
          <w:szCs w:val="24"/>
        </w:rPr>
        <w:t>Точность: метод превосходит предыдущие подходы (QLoRA, QA-LoRA, LoftQ), особенно при низкой битовой точности;</w:t>
      </w:r>
    </w:p>
    <w:p w14:paraId="5F324F76" w14:textId="77777777" w:rsidR="003915BF" w:rsidRPr="009822D7" w:rsidRDefault="003915BF">
      <w:pPr>
        <w:pStyle w:val="ListParagraph"/>
        <w:numPr>
          <w:ilvl w:val="0"/>
          <w:numId w:val="14"/>
        </w:numPr>
        <w:spacing w:before="120"/>
        <w:ind w:left="1080"/>
        <w:jc w:val="both"/>
        <w:rPr>
          <w:rFonts w:ascii="Times New Roman" w:hAnsi="Times New Roman" w:cs="Times New Roman"/>
          <w:sz w:val="24"/>
          <w:szCs w:val="24"/>
        </w:rPr>
      </w:pPr>
      <w:r w:rsidRPr="009822D7">
        <w:rPr>
          <w:rFonts w:ascii="Times New Roman" w:hAnsi="Times New Roman" w:cs="Times New Roman"/>
          <w:sz w:val="24"/>
          <w:szCs w:val="24"/>
        </w:rPr>
        <w:t>Совместная оптимизация: параметры LoRA и квантования обучаются одновременно, что позволяет более точно компенсировать ошибки квантования.</w:t>
      </w:r>
    </w:p>
    <w:p w14:paraId="281F4047" w14:textId="77777777" w:rsidR="003915BF" w:rsidRPr="009822D7" w:rsidRDefault="003915BF" w:rsidP="003915BF">
      <w:pPr>
        <w:spacing w:before="120"/>
        <w:ind w:firstLine="706"/>
        <w:jc w:val="both"/>
        <w:rPr>
          <w:rFonts w:ascii="Times New Roman" w:hAnsi="Times New Roman" w:cs="Times New Roman"/>
          <w:sz w:val="24"/>
          <w:szCs w:val="24"/>
        </w:rPr>
      </w:pPr>
      <w:r w:rsidRPr="00DF3EE8">
        <w:rPr>
          <w:rFonts w:ascii="Times New Roman" w:hAnsi="Times New Roman" w:cs="Times New Roman"/>
          <w:sz w:val="24"/>
          <w:szCs w:val="24"/>
        </w:rPr>
        <w:t>Таким образом, L4Q демонстрирует перспективность совместного применения LoRA и квантизации для адаптации больших языковых моделей в условиях ограниченных вычислительных ресурсов, обеспечивая баланс между эффективностью памяти, скоростью инференса и сохранением качества генерации текста.</w:t>
      </w:r>
    </w:p>
    <w:p w14:paraId="51F1B889" w14:textId="77777777" w:rsidR="003915BF" w:rsidRPr="00F80948" w:rsidRDefault="003915BF" w:rsidP="003915BF">
      <w:pPr>
        <w:spacing w:before="120"/>
        <w:ind w:firstLine="706"/>
        <w:jc w:val="both"/>
        <w:rPr>
          <w:rFonts w:ascii="Times New Roman" w:hAnsi="Times New Roman" w:cs="Times New Roman"/>
          <w:sz w:val="24"/>
          <w:szCs w:val="24"/>
        </w:rPr>
      </w:pPr>
      <w:r w:rsidRPr="00F80948">
        <w:rPr>
          <w:rFonts w:ascii="Times New Roman" w:hAnsi="Times New Roman" w:cs="Times New Roman"/>
          <w:sz w:val="24"/>
          <w:szCs w:val="24"/>
        </w:rPr>
        <w:t xml:space="preserve">В работе Ye et al. </w:t>
      </w:r>
      <w:r w:rsidRPr="009822D7">
        <w:rPr>
          <w:rFonts w:ascii="Times New Roman" w:hAnsi="Times New Roman" w:cs="Times New Roman"/>
          <w:sz w:val="24"/>
          <w:szCs w:val="24"/>
        </w:rPr>
        <w:t>(</w:t>
      </w:r>
      <w:r w:rsidRPr="009822D7">
        <w:rPr>
          <w:rStyle w:val="Hyperlink"/>
          <w:rFonts w:ascii="Times New Roman" w:hAnsi="Times New Roman" w:cs="Times New Roman"/>
          <w:sz w:val="24"/>
          <w:szCs w:val="24"/>
        </w:rPr>
        <w:t>https://arxiv.org/pdf/2509.25214</w:t>
      </w:r>
      <w:r w:rsidRPr="009822D7">
        <w:rPr>
          <w:rFonts w:ascii="Times New Roman" w:hAnsi="Times New Roman" w:cs="Times New Roman"/>
          <w:sz w:val="24"/>
          <w:szCs w:val="24"/>
        </w:rPr>
        <w:t xml:space="preserve">) (arXiv 2026) </w:t>
      </w:r>
      <w:r w:rsidRPr="00F80948">
        <w:rPr>
          <w:rFonts w:ascii="Times New Roman" w:hAnsi="Times New Roman" w:cs="Times New Roman"/>
          <w:sz w:val="24"/>
          <w:szCs w:val="24"/>
        </w:rPr>
        <w:t xml:space="preserve">предложен метод </w:t>
      </w:r>
      <w:r w:rsidRPr="00F80948">
        <w:rPr>
          <w:rFonts w:ascii="Times New Roman" w:hAnsi="Times New Roman" w:cs="Times New Roman"/>
          <w:b/>
          <w:bCs/>
          <w:sz w:val="24"/>
          <w:szCs w:val="24"/>
        </w:rPr>
        <w:t>CoA-LoRA (Configuration-Aware LoRA)</w:t>
      </w:r>
      <w:r w:rsidRPr="00F80948">
        <w:rPr>
          <w:rFonts w:ascii="Times New Roman" w:hAnsi="Times New Roman" w:cs="Times New Roman"/>
          <w:sz w:val="24"/>
          <w:szCs w:val="24"/>
        </w:rPr>
        <w:t xml:space="preserve">, обеспечивающий адаптацию LoRA-адаптеров к </w:t>
      </w:r>
      <w:r w:rsidRPr="00F80948">
        <w:rPr>
          <w:rFonts w:ascii="Times New Roman" w:hAnsi="Times New Roman" w:cs="Times New Roman"/>
          <w:sz w:val="24"/>
          <w:szCs w:val="24"/>
        </w:rPr>
        <w:lastRenderedPageBreak/>
        <w:t>произвольным конфигурациям квантования без повторного дообучения. Основная идея метода заключается в обучении конфигурационно-осознанной модели, которая сопоставляет каждой конфигурации квантования компактную низкоранговую корректировку LoRA. Это позволяет эффективно восстанавливать ошибки квантования и поддерживать высокую точность модели при различных битовых ширинах весов.</w:t>
      </w:r>
    </w:p>
    <w:p w14:paraId="41414A51" w14:textId="77777777" w:rsidR="003915BF" w:rsidRPr="00F80948" w:rsidRDefault="003915BF" w:rsidP="003915BF">
      <w:pPr>
        <w:spacing w:before="120"/>
        <w:ind w:firstLine="706"/>
        <w:jc w:val="both"/>
        <w:rPr>
          <w:rFonts w:ascii="Times New Roman" w:hAnsi="Times New Roman" w:cs="Times New Roman"/>
          <w:sz w:val="24"/>
          <w:szCs w:val="24"/>
        </w:rPr>
      </w:pPr>
      <w:r w:rsidRPr="00F80948">
        <w:rPr>
          <w:rFonts w:ascii="Times New Roman" w:hAnsi="Times New Roman" w:cs="Times New Roman"/>
          <w:sz w:val="24"/>
          <w:szCs w:val="24"/>
        </w:rPr>
        <w:t>CoA-LoRA интегрирует два ключевых компонента:</w:t>
      </w:r>
    </w:p>
    <w:p w14:paraId="00CCEA82" w14:textId="77777777" w:rsidR="003915BF" w:rsidRPr="00F80948" w:rsidRDefault="003915BF">
      <w:pPr>
        <w:numPr>
          <w:ilvl w:val="0"/>
          <w:numId w:val="15"/>
        </w:numPr>
        <w:spacing w:before="120"/>
        <w:jc w:val="both"/>
        <w:rPr>
          <w:rFonts w:ascii="Times New Roman" w:hAnsi="Times New Roman" w:cs="Times New Roman"/>
          <w:sz w:val="24"/>
          <w:szCs w:val="24"/>
        </w:rPr>
      </w:pPr>
      <w:r w:rsidRPr="00F80948">
        <w:rPr>
          <w:rFonts w:ascii="Times New Roman" w:hAnsi="Times New Roman" w:cs="Times New Roman"/>
          <w:sz w:val="24"/>
          <w:szCs w:val="24"/>
        </w:rPr>
        <w:t>Конфигурационно-осознанная корректировка LoRA: каждая слойовая конфигурация квантования кодируется в векторное представление, на основе которого генерируются низкоранговые корректировки LoRA параллельно для всех слоёв. Такой подход существенно снижает размер выходного пространства и вычислительную нагрузку по сравнению с прямым предсказанием всех параметров LoRA.</w:t>
      </w:r>
    </w:p>
    <w:p w14:paraId="504D31FA" w14:textId="77777777" w:rsidR="003915BF" w:rsidRPr="00F80948" w:rsidRDefault="003915BF">
      <w:pPr>
        <w:numPr>
          <w:ilvl w:val="0"/>
          <w:numId w:val="15"/>
        </w:numPr>
        <w:spacing w:before="120"/>
        <w:jc w:val="both"/>
        <w:rPr>
          <w:rFonts w:ascii="Times New Roman" w:hAnsi="Times New Roman" w:cs="Times New Roman"/>
          <w:sz w:val="24"/>
          <w:szCs w:val="24"/>
        </w:rPr>
      </w:pPr>
      <w:r w:rsidRPr="00F80948">
        <w:rPr>
          <w:rFonts w:ascii="Times New Roman" w:hAnsi="Times New Roman" w:cs="Times New Roman"/>
          <w:sz w:val="24"/>
          <w:szCs w:val="24"/>
        </w:rPr>
        <w:t>Поиск и фильтрация конфигураций квантования на основе Парето: для обучения конфигурационно-осознанной модели формируется высококачественный набор конфигураций, оптимизированный с учётом компромисса между точностью модели и уровнем сжатия (средняя битовая ширина). Для этого используется парето-ориентированная оптимизация с Gaussian Process и градиентным приближением конечной разности, обеспечивающее разнообразие и высокую производительность конфигураций.</w:t>
      </w:r>
    </w:p>
    <w:p w14:paraId="3C8318DE" w14:textId="77777777" w:rsidR="003915BF" w:rsidRPr="00F80948" w:rsidRDefault="003915BF" w:rsidP="003915BF">
      <w:pPr>
        <w:spacing w:before="120"/>
        <w:ind w:firstLine="706"/>
        <w:jc w:val="both"/>
        <w:rPr>
          <w:rFonts w:ascii="Times New Roman" w:hAnsi="Times New Roman" w:cs="Times New Roman"/>
          <w:sz w:val="24"/>
          <w:szCs w:val="24"/>
        </w:rPr>
      </w:pPr>
      <w:r w:rsidRPr="00F80948">
        <w:rPr>
          <w:rFonts w:ascii="Times New Roman" w:hAnsi="Times New Roman" w:cs="Times New Roman"/>
          <w:sz w:val="24"/>
          <w:szCs w:val="24"/>
        </w:rPr>
        <w:t>Экспериментальные результаты показывают, что CoA-LoRA:</w:t>
      </w:r>
    </w:p>
    <w:p w14:paraId="0C5DC1D0" w14:textId="77777777" w:rsidR="003915BF" w:rsidRPr="00F80948" w:rsidRDefault="003915BF">
      <w:pPr>
        <w:numPr>
          <w:ilvl w:val="0"/>
          <w:numId w:val="16"/>
        </w:numPr>
        <w:spacing w:before="120"/>
        <w:jc w:val="both"/>
        <w:rPr>
          <w:rFonts w:ascii="Times New Roman" w:hAnsi="Times New Roman" w:cs="Times New Roman"/>
          <w:sz w:val="24"/>
          <w:szCs w:val="24"/>
        </w:rPr>
      </w:pPr>
      <w:r w:rsidRPr="00F80948">
        <w:rPr>
          <w:rFonts w:ascii="Times New Roman" w:hAnsi="Times New Roman" w:cs="Times New Roman"/>
          <w:sz w:val="24"/>
          <w:szCs w:val="24"/>
        </w:rPr>
        <w:t>Сохраняет высокую точность на различных задачах GLUE и текстовых корпусах, превосходя или сравнимо с QLoRA и LQ-LoRA, при этом избегая повторного дообучения для каждой конфигурации;</w:t>
      </w:r>
    </w:p>
    <w:p w14:paraId="03E0EEC8" w14:textId="77777777" w:rsidR="003915BF" w:rsidRPr="00F80948" w:rsidRDefault="003915BF">
      <w:pPr>
        <w:numPr>
          <w:ilvl w:val="0"/>
          <w:numId w:val="16"/>
        </w:numPr>
        <w:spacing w:before="120"/>
        <w:jc w:val="both"/>
        <w:rPr>
          <w:rFonts w:ascii="Times New Roman" w:hAnsi="Times New Roman" w:cs="Times New Roman"/>
          <w:sz w:val="24"/>
          <w:szCs w:val="24"/>
        </w:rPr>
      </w:pPr>
      <w:r w:rsidRPr="00F80948">
        <w:rPr>
          <w:rFonts w:ascii="Times New Roman" w:hAnsi="Times New Roman" w:cs="Times New Roman"/>
          <w:sz w:val="24"/>
          <w:szCs w:val="24"/>
        </w:rPr>
        <w:t>Обеспечивает устойчивость к различным размерам моделей, от 1.5B до 7B параметров, и демонстрирует сильную генерализацию на невидимых конфигурациях квантования;</w:t>
      </w:r>
    </w:p>
    <w:p w14:paraId="67351431" w14:textId="77777777" w:rsidR="003915BF" w:rsidRPr="00F80948" w:rsidRDefault="003915BF">
      <w:pPr>
        <w:numPr>
          <w:ilvl w:val="0"/>
          <w:numId w:val="16"/>
        </w:numPr>
        <w:spacing w:before="120"/>
        <w:jc w:val="both"/>
        <w:rPr>
          <w:rFonts w:ascii="Times New Roman" w:hAnsi="Times New Roman" w:cs="Times New Roman"/>
          <w:sz w:val="24"/>
          <w:szCs w:val="24"/>
        </w:rPr>
      </w:pPr>
      <w:r w:rsidRPr="00F80948">
        <w:rPr>
          <w:rFonts w:ascii="Times New Roman" w:hAnsi="Times New Roman" w:cs="Times New Roman"/>
          <w:sz w:val="24"/>
          <w:szCs w:val="24"/>
        </w:rPr>
        <w:t>Эффективно сочетает точность и скорость обучения, позволяя обучить конфигурационно-осознанный LoRA-адаптер для множества битовых конфигураций примерно за один час, тогда как классические методы требуют отдельного fine-tuning для каждой конфигурации;</w:t>
      </w:r>
    </w:p>
    <w:p w14:paraId="7A549C13" w14:textId="77777777" w:rsidR="003915BF" w:rsidRPr="00F80948" w:rsidRDefault="003915BF">
      <w:pPr>
        <w:numPr>
          <w:ilvl w:val="0"/>
          <w:numId w:val="16"/>
        </w:numPr>
        <w:spacing w:before="120"/>
        <w:jc w:val="both"/>
        <w:rPr>
          <w:rFonts w:ascii="Times New Roman" w:hAnsi="Times New Roman" w:cs="Times New Roman"/>
          <w:sz w:val="24"/>
          <w:szCs w:val="24"/>
        </w:rPr>
      </w:pPr>
      <w:r w:rsidRPr="00F80948">
        <w:rPr>
          <w:rFonts w:ascii="Times New Roman" w:hAnsi="Times New Roman" w:cs="Times New Roman"/>
          <w:sz w:val="24"/>
          <w:szCs w:val="24"/>
        </w:rPr>
        <w:t>Поддерживает стабильное качество при агрессивном квантовании, включая низкобитовые (3–4 бита) и integer-mixed precision настройки.</w:t>
      </w:r>
    </w:p>
    <w:p w14:paraId="1AF483E9" w14:textId="77777777" w:rsidR="003915BF" w:rsidRPr="009822D7" w:rsidRDefault="003915BF" w:rsidP="003915BF">
      <w:pPr>
        <w:spacing w:before="120"/>
        <w:ind w:firstLine="706"/>
        <w:jc w:val="both"/>
        <w:rPr>
          <w:rFonts w:ascii="Times New Roman" w:hAnsi="Times New Roman" w:cs="Times New Roman"/>
          <w:sz w:val="24"/>
          <w:szCs w:val="24"/>
        </w:rPr>
      </w:pPr>
      <w:r w:rsidRPr="00F80948">
        <w:rPr>
          <w:rFonts w:ascii="Times New Roman" w:hAnsi="Times New Roman" w:cs="Times New Roman"/>
          <w:sz w:val="24"/>
          <w:szCs w:val="24"/>
        </w:rPr>
        <w:t>Таким образом, CoA-LoRA представляет собой перспективный подход для адаптации LoRA-адаптеров к произвольным конфигурациям квантования, обеспечивая эффективное развертывание больших языковых моделей на гетерогенных устройствах с ограниченными ресурсами, сочетая высокую точность, экономию времени и широкую генерализацию на новые конфигурации.</w:t>
      </w:r>
    </w:p>
    <w:p w14:paraId="317530A0"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b/>
          <w:bCs/>
          <w:sz w:val="24"/>
          <w:szCs w:val="24"/>
        </w:rPr>
        <w:t>2.8. Ограничения и открытые проблемы PEFT</w:t>
      </w:r>
    </w:p>
    <w:p w14:paraId="77D73FB1"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Несмотря на значительные успехи методов parameter-efficient fine-tuning, ряд ограничений и нерешённых проблем остаётся актуальным. </w:t>
      </w:r>
    </w:p>
    <w:p w14:paraId="17B353C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Например, при недостаточном значении ранга выразительная способность низкоранговых обновлений может оказаться ограниченной, что приводит к ухудшению качества модели, особенно для сложных задач и доменных адаптаций</w:t>
      </w:r>
    </w:p>
    <w:p w14:paraId="55A1B11D" w14:textId="77777777" w:rsidR="003915BF" w:rsidRPr="009822D7" w:rsidRDefault="003915BF">
      <w:pPr>
        <w:numPr>
          <w:ilvl w:val="0"/>
          <w:numId w:val="13"/>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фиксированный ранг LoRA не оптимален;</w:t>
      </w:r>
    </w:p>
    <w:p w14:paraId="37148BBD" w14:textId="77777777" w:rsidR="003915BF" w:rsidRPr="009822D7" w:rsidRDefault="003915BF">
      <w:pPr>
        <w:numPr>
          <w:ilvl w:val="0"/>
          <w:numId w:val="13"/>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разные слои требуют разной размерности адаптации;</w:t>
      </w:r>
    </w:p>
    <w:p w14:paraId="2A41A236" w14:textId="77777777" w:rsidR="003915BF" w:rsidRPr="009822D7" w:rsidRDefault="003915BF">
      <w:pPr>
        <w:numPr>
          <w:ilvl w:val="0"/>
          <w:numId w:val="13"/>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деградация качества при малом ранге </w:t>
      </w:r>
      <w:hyperlink r:id="rId32" w:history="1">
        <w:r w:rsidRPr="009822D7">
          <w:rPr>
            <w:rStyle w:val="Hyperlink"/>
            <w:rFonts w:ascii="Times New Roman" w:hAnsi="Times New Roman" w:cs="Times New Roman"/>
            <w:sz w:val="24"/>
            <w:szCs w:val="24"/>
          </w:rPr>
          <w:t>https://arxiv.org/abs/2303.10512</w:t>
        </w:r>
      </w:hyperlink>
      <w:r w:rsidRPr="009822D7">
        <w:rPr>
          <w:rFonts w:ascii="Times New Roman" w:hAnsi="Times New Roman" w:cs="Times New Roman"/>
          <w:sz w:val="24"/>
          <w:szCs w:val="24"/>
        </w:rPr>
        <w:t>.</w:t>
      </w:r>
    </w:p>
    <w:p w14:paraId="32F8AF36"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lastRenderedPageBreak/>
        <w:t xml:space="preserve">Дополнительные сложности возникают при совместном применении PEFT и агрессивной квантизации. Хотя методы, такие как QLoRA, позволяют существенно снизить требования к памяти, они могут быть чувствительны к выбору типа данных (dtype), схемы квантизации и гиперпараметров обучения. Некорректные настройки способны приводить к нестабильности обучения и деградации качества генерации </w:t>
      </w:r>
      <w:hyperlink r:id="rId33" w:history="1">
        <w:r w:rsidRPr="009822D7">
          <w:rPr>
            <w:rStyle w:val="Hyperlink"/>
            <w:rFonts w:ascii="Times New Roman" w:hAnsi="Times New Roman" w:cs="Times New Roman"/>
            <w:sz w:val="24"/>
            <w:szCs w:val="24"/>
          </w:rPr>
          <w:t>https://arxiv.org/abs/2305.14314</w:t>
        </w:r>
      </w:hyperlink>
    </w:p>
    <w:p w14:paraId="096669EF"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Ещё одной открытой проблемой является компромисс между качеством и производительностью модели. Снижение точности представления весов и ограничение параметрического пространства, с одной стороны, уменьшают вычислительные затраты, но с другой — могут увеличивать задержки инференса или снижать устойчивость модели. Оптимальный баланс между latency, потреблением ресурсов и качеством остаётся предметом активных исследований </w:t>
      </w:r>
      <w:hyperlink r:id="rId34" w:tgtFrame="_new" w:history="1">
        <w:r w:rsidRPr="009822D7">
          <w:rPr>
            <w:rStyle w:val="Hyperlink"/>
            <w:rFonts w:ascii="Times New Roman" w:hAnsi="Times New Roman" w:cs="Times New Roman"/>
            <w:sz w:val="24"/>
            <w:szCs w:val="24"/>
          </w:rPr>
          <w:t>https://arxiv.org/abs/2303.15647</w:t>
        </w:r>
      </w:hyperlink>
      <w:r w:rsidRPr="009822D7">
        <w:rPr>
          <w:rFonts w:ascii="Times New Roman" w:hAnsi="Times New Roman" w:cs="Times New Roman"/>
          <w:sz w:val="24"/>
          <w:szCs w:val="24"/>
        </w:rPr>
        <w:t>.</w:t>
      </w:r>
    </w:p>
    <w:p w14:paraId="38FABBF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Кроме того, влияние объёма обучающих данных на эффективность PEFT-методов изучено недостаточно систематически. В частности, остаётся открытым вопрос, в каких режимах (малые или средние объёмы данных) методы PEFT обеспечивают наибольший выигрыш по сравнению с полным fine-tuning.</w:t>
      </w:r>
    </w:p>
    <w:p w14:paraId="0609807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b/>
          <w:bCs/>
          <w:sz w:val="24"/>
          <w:szCs w:val="24"/>
        </w:rPr>
        <w:t>2.9. Выводы по главе</w:t>
      </w:r>
    </w:p>
    <w:p w14:paraId="3591521B"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 данной главе были рассмотрены основные подходы к параметро-эффективному дообучению языковых моделей, а также проанализированы их теоретические и практические особенности. Показано, что методы PEFT позволяют существенно снизить вычислительные затраты на обучение и адаптацию больших языковых моделей при сохранении конкурентоспособного качества.</w:t>
      </w:r>
    </w:p>
    <w:p w14:paraId="2307B498"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Особое внимание было уделено методу LoRA и его расширениям, а также совместному применению PEFT и квантизации. Анализ существующих работ показывает, что сочетание LoRA и QLoRA представляет собой разумный и практически применимый базовый подход для дообучения языковых моделей в условиях ограниченных вычислительных ресурсов.</w:t>
      </w:r>
    </w:p>
    <w:p w14:paraId="79A7FC70"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Рассмотренные модификации LoRA, направлены на повышение выразительности и эффективности низкоранговых адаптаций, однако сопровождаются увеличением сложности обучения и дополнительных требований к памяти. Это обосновывает необходимость их сравнительного анализа в экспериментальной части работы.</w:t>
      </w:r>
    </w:p>
    <w:p w14:paraId="06F67BFA" w14:textId="649C59FA" w:rsidR="003915BF" w:rsidRPr="00B42F2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Выявленные ограничения и открытые вопросы, связанные с выбором ранга адаптеров, параметров квантизации и объёма данных, формируют основу для дальнейшего экспериментального исследования. В следующей главе будет описана постановка задачи, используемые данные и методология экспериментов, направленных на количественную оценку влияния указанных факторов на качество и эффективность дообучения языковых моделей.</w:t>
      </w:r>
    </w:p>
    <w:p w14:paraId="3BD3C3F0" w14:textId="77777777" w:rsidR="00BA7A98" w:rsidRPr="00DC5B4A" w:rsidRDefault="00BA7A98">
      <w:pPr>
        <w:numPr>
          <w:ilvl w:val="0"/>
          <w:numId w:val="2"/>
        </w:numPr>
        <w:jc w:val="both"/>
        <w:rPr>
          <w:rFonts w:ascii="Times New Roman" w:hAnsi="Times New Roman" w:cs="Times New Roman"/>
          <w:b/>
          <w:bCs/>
          <w:sz w:val="24"/>
          <w:szCs w:val="24"/>
        </w:rPr>
      </w:pPr>
      <w:r w:rsidRPr="00E46C19">
        <w:rPr>
          <w:rFonts w:ascii="Times New Roman" w:hAnsi="Times New Roman" w:cs="Times New Roman"/>
          <w:b/>
          <w:bCs/>
          <w:sz w:val="24"/>
          <w:szCs w:val="24"/>
        </w:rPr>
        <w:t>Подготовка и анализ данных</w:t>
      </w:r>
    </w:p>
    <w:p w14:paraId="24BFD243" w14:textId="7125D328" w:rsidR="00DC5B4A" w:rsidRPr="00DC5B4A" w:rsidRDefault="00DC5B4A" w:rsidP="00DC5B4A">
      <w:pPr>
        <w:ind w:left="720"/>
        <w:jc w:val="both"/>
        <w:rPr>
          <w:rFonts w:ascii="Times New Roman" w:hAnsi="Times New Roman" w:cs="Times New Roman"/>
          <w:b/>
          <w:bCs/>
          <w:sz w:val="24"/>
          <w:szCs w:val="24"/>
        </w:rPr>
      </w:pPr>
      <w:hyperlink r:id="rId35" w:history="1">
        <w:r w:rsidRPr="005232AE">
          <w:rPr>
            <w:rStyle w:val="Hyperlink"/>
            <w:rFonts w:ascii="Times New Roman" w:hAnsi="Times New Roman" w:cs="Times New Roman"/>
            <w:b/>
            <w:bCs/>
            <w:sz w:val="24"/>
            <w:szCs w:val="24"/>
          </w:rPr>
          <w:t>https://arxiv.org/abs/2106.09685</w:t>
        </w:r>
      </w:hyperlink>
    </w:p>
    <w:p w14:paraId="3EC64206" w14:textId="7FC94AA5" w:rsidR="00DC5B4A" w:rsidRPr="00DC5B4A" w:rsidRDefault="00DC5B4A" w:rsidP="00DC5B4A">
      <w:pPr>
        <w:ind w:left="720"/>
        <w:jc w:val="both"/>
        <w:rPr>
          <w:rFonts w:ascii="Times New Roman" w:hAnsi="Times New Roman" w:cs="Times New Roman"/>
          <w:b/>
          <w:bCs/>
          <w:sz w:val="24"/>
          <w:szCs w:val="24"/>
        </w:rPr>
      </w:pPr>
      <w:hyperlink r:id="rId36" w:history="1">
        <w:r w:rsidRPr="005232AE">
          <w:rPr>
            <w:rStyle w:val="Hyperlink"/>
            <w:rFonts w:ascii="Times New Roman" w:hAnsi="Times New Roman" w:cs="Times New Roman"/>
            <w:b/>
            <w:bCs/>
            <w:sz w:val="24"/>
            <w:szCs w:val="24"/>
            <w:lang w:val="en-US"/>
          </w:rPr>
          <w:t>https</w:t>
        </w:r>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arxiv</w:t>
        </w:r>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org</w:t>
        </w:r>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abs</w:t>
        </w:r>
        <w:r w:rsidRPr="005232AE">
          <w:rPr>
            <w:rStyle w:val="Hyperlink"/>
            <w:rFonts w:ascii="Times New Roman" w:hAnsi="Times New Roman" w:cs="Times New Roman"/>
            <w:b/>
            <w:bCs/>
            <w:sz w:val="24"/>
            <w:szCs w:val="24"/>
          </w:rPr>
          <w:t>/2305.14314</w:t>
        </w:r>
      </w:hyperlink>
    </w:p>
    <w:p w14:paraId="2BC75A9F" w14:textId="7AFF4CE7" w:rsidR="00DC5B4A" w:rsidRDefault="00DC5B4A" w:rsidP="00DC5B4A">
      <w:pPr>
        <w:ind w:left="720"/>
        <w:jc w:val="both"/>
        <w:rPr>
          <w:rFonts w:ascii="Times New Roman" w:hAnsi="Times New Roman" w:cs="Times New Roman"/>
          <w:b/>
          <w:bCs/>
          <w:sz w:val="24"/>
          <w:szCs w:val="24"/>
        </w:rPr>
      </w:pPr>
      <w:hyperlink r:id="rId37" w:history="1">
        <w:r w:rsidRPr="005232AE">
          <w:rPr>
            <w:rStyle w:val="Hyperlink"/>
            <w:rFonts w:ascii="Times New Roman" w:hAnsi="Times New Roman" w:cs="Times New Roman"/>
            <w:b/>
            <w:bCs/>
            <w:sz w:val="24"/>
            <w:szCs w:val="24"/>
            <w:lang w:val="en-US"/>
          </w:rPr>
          <w:t>https</w:t>
        </w:r>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arxiv</w:t>
        </w:r>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org</w:t>
        </w:r>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abs</w:t>
        </w:r>
        <w:r w:rsidRPr="005232AE">
          <w:rPr>
            <w:rStyle w:val="Hyperlink"/>
            <w:rFonts w:ascii="Times New Roman" w:hAnsi="Times New Roman" w:cs="Times New Roman"/>
            <w:b/>
            <w:bCs/>
            <w:sz w:val="24"/>
            <w:szCs w:val="24"/>
          </w:rPr>
          <w:t>/1509.01626</w:t>
        </w:r>
      </w:hyperlink>
    </w:p>
    <w:p w14:paraId="0AF90B39" w14:textId="77777777" w:rsidR="00DC5B4A" w:rsidRPr="00E46C19" w:rsidRDefault="00DC5B4A" w:rsidP="00DC5B4A">
      <w:pPr>
        <w:ind w:left="720"/>
        <w:jc w:val="both"/>
        <w:rPr>
          <w:rFonts w:ascii="Times New Roman" w:hAnsi="Times New Roman" w:cs="Times New Roman"/>
          <w:b/>
          <w:bCs/>
          <w:sz w:val="24"/>
          <w:szCs w:val="24"/>
        </w:rPr>
      </w:pPr>
    </w:p>
    <w:p w14:paraId="4610A614" w14:textId="77777777" w:rsidR="00BA7A98" w:rsidRPr="00DC5B4A" w:rsidRDefault="00BA7A98" w:rsidP="00BA7A98">
      <w:pPr>
        <w:jc w:val="both"/>
        <w:rPr>
          <w:rFonts w:ascii="Times New Roman" w:hAnsi="Times New Roman" w:cs="Times New Roman"/>
          <w:b/>
          <w:bCs/>
          <w:sz w:val="24"/>
          <w:szCs w:val="24"/>
        </w:rPr>
      </w:pPr>
      <w:r w:rsidRPr="00E46C19">
        <w:rPr>
          <w:rFonts w:ascii="Times New Roman" w:hAnsi="Times New Roman" w:cs="Times New Roman"/>
          <w:b/>
          <w:bCs/>
          <w:sz w:val="24"/>
          <w:szCs w:val="24"/>
        </w:rPr>
        <w:t>4.1. Постановка NLP-задачи</w:t>
      </w:r>
    </w:p>
    <w:p w14:paraId="778A2C6B" w14:textId="77777777"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 xml:space="preserve">В рамках данной работы рассматривается задача автоматической классификации текстов как частный случай задач обработки естественного языка (Natural Language Processing, </w:t>
      </w:r>
      <w:r w:rsidRPr="00F53599">
        <w:rPr>
          <w:rFonts w:ascii="Times New Roman" w:hAnsi="Times New Roman" w:cs="Times New Roman"/>
          <w:sz w:val="24"/>
          <w:szCs w:val="24"/>
        </w:rPr>
        <w:lastRenderedPageBreak/>
        <w:t>NLP). Основное внимание уделяется исследованию эффективности методов дообучения языковых моделей с использованием адаптеров типа LoRA в условиях ограниченных вычислительных ресурсов.</w:t>
      </w:r>
    </w:p>
    <w:p w14:paraId="7785893A" w14:textId="42DF069B" w:rsidR="00F53599" w:rsidRPr="00F53599" w:rsidRDefault="00F53599" w:rsidP="00F22100">
      <w:pPr>
        <w:spacing w:after="0" w:line="360" w:lineRule="auto"/>
        <w:ind w:firstLine="706"/>
        <w:jc w:val="both"/>
        <w:rPr>
          <w:rFonts w:ascii="Times New Roman" w:hAnsi="Times New Roman" w:cs="Times New Roman"/>
          <w:sz w:val="24"/>
          <w:szCs w:val="24"/>
        </w:rPr>
      </w:pPr>
      <w:r w:rsidRPr="00F22100">
        <w:rPr>
          <w:rFonts w:ascii="Times New Roman" w:hAnsi="Times New Roman" w:cs="Times New Roman"/>
          <w:b/>
          <w:bCs/>
          <w:noProof/>
          <w:sz w:val="24"/>
          <w:szCs w:val="24"/>
        </w:rPr>
        <w:drawing>
          <wp:anchor distT="0" distB="0" distL="114300" distR="114300" simplePos="0" relativeHeight="251658240" behindDoc="1" locked="0" layoutInCell="1" allowOverlap="1" wp14:anchorId="752716AF" wp14:editId="5E958828">
            <wp:simplePos x="0" y="0"/>
            <wp:positionH relativeFrom="column">
              <wp:posOffset>2347912</wp:posOffset>
            </wp:positionH>
            <wp:positionV relativeFrom="paragraph">
              <wp:posOffset>199073</wp:posOffset>
            </wp:positionV>
            <wp:extent cx="1362075" cy="330835"/>
            <wp:effectExtent l="0" t="0" r="9525" b="0"/>
            <wp:wrapTight wrapText="bothSides">
              <wp:wrapPolygon edited="0">
                <wp:start x="0" y="0"/>
                <wp:lineTo x="0" y="19900"/>
                <wp:lineTo x="21449" y="19900"/>
                <wp:lineTo x="21449" y="0"/>
                <wp:lineTo x="0" y="0"/>
              </wp:wrapPolygon>
            </wp:wrapTight>
            <wp:docPr id="129684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48911" name=""/>
                    <pic:cNvPicPr/>
                  </pic:nvPicPr>
                  <pic:blipFill>
                    <a:blip r:embed="rId38">
                      <a:extLst>
                        <a:ext uri="{28A0092B-C50C-407E-A947-70E740481C1C}">
                          <a14:useLocalDpi xmlns:a14="http://schemas.microsoft.com/office/drawing/2010/main" val="0"/>
                        </a:ext>
                      </a:extLst>
                    </a:blip>
                    <a:stretch>
                      <a:fillRect/>
                    </a:stretch>
                  </pic:blipFill>
                  <pic:spPr>
                    <a:xfrm>
                      <a:off x="0" y="0"/>
                      <a:ext cx="1362075" cy="330835"/>
                    </a:xfrm>
                    <a:prstGeom prst="rect">
                      <a:avLst/>
                    </a:prstGeom>
                  </pic:spPr>
                </pic:pic>
              </a:graphicData>
            </a:graphic>
            <wp14:sizeRelH relativeFrom="page">
              <wp14:pctWidth>0</wp14:pctWidth>
            </wp14:sizeRelH>
            <wp14:sizeRelV relativeFrom="page">
              <wp14:pctHeight>0</wp14:pctHeight>
            </wp14:sizeRelV>
          </wp:anchor>
        </w:drawing>
      </w:r>
      <w:r w:rsidRPr="00F53599">
        <w:rPr>
          <w:rFonts w:ascii="Times New Roman" w:hAnsi="Times New Roman" w:cs="Times New Roman"/>
          <w:b/>
          <w:bCs/>
          <w:sz w:val="24"/>
          <w:szCs w:val="24"/>
        </w:rPr>
        <w:t>Формализация задачи</w:t>
      </w:r>
      <w:r w:rsidRPr="00F22100">
        <w:rPr>
          <w:rFonts w:ascii="Times New Roman" w:hAnsi="Times New Roman" w:cs="Times New Roman"/>
          <w:sz w:val="24"/>
          <w:szCs w:val="24"/>
        </w:rPr>
        <w:t>:</w:t>
      </w:r>
      <w:r w:rsidRPr="00F53599">
        <w:rPr>
          <w:rFonts w:ascii="Times New Roman" w:hAnsi="Times New Roman" w:cs="Times New Roman"/>
          <w:sz w:val="24"/>
          <w:szCs w:val="24"/>
        </w:rPr>
        <w:t xml:space="preserve"> </w:t>
      </w:r>
    </w:p>
    <w:p w14:paraId="3E9A5632" w14:textId="77777777" w:rsidR="00EF3E3C" w:rsidRDefault="00F53599" w:rsidP="00EF3E3C">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 xml:space="preserve">Пусть задана обучающая выборка: </w:t>
      </w:r>
    </w:p>
    <w:p w14:paraId="58EE75E6" w14:textId="6B4666EC" w:rsidR="00F53599" w:rsidRPr="00F53599" w:rsidRDefault="00964F6D" w:rsidP="00EF3E3C">
      <w:pPr>
        <w:spacing w:after="0" w:line="360" w:lineRule="auto"/>
        <w:ind w:firstLine="706"/>
        <w:jc w:val="both"/>
        <w:rPr>
          <w:rFonts w:ascii="Times New Roman" w:hAnsi="Times New Roman" w:cs="Times New Roman"/>
          <w:sz w:val="24"/>
          <w:szCs w:val="24"/>
        </w:rPr>
      </w:pPr>
      <w:r w:rsidRPr="00F22100">
        <w:rPr>
          <w:rFonts w:ascii="Times New Roman" w:hAnsi="Times New Roman" w:cs="Times New Roman"/>
          <w:noProof/>
          <w:sz w:val="24"/>
          <w:szCs w:val="24"/>
        </w:rPr>
        <w:drawing>
          <wp:anchor distT="0" distB="0" distL="114300" distR="114300" simplePos="0" relativeHeight="251659264" behindDoc="1" locked="0" layoutInCell="1" allowOverlap="1" wp14:anchorId="470E13D0" wp14:editId="3D6378D2">
            <wp:simplePos x="0" y="0"/>
            <wp:positionH relativeFrom="column">
              <wp:posOffset>2414270</wp:posOffset>
            </wp:positionH>
            <wp:positionV relativeFrom="paragraph">
              <wp:posOffset>215900</wp:posOffset>
            </wp:positionV>
            <wp:extent cx="371475" cy="237490"/>
            <wp:effectExtent l="0" t="0" r="9525" b="0"/>
            <wp:wrapTight wrapText="bothSides">
              <wp:wrapPolygon edited="0">
                <wp:start x="0" y="0"/>
                <wp:lineTo x="0" y="19059"/>
                <wp:lineTo x="21046" y="19059"/>
                <wp:lineTo x="21046" y="0"/>
                <wp:lineTo x="0" y="0"/>
              </wp:wrapPolygon>
            </wp:wrapTight>
            <wp:docPr id="47592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1371" name=""/>
                    <pic:cNvPicPr/>
                  </pic:nvPicPr>
                  <pic:blipFill>
                    <a:blip r:embed="rId39">
                      <a:extLst>
                        <a:ext uri="{28A0092B-C50C-407E-A947-70E740481C1C}">
                          <a14:useLocalDpi xmlns:a14="http://schemas.microsoft.com/office/drawing/2010/main" val="0"/>
                        </a:ext>
                      </a:extLst>
                    </a:blip>
                    <a:stretch>
                      <a:fillRect/>
                    </a:stretch>
                  </pic:blipFill>
                  <pic:spPr>
                    <a:xfrm>
                      <a:off x="0" y="0"/>
                      <a:ext cx="371475" cy="237490"/>
                    </a:xfrm>
                    <a:prstGeom prst="rect">
                      <a:avLst/>
                    </a:prstGeom>
                  </pic:spPr>
                </pic:pic>
              </a:graphicData>
            </a:graphic>
            <wp14:sizeRelH relativeFrom="page">
              <wp14:pctWidth>0</wp14:pctWidth>
            </wp14:sizeRelH>
            <wp14:sizeRelV relativeFrom="page">
              <wp14:pctHeight>0</wp14:pctHeight>
            </wp14:sizeRelV>
          </wp:anchor>
        </w:drawing>
      </w:r>
      <w:r w:rsidR="00F53599" w:rsidRPr="00F53599">
        <w:rPr>
          <w:rFonts w:ascii="Times New Roman" w:hAnsi="Times New Roman" w:cs="Times New Roman"/>
          <w:sz w:val="24"/>
          <w:szCs w:val="24"/>
        </w:rPr>
        <w:t>где (</w:t>
      </w:r>
      <w:r w:rsidR="00F53599" w:rsidRPr="00F53599">
        <w:rPr>
          <w:rFonts w:ascii="Times New Roman" w:hAnsi="Times New Roman" w:cs="Times New Roman"/>
          <w:i/>
          <w:iCs/>
          <w:sz w:val="24"/>
          <w:szCs w:val="24"/>
        </w:rPr>
        <w:t>xi</w:t>
      </w:r>
      <w:r w:rsidR="00F53599" w:rsidRPr="00F53599">
        <w:rPr>
          <w:rFonts w:ascii="Times New Roman" w:hAnsi="Times New Roman" w:cs="Times New Roman"/>
          <w:sz w:val="24"/>
          <w:szCs w:val="24"/>
        </w:rPr>
        <w:t>) — текстовый документ, а (</w:t>
      </w:r>
      <w:r w:rsidR="00F53599" w:rsidRPr="00F53599">
        <w:rPr>
          <w:rFonts w:ascii="Times New Roman" w:hAnsi="Times New Roman" w:cs="Times New Roman"/>
          <w:i/>
          <w:iCs/>
          <w:sz w:val="24"/>
          <w:szCs w:val="24"/>
        </w:rPr>
        <w:t>yi</w:t>
      </w:r>
      <w:r w:rsidR="00F53599" w:rsidRPr="00F53599">
        <w:rPr>
          <w:rFonts w:ascii="Times New Roman" w:hAnsi="Times New Roman" w:cs="Times New Roman"/>
          <w:sz w:val="24"/>
          <w:szCs w:val="24"/>
        </w:rPr>
        <w:t>) — соответствующая метка класса.</w:t>
      </w:r>
    </w:p>
    <w:p w14:paraId="3F9FF032" w14:textId="506FC787" w:rsidR="00F22100" w:rsidRPr="00B42F27"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Требуется построить модель , которая отображает входной текст в пространство меток:</w:t>
      </w:r>
    </w:p>
    <w:p w14:paraId="4F2DCDE6" w14:textId="519CED03" w:rsidR="00F53599" w:rsidRPr="00F53599" w:rsidRDefault="00964F6D" w:rsidP="00F22100">
      <w:pPr>
        <w:spacing w:after="0" w:line="360" w:lineRule="auto"/>
        <w:ind w:firstLine="706"/>
        <w:jc w:val="both"/>
        <w:rPr>
          <w:rFonts w:ascii="Times New Roman" w:hAnsi="Times New Roman" w:cs="Times New Roman"/>
          <w:sz w:val="24"/>
          <w:szCs w:val="24"/>
        </w:rPr>
      </w:pPr>
      <w:r w:rsidRPr="00964F6D">
        <w:rPr>
          <w:rFonts w:ascii="Times New Roman" w:hAnsi="Times New Roman" w:cs="Times New Roman"/>
          <w:noProof/>
          <w:sz w:val="24"/>
          <w:szCs w:val="24"/>
        </w:rPr>
        <w:drawing>
          <wp:inline distT="0" distB="0" distL="0" distR="0" wp14:anchorId="0C3D6ABA" wp14:editId="4C227391">
            <wp:extent cx="876300" cy="246198"/>
            <wp:effectExtent l="0" t="0" r="0" b="1905"/>
            <wp:docPr id="150413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38160" name=""/>
                    <pic:cNvPicPr/>
                  </pic:nvPicPr>
                  <pic:blipFill>
                    <a:blip r:embed="rId40"/>
                    <a:stretch>
                      <a:fillRect/>
                    </a:stretch>
                  </pic:blipFill>
                  <pic:spPr>
                    <a:xfrm>
                      <a:off x="0" y="0"/>
                      <a:ext cx="906699" cy="254739"/>
                    </a:xfrm>
                    <a:prstGeom prst="rect">
                      <a:avLst/>
                    </a:prstGeom>
                  </pic:spPr>
                </pic:pic>
              </a:graphicData>
            </a:graphic>
          </wp:inline>
        </w:drawing>
      </w:r>
    </w:p>
    <w:p w14:paraId="66E44806" w14:textId="77777777" w:rsidR="00F22100"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Обучение модели заключается в минимизации функции потерь:</w:t>
      </w:r>
    </w:p>
    <w:p w14:paraId="2B40C620" w14:textId="38E3C4C9" w:rsidR="00F53599" w:rsidRPr="00F53599" w:rsidRDefault="00964F6D" w:rsidP="00F22100">
      <w:pPr>
        <w:spacing w:after="0" w:line="360" w:lineRule="auto"/>
        <w:ind w:firstLine="706"/>
        <w:jc w:val="both"/>
        <w:rPr>
          <w:rFonts w:ascii="Times New Roman" w:hAnsi="Times New Roman" w:cs="Times New Roman"/>
          <w:sz w:val="24"/>
          <w:szCs w:val="24"/>
        </w:rPr>
      </w:pPr>
      <w:r w:rsidRPr="00964F6D">
        <w:rPr>
          <w:rFonts w:ascii="Times New Roman" w:hAnsi="Times New Roman" w:cs="Times New Roman"/>
          <w:noProof/>
          <w:sz w:val="24"/>
          <w:szCs w:val="24"/>
        </w:rPr>
        <w:drawing>
          <wp:inline distT="0" distB="0" distL="0" distR="0" wp14:anchorId="15012046" wp14:editId="69639CCD">
            <wp:extent cx="1966913" cy="266485"/>
            <wp:effectExtent l="0" t="0" r="0" b="635"/>
            <wp:docPr id="683889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89760" name=""/>
                    <pic:cNvPicPr/>
                  </pic:nvPicPr>
                  <pic:blipFill>
                    <a:blip r:embed="rId41"/>
                    <a:stretch>
                      <a:fillRect/>
                    </a:stretch>
                  </pic:blipFill>
                  <pic:spPr>
                    <a:xfrm>
                      <a:off x="0" y="0"/>
                      <a:ext cx="2020273" cy="273714"/>
                    </a:xfrm>
                    <a:prstGeom prst="rect">
                      <a:avLst/>
                    </a:prstGeom>
                  </pic:spPr>
                </pic:pic>
              </a:graphicData>
            </a:graphic>
          </wp:inline>
        </w:drawing>
      </w:r>
      <w:r w:rsidR="00F53599" w:rsidRPr="00F53599">
        <w:rPr>
          <w:rFonts w:ascii="Times New Roman" w:hAnsi="Times New Roman" w:cs="Times New Roman"/>
          <w:sz w:val="24"/>
          <w:szCs w:val="24"/>
        </w:rPr>
        <w:br/>
        <w:t>где в качестве функции потерь используется кросс-энтропия.</w:t>
      </w:r>
    </w:p>
    <w:p w14:paraId="15822AC6" w14:textId="4033E218" w:rsidR="00F53599" w:rsidRPr="00F53599" w:rsidRDefault="00F53599" w:rsidP="00F22100">
      <w:pPr>
        <w:spacing w:after="0" w:line="360" w:lineRule="auto"/>
        <w:ind w:firstLine="706"/>
        <w:jc w:val="both"/>
        <w:rPr>
          <w:rFonts w:ascii="Times New Roman" w:hAnsi="Times New Roman" w:cs="Times New Roman"/>
          <w:b/>
          <w:bCs/>
          <w:sz w:val="24"/>
          <w:szCs w:val="24"/>
        </w:rPr>
      </w:pPr>
      <w:r w:rsidRPr="00F53599">
        <w:rPr>
          <w:rFonts w:ascii="Times New Roman" w:hAnsi="Times New Roman" w:cs="Times New Roman"/>
          <w:b/>
          <w:bCs/>
          <w:sz w:val="24"/>
          <w:szCs w:val="24"/>
        </w:rPr>
        <w:t>Особенности постановки задачи</w:t>
      </w:r>
    </w:p>
    <w:p w14:paraId="3DAFAAB2" w14:textId="77777777"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Рассматриваемая задача характеризуется следующими особенностями:</w:t>
      </w:r>
    </w:p>
    <w:p w14:paraId="1734546B" w14:textId="77777777" w:rsidR="00F53599" w:rsidRPr="00F22100"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использование моделей различного масштаба (1.5B и 0.6B параметров);</w:t>
      </w:r>
    </w:p>
    <w:p w14:paraId="2EB8DA22" w14:textId="176DC5C6" w:rsidR="00B80164" w:rsidRPr="00B80164"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наличие мультиязычного сценария (английский и русский языки);</w:t>
      </w:r>
    </w:p>
    <w:p w14:paraId="42637BC6" w14:textId="79FB56C1" w:rsidR="00F53599" w:rsidRPr="00F22100"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ограниченные вычислительные ресурсы (ограничения по GPU памяти</w:t>
      </w:r>
      <w:r w:rsidR="00DB3801">
        <w:rPr>
          <w:rFonts w:ascii="Times New Roman" w:hAnsi="Times New Roman" w:cs="Times New Roman"/>
          <w:sz w:val="24"/>
          <w:szCs w:val="24"/>
        </w:rPr>
        <w:t>,</w:t>
      </w:r>
      <w:r w:rsidRPr="00F22100">
        <w:rPr>
          <w:rFonts w:ascii="Times New Roman" w:hAnsi="Times New Roman" w:cs="Times New Roman"/>
          <w:sz w:val="24"/>
          <w:szCs w:val="24"/>
        </w:rPr>
        <w:t xml:space="preserve"> времени обучения</w:t>
      </w:r>
      <w:r w:rsidR="00DB3801">
        <w:rPr>
          <w:rFonts w:ascii="Times New Roman" w:hAnsi="Times New Roman" w:cs="Times New Roman"/>
          <w:sz w:val="24"/>
          <w:szCs w:val="24"/>
        </w:rPr>
        <w:t xml:space="preserve"> и</w:t>
      </w:r>
      <w:r w:rsidR="00F22100" w:rsidRPr="00F22100">
        <w:rPr>
          <w:rFonts w:ascii="Times New Roman" w:hAnsi="Times New Roman" w:cs="Times New Roman"/>
          <w:sz w:val="24"/>
          <w:szCs w:val="24"/>
        </w:rPr>
        <w:t xml:space="preserve"> объем</w:t>
      </w:r>
      <w:r w:rsidR="00DB3801">
        <w:rPr>
          <w:rFonts w:ascii="Times New Roman" w:hAnsi="Times New Roman" w:cs="Times New Roman"/>
          <w:sz w:val="24"/>
          <w:szCs w:val="24"/>
        </w:rPr>
        <w:t>а</w:t>
      </w:r>
      <w:r w:rsidR="00F22100" w:rsidRPr="00F22100">
        <w:rPr>
          <w:rFonts w:ascii="Times New Roman" w:hAnsi="Times New Roman" w:cs="Times New Roman"/>
          <w:sz w:val="24"/>
          <w:szCs w:val="24"/>
        </w:rPr>
        <w:t xml:space="preserve"> выборки</w:t>
      </w:r>
      <w:r w:rsidRPr="00F22100">
        <w:rPr>
          <w:rFonts w:ascii="Times New Roman" w:hAnsi="Times New Roman" w:cs="Times New Roman"/>
          <w:sz w:val="24"/>
          <w:szCs w:val="24"/>
        </w:rPr>
        <w:t>);</w:t>
      </w:r>
    </w:p>
    <w:p w14:paraId="21B52AB0" w14:textId="68446E97" w:rsidR="00F53599" w:rsidRPr="00F22100"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необходимость эффективной адаптации модели без полного дообучения всех параметров.</w:t>
      </w:r>
    </w:p>
    <w:p w14:paraId="13940E14" w14:textId="03E9472B"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b/>
          <w:bCs/>
          <w:sz w:val="24"/>
          <w:szCs w:val="24"/>
        </w:rPr>
        <w:t>Основная цель</w:t>
      </w:r>
      <w:r w:rsidRPr="00F53599">
        <w:rPr>
          <w:rFonts w:ascii="Times New Roman" w:hAnsi="Times New Roman" w:cs="Times New Roman"/>
          <w:sz w:val="24"/>
          <w:szCs w:val="24"/>
        </w:rPr>
        <w:t xml:space="preserve"> </w:t>
      </w:r>
      <w:r w:rsidR="00F22100">
        <w:rPr>
          <w:rFonts w:ascii="Times New Roman" w:hAnsi="Times New Roman" w:cs="Times New Roman"/>
          <w:sz w:val="24"/>
          <w:szCs w:val="24"/>
        </w:rPr>
        <w:t>-</w:t>
      </w:r>
      <w:r w:rsidRPr="00F53599">
        <w:rPr>
          <w:rFonts w:ascii="Times New Roman" w:hAnsi="Times New Roman" w:cs="Times New Roman"/>
          <w:sz w:val="24"/>
          <w:szCs w:val="24"/>
        </w:rPr>
        <w:t xml:space="preserve"> определить конфигурации, обеспечивающие наилучший компромисс между качеством модели и вычислительными затратами.</w:t>
      </w:r>
    </w:p>
    <w:p w14:paraId="56127E64" w14:textId="74D80D8A"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Особое внимание уделяется анализу зависимости качества модели от вычислительных затрат, что позволяет выявить наиболее эффективные конфигурации в условиях ограниченных ресурсов.</w:t>
      </w:r>
    </w:p>
    <w:p w14:paraId="07C02995" w14:textId="1F8C6DEE" w:rsidR="00BA7A98" w:rsidRPr="00DC5B4A"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Таким образом, задача формулируется как многокритериальная оптимизация, в которой необходимо максимизировать качество модели при одновременной минимизации вычислительных затрат.</w:t>
      </w:r>
    </w:p>
    <w:p w14:paraId="7207E436" w14:textId="77777777" w:rsidR="00BA7A98" w:rsidRPr="00E46C19" w:rsidRDefault="00BA7A98" w:rsidP="00BA7A98">
      <w:pPr>
        <w:jc w:val="both"/>
        <w:rPr>
          <w:rFonts w:ascii="Times New Roman" w:hAnsi="Times New Roman" w:cs="Times New Roman"/>
          <w:b/>
          <w:bCs/>
          <w:sz w:val="24"/>
          <w:szCs w:val="24"/>
        </w:rPr>
      </w:pPr>
      <w:r w:rsidRPr="00E46C19">
        <w:rPr>
          <w:rFonts w:ascii="Times New Roman" w:hAnsi="Times New Roman" w:cs="Times New Roman"/>
          <w:b/>
          <w:bCs/>
          <w:sz w:val="24"/>
          <w:szCs w:val="24"/>
        </w:rPr>
        <w:t>4.2. Описание и источники данных</w:t>
      </w:r>
    </w:p>
    <w:p w14:paraId="33CAD677" w14:textId="77777777" w:rsidR="00BA7A98" w:rsidRPr="000B06F6" w:rsidRDefault="00BA7A98" w:rsidP="00BA7A98">
      <w:pPr>
        <w:jc w:val="both"/>
        <w:rPr>
          <w:rFonts w:ascii="Times New Roman" w:hAnsi="Times New Roman" w:cs="Times New Roman"/>
          <w:sz w:val="24"/>
          <w:szCs w:val="24"/>
        </w:rPr>
      </w:pPr>
      <w:r w:rsidRPr="000B06F6">
        <w:rPr>
          <w:rFonts w:ascii="Times New Roman" w:hAnsi="Times New Roman" w:cs="Times New Roman"/>
          <w:sz w:val="24"/>
          <w:szCs w:val="24"/>
        </w:rPr>
        <w:t>Работа проводилась на двух вариантах данных:</w:t>
      </w:r>
    </w:p>
    <w:p w14:paraId="07926DF9" w14:textId="77777777" w:rsidR="00BA7A98" w:rsidRPr="00E46C19" w:rsidRDefault="00BA7A98">
      <w:pPr>
        <w:pStyle w:val="ListParagraph"/>
        <w:numPr>
          <w:ilvl w:val="0"/>
          <w:numId w:val="3"/>
        </w:numPr>
        <w:jc w:val="both"/>
        <w:rPr>
          <w:rFonts w:ascii="Times New Roman" w:hAnsi="Times New Roman" w:cs="Times New Roman"/>
          <w:sz w:val="24"/>
          <w:szCs w:val="24"/>
        </w:rPr>
      </w:pPr>
      <w:r w:rsidRPr="00E46C19">
        <w:rPr>
          <w:rFonts w:ascii="Times New Roman" w:hAnsi="Times New Roman" w:cs="Times New Roman"/>
          <w:b/>
          <w:bCs/>
          <w:sz w:val="24"/>
          <w:szCs w:val="24"/>
        </w:rPr>
        <w:t xml:space="preserve">Эталонный набор данных - </w:t>
      </w:r>
      <w:r w:rsidRPr="00E46C19">
        <w:rPr>
          <w:rFonts w:ascii="Times New Roman" w:hAnsi="Times New Roman" w:cs="Times New Roman"/>
          <w:b/>
          <w:bCs/>
          <w:sz w:val="24"/>
          <w:szCs w:val="24"/>
          <w:lang w:val="en-US"/>
        </w:rPr>
        <w:t>AG</w:t>
      </w:r>
      <w:r w:rsidRPr="00E46C19">
        <w:rPr>
          <w:rFonts w:ascii="Times New Roman" w:hAnsi="Times New Roman" w:cs="Times New Roman"/>
          <w:b/>
          <w:bCs/>
          <w:sz w:val="24"/>
          <w:szCs w:val="24"/>
        </w:rPr>
        <w:t>_</w:t>
      </w:r>
      <w:r w:rsidRPr="00E46C19">
        <w:rPr>
          <w:rFonts w:ascii="Times New Roman" w:hAnsi="Times New Roman" w:cs="Times New Roman"/>
          <w:b/>
          <w:bCs/>
          <w:sz w:val="24"/>
          <w:szCs w:val="24"/>
          <w:lang w:val="en-US"/>
        </w:rPr>
        <w:t>News</w:t>
      </w:r>
      <w:r w:rsidRPr="00E46C19">
        <w:rPr>
          <w:rFonts w:ascii="Times New Roman" w:hAnsi="Times New Roman" w:cs="Times New Roman"/>
          <w:sz w:val="24"/>
          <w:szCs w:val="24"/>
        </w:rPr>
        <w:t>:</w:t>
      </w:r>
    </w:p>
    <w:p w14:paraId="17919BA9" w14:textId="77777777" w:rsidR="00BA7A98" w:rsidRPr="000B06F6" w:rsidRDefault="00BA7A98" w:rsidP="00F53599">
      <w:pPr>
        <w:spacing w:after="0" w:line="360" w:lineRule="auto"/>
        <w:ind w:firstLine="706"/>
        <w:rPr>
          <w:rFonts w:ascii="Times New Roman" w:hAnsi="Times New Roman" w:cs="Times New Roman"/>
          <w:sz w:val="24"/>
          <w:szCs w:val="24"/>
        </w:rPr>
      </w:pPr>
      <w:r w:rsidRPr="000B06F6">
        <w:rPr>
          <w:rFonts w:ascii="Times New Roman" w:hAnsi="Times New Roman" w:cs="Times New Roman"/>
          <w:sz w:val="24"/>
          <w:szCs w:val="24"/>
        </w:rPr>
        <w:t>Набор данных AG по классификации новостных тем на английском языке (Версия 3, 09.09.2015)</w:t>
      </w:r>
    </w:p>
    <w:p w14:paraId="480D70B2" w14:textId="77777777" w:rsidR="00BA7A98" w:rsidRPr="000B06F6" w:rsidRDefault="00BA7A98" w:rsidP="00F53599">
      <w:pPr>
        <w:spacing w:after="0" w:line="360" w:lineRule="auto"/>
        <w:ind w:firstLine="706"/>
        <w:rPr>
          <w:rFonts w:ascii="Times New Roman" w:hAnsi="Times New Roman" w:cs="Times New Roman"/>
          <w:sz w:val="24"/>
          <w:szCs w:val="24"/>
        </w:rPr>
      </w:pPr>
      <w:r w:rsidRPr="000B06F6">
        <w:rPr>
          <w:rFonts w:ascii="Times New Roman" w:hAnsi="Times New Roman" w:cs="Times New Roman"/>
          <w:sz w:val="24"/>
          <w:szCs w:val="24"/>
        </w:rPr>
        <w:t>ИСТОЧНИК</w:t>
      </w:r>
    </w:p>
    <w:p w14:paraId="46A92F63"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lastRenderedPageBreak/>
        <w:t xml:space="preserve">AG — это коллекция из новостных статей. Новостные статьи были собраны ComeToMyHead из более чем 2000 источников за более чем год работы. ComeToMyHead — это академическая поисковая система новостей, работающая с июля 2004 года. Набор данных предоставляется академическим сообществом для исследовательских целей в области интеллектуального анализа данных (кластеризация, классификация и т. д.), поиска информации (ранжирование, поиск и т. д.), XML, сжатия данных, потоковой передачи данных и любой другой некоммерческой деятельности. </w:t>
      </w:r>
    </w:p>
    <w:p w14:paraId="638BB0D2" w14:textId="77777777" w:rsidR="00BA7A98" w:rsidRPr="00B42F27" w:rsidRDefault="00BA7A98" w:rsidP="00F53599">
      <w:pPr>
        <w:spacing w:after="0" w:line="360" w:lineRule="auto"/>
        <w:ind w:firstLine="706"/>
        <w:jc w:val="both"/>
        <w:rPr>
          <w:rFonts w:ascii="Times New Roman" w:hAnsi="Times New Roman" w:cs="Times New Roman"/>
          <w:sz w:val="24"/>
          <w:szCs w:val="24"/>
          <w:lang w:val="en-US"/>
        </w:rPr>
      </w:pPr>
      <w:r w:rsidRPr="000B06F6">
        <w:rPr>
          <w:rFonts w:ascii="Times New Roman" w:hAnsi="Times New Roman" w:cs="Times New Roman"/>
          <w:sz w:val="24"/>
          <w:szCs w:val="24"/>
        </w:rPr>
        <w:t>Набор данных для классификации новостных тем, созданный AG, разработан Сян Чжаном ( </w:t>
      </w:r>
      <w:hyperlink r:id="rId42" w:history="1">
        <w:r w:rsidRPr="00F53599">
          <w:rPr>
            <w:rFonts w:ascii="Times New Roman" w:hAnsi="Times New Roman" w:cs="Times New Roman"/>
            <w:sz w:val="24"/>
            <w:szCs w:val="24"/>
          </w:rPr>
          <w:t>xiang.zhang@nyu.edu</w:t>
        </w:r>
      </w:hyperlink>
      <w:r w:rsidRPr="000B06F6">
        <w:rPr>
          <w:rFonts w:ascii="Times New Roman" w:hAnsi="Times New Roman" w:cs="Times New Roman"/>
          <w:sz w:val="24"/>
          <w:szCs w:val="24"/>
        </w:rPr>
        <w:t xml:space="preserve"> ) на основе вышеупомянутого набора данных. Он используется в качестве эталонного набора данных для классификации текста в следующей статье: Xiang Zhang, Junbo Zhao, Yann LeCun. </w:t>
      </w:r>
      <w:r w:rsidRPr="00B42F27">
        <w:rPr>
          <w:rFonts w:ascii="Times New Roman" w:hAnsi="Times New Roman" w:cs="Times New Roman"/>
          <w:sz w:val="24"/>
          <w:szCs w:val="24"/>
          <w:lang w:val="en-US"/>
        </w:rPr>
        <w:t>Character-level Convolutional Networks for Text Classification. Advances in Neural Information Processing Systems 28 (NIPS 2015).</w:t>
      </w:r>
    </w:p>
    <w:p w14:paraId="010B498D"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ОПИСАНИЕ</w:t>
      </w:r>
    </w:p>
    <w:p w14:paraId="291150DC"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 xml:space="preserve">Набор данных для классификации новостных тем формируется путем выбора 4 крупнейших классов из исходного корпуса. Каждый класс содержит 30 000 обучающих и 1900 тестовых образцов. </w:t>
      </w:r>
      <w:r>
        <w:rPr>
          <w:rFonts w:ascii="Times New Roman" w:hAnsi="Times New Roman" w:cs="Times New Roman"/>
          <w:sz w:val="24"/>
          <w:szCs w:val="24"/>
        </w:rPr>
        <w:t xml:space="preserve">Классы строго сбаланнсированы. </w:t>
      </w:r>
      <w:r w:rsidRPr="000B06F6">
        <w:rPr>
          <w:rFonts w:ascii="Times New Roman" w:hAnsi="Times New Roman" w:cs="Times New Roman"/>
          <w:sz w:val="24"/>
          <w:szCs w:val="24"/>
        </w:rPr>
        <w:t>Общее количество обучающих образцов составляет 120 000, а тестовых — 7600.</w:t>
      </w:r>
    </w:p>
    <w:p w14:paraId="1857C8F7"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Файл classes.txt содержит список классов, соответствующих каждой метке.</w:t>
      </w:r>
    </w:p>
    <w:p w14:paraId="7AC55DD1" w14:textId="77777777" w:rsidR="00BA7A98"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 xml:space="preserve">Файлы train.csv и test.csv содержат все обучающие выборки в виде значений, разделенных запятыми. В них три столбца, соответствующие индексу класса (от 1 до 4), заголовку и описанию. Заголовок и описание экранируются двойными кавычками ("), а любые внутренние двойные кавычки экранируются двумя двойными кавычками ("). Новые строки экранируются обратной косой чертой с последующим символом "n", то есть "\n". </w:t>
      </w:r>
      <w:hyperlink r:id="rId43" w:history="1">
        <w:r w:rsidRPr="00F53599">
          <w:rPr>
            <w:highlight w:val="yellow"/>
          </w:rPr>
          <w:t>https://huggingface.co/datasets/sh0416/ag_news</w:t>
        </w:r>
      </w:hyperlink>
    </w:p>
    <w:p w14:paraId="00AD1853" w14:textId="0752CDFB" w:rsidR="00BA7A98" w:rsidRPr="000B06F6" w:rsidRDefault="004313D8" w:rsidP="00BA7A98">
      <w:pPr>
        <w:jc w:val="both"/>
        <w:rPr>
          <w:rFonts w:ascii="Times New Roman" w:hAnsi="Times New Roman" w:cs="Times New Roman"/>
          <w:sz w:val="24"/>
          <w:szCs w:val="24"/>
          <w:lang w:val="en-US"/>
        </w:rPr>
      </w:pPr>
      <w:r>
        <w:rPr>
          <w:noProof/>
        </w:rPr>
        <w:drawing>
          <wp:inline distT="0" distB="0" distL="0" distR="0" wp14:anchorId="6913C3E7" wp14:editId="1F1BAD74">
            <wp:extent cx="6172200" cy="3328670"/>
            <wp:effectExtent l="0" t="0" r="0" b="5080"/>
            <wp:docPr id="20495488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72200" cy="3328670"/>
                    </a:xfrm>
                    <a:prstGeom prst="rect">
                      <a:avLst/>
                    </a:prstGeom>
                    <a:noFill/>
                    <a:ln>
                      <a:noFill/>
                    </a:ln>
                  </pic:spPr>
                </pic:pic>
              </a:graphicData>
            </a:graphic>
          </wp:inline>
        </w:drawing>
      </w:r>
    </w:p>
    <w:p w14:paraId="0B8AC78D" w14:textId="5DE9AD4B" w:rsidR="00BA7A98" w:rsidRPr="000B06F6" w:rsidRDefault="00BA7A98">
      <w:pPr>
        <w:pStyle w:val="ListParagraph"/>
        <w:numPr>
          <w:ilvl w:val="0"/>
          <w:numId w:val="3"/>
        </w:numPr>
        <w:jc w:val="both"/>
        <w:rPr>
          <w:rFonts w:ascii="Times New Roman" w:hAnsi="Times New Roman" w:cs="Times New Roman"/>
          <w:sz w:val="24"/>
          <w:szCs w:val="24"/>
        </w:rPr>
      </w:pPr>
      <w:r w:rsidRPr="00E46C19">
        <w:rPr>
          <w:rFonts w:ascii="Times New Roman" w:hAnsi="Times New Roman" w:cs="Times New Roman"/>
          <w:b/>
          <w:bCs/>
          <w:sz w:val="24"/>
          <w:szCs w:val="24"/>
        </w:rPr>
        <w:lastRenderedPageBreak/>
        <w:t>Самостоятельно собранные данные</w:t>
      </w:r>
      <w:r w:rsidR="00461014">
        <w:rPr>
          <w:rFonts w:ascii="Times New Roman" w:hAnsi="Times New Roman" w:cs="Times New Roman"/>
          <w:b/>
          <w:bCs/>
          <w:sz w:val="24"/>
          <w:szCs w:val="24"/>
        </w:rPr>
        <w:t xml:space="preserve"> </w:t>
      </w:r>
      <w:r w:rsidR="00461014" w:rsidRPr="00461014">
        <w:rPr>
          <w:rFonts w:ascii="Times New Roman" w:hAnsi="Times New Roman" w:cs="Times New Roman"/>
          <w:sz w:val="24"/>
          <w:szCs w:val="24"/>
        </w:rPr>
        <w:t xml:space="preserve">(далее – </w:t>
      </w:r>
      <w:r w:rsidR="00461014" w:rsidRPr="00461014">
        <w:rPr>
          <w:rFonts w:ascii="Times New Roman" w:hAnsi="Times New Roman" w:cs="Times New Roman"/>
          <w:sz w:val="24"/>
          <w:szCs w:val="24"/>
          <w:lang w:val="en-US"/>
        </w:rPr>
        <w:t>PD</w:t>
      </w:r>
      <w:r w:rsidR="004313D8">
        <w:rPr>
          <w:rFonts w:ascii="Times New Roman" w:hAnsi="Times New Roman" w:cs="Times New Roman"/>
          <w:sz w:val="24"/>
          <w:szCs w:val="24"/>
        </w:rPr>
        <w:t>_</w:t>
      </w:r>
      <w:r w:rsidR="004313D8">
        <w:rPr>
          <w:rFonts w:ascii="Times New Roman" w:hAnsi="Times New Roman" w:cs="Times New Roman"/>
          <w:sz w:val="24"/>
          <w:szCs w:val="24"/>
          <w:lang w:val="en-US"/>
        </w:rPr>
        <w:t>News</w:t>
      </w:r>
      <w:r w:rsidR="00461014" w:rsidRPr="00461014">
        <w:rPr>
          <w:rFonts w:ascii="Times New Roman" w:hAnsi="Times New Roman" w:cs="Times New Roman"/>
          <w:sz w:val="24"/>
          <w:szCs w:val="24"/>
        </w:rPr>
        <w:t xml:space="preserve"> от </w:t>
      </w:r>
      <w:r w:rsidR="00461014" w:rsidRPr="00461014">
        <w:rPr>
          <w:rFonts w:ascii="Times New Roman" w:hAnsi="Times New Roman" w:cs="Times New Roman"/>
          <w:sz w:val="24"/>
          <w:szCs w:val="24"/>
          <w:lang w:val="en-US"/>
        </w:rPr>
        <w:t>parsed</w:t>
      </w:r>
      <w:r w:rsidR="00461014" w:rsidRPr="00461014">
        <w:rPr>
          <w:rFonts w:ascii="Times New Roman" w:hAnsi="Times New Roman" w:cs="Times New Roman"/>
          <w:sz w:val="24"/>
          <w:szCs w:val="24"/>
        </w:rPr>
        <w:t xml:space="preserve"> </w:t>
      </w:r>
      <w:r w:rsidR="00461014" w:rsidRPr="00461014">
        <w:rPr>
          <w:rFonts w:ascii="Times New Roman" w:hAnsi="Times New Roman" w:cs="Times New Roman"/>
          <w:sz w:val="24"/>
          <w:szCs w:val="24"/>
          <w:lang w:val="en-US"/>
        </w:rPr>
        <w:t>data</w:t>
      </w:r>
      <w:r w:rsidR="004313D8" w:rsidRPr="004313D8">
        <w:rPr>
          <w:rFonts w:ascii="Times New Roman" w:hAnsi="Times New Roman" w:cs="Times New Roman"/>
          <w:sz w:val="24"/>
          <w:szCs w:val="24"/>
        </w:rPr>
        <w:t xml:space="preserve"> </w:t>
      </w:r>
      <w:r w:rsidR="004313D8">
        <w:rPr>
          <w:rFonts w:ascii="Times New Roman" w:hAnsi="Times New Roman" w:cs="Times New Roman"/>
          <w:sz w:val="24"/>
          <w:szCs w:val="24"/>
          <w:lang w:val="en-US"/>
        </w:rPr>
        <w:t>news</w:t>
      </w:r>
      <w:r w:rsidR="00461014" w:rsidRPr="00461014">
        <w:rPr>
          <w:rFonts w:ascii="Times New Roman" w:hAnsi="Times New Roman" w:cs="Times New Roman"/>
          <w:sz w:val="24"/>
          <w:szCs w:val="24"/>
        </w:rPr>
        <w:t>)</w:t>
      </w:r>
      <w:r w:rsidRPr="000B06F6">
        <w:rPr>
          <w:rFonts w:ascii="Times New Roman" w:hAnsi="Times New Roman" w:cs="Times New Roman"/>
          <w:sz w:val="24"/>
          <w:szCs w:val="24"/>
        </w:rPr>
        <w:t xml:space="preserve"> – заголовки новостных статей русскоязычных сайтов.</w:t>
      </w:r>
    </w:p>
    <w:p w14:paraId="661623D2" w14:textId="77777777" w:rsidR="00BA7A98" w:rsidRPr="000B06F6" w:rsidRDefault="00BA7A98" w:rsidP="00BA7A98">
      <w:pPr>
        <w:jc w:val="both"/>
        <w:rPr>
          <w:rFonts w:ascii="Times New Roman" w:hAnsi="Times New Roman" w:cs="Times New Roman"/>
          <w:sz w:val="24"/>
          <w:szCs w:val="24"/>
        </w:rPr>
      </w:pPr>
      <w:r w:rsidRPr="000B06F6">
        <w:rPr>
          <w:rFonts w:ascii="Times New Roman" w:hAnsi="Times New Roman" w:cs="Times New Roman"/>
          <w:sz w:val="24"/>
          <w:szCs w:val="24"/>
        </w:rPr>
        <w:t>ИСТОЧНИК</w:t>
      </w:r>
    </w:p>
    <w:p w14:paraId="0911E1B2" w14:textId="16257F94" w:rsidR="00461014" w:rsidRPr="00461014"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Данные были собраны самостоятельно с рускоязычных новостных сайтов</w:t>
      </w:r>
      <w:r w:rsidR="00461014" w:rsidRPr="00461014">
        <w:rPr>
          <w:rFonts w:ascii="Times New Roman" w:hAnsi="Times New Roman" w:cs="Times New Roman"/>
          <w:sz w:val="24"/>
          <w:szCs w:val="24"/>
        </w:rPr>
        <w:t xml:space="preserve"> </w:t>
      </w:r>
      <w:r w:rsidR="00461014">
        <w:rPr>
          <w:rFonts w:ascii="Times New Roman" w:hAnsi="Times New Roman" w:cs="Times New Roman"/>
          <w:sz w:val="24"/>
          <w:szCs w:val="24"/>
        </w:rPr>
        <w:t>Санкт-Петербурга</w:t>
      </w:r>
      <w:r w:rsidR="00461014" w:rsidRPr="00461014">
        <w:rPr>
          <w:rFonts w:ascii="Times New Roman" w:hAnsi="Times New Roman" w:cs="Times New Roman"/>
          <w:sz w:val="24"/>
          <w:szCs w:val="24"/>
        </w:rPr>
        <w:t>:</w:t>
      </w:r>
    </w:p>
    <w:p w14:paraId="03723B22" w14:textId="5AFDD725" w:rsidR="00461014" w:rsidRPr="00461014" w:rsidRDefault="00461014" w:rsidP="00F53599">
      <w:pPr>
        <w:spacing w:after="0" w:line="360" w:lineRule="auto"/>
        <w:ind w:firstLine="706"/>
        <w:jc w:val="both"/>
        <w:rPr>
          <w:rFonts w:ascii="Times New Roman" w:hAnsi="Times New Roman" w:cs="Times New Roman"/>
          <w:b/>
          <w:bCs/>
          <w:sz w:val="24"/>
          <w:szCs w:val="24"/>
        </w:rPr>
      </w:pPr>
      <w:r w:rsidRPr="00461014">
        <w:rPr>
          <w:rFonts w:ascii="Times New Roman" w:hAnsi="Times New Roman" w:cs="Times New Roman"/>
          <w:sz w:val="24"/>
          <w:szCs w:val="24"/>
        </w:rPr>
        <w:t>-</w:t>
      </w:r>
      <w:r w:rsidR="00BA7A98" w:rsidRPr="00461014">
        <w:rPr>
          <w:rFonts w:ascii="Times New Roman" w:hAnsi="Times New Roman" w:cs="Times New Roman"/>
          <w:sz w:val="24"/>
          <w:szCs w:val="24"/>
        </w:rPr>
        <w:t xml:space="preserve"> </w:t>
      </w:r>
      <w:r w:rsidR="00BA7A98" w:rsidRPr="00461014">
        <w:rPr>
          <w:rFonts w:ascii="Times New Roman" w:hAnsi="Times New Roman" w:cs="Times New Roman"/>
          <w:b/>
          <w:bCs/>
          <w:sz w:val="24"/>
          <w:szCs w:val="24"/>
          <w:lang w:val="en-US"/>
        </w:rPr>
        <w:t>fontanka</w:t>
      </w:r>
      <w:r w:rsidR="00BA7A98" w:rsidRPr="00461014">
        <w:rPr>
          <w:rFonts w:ascii="Times New Roman" w:hAnsi="Times New Roman" w:cs="Times New Roman"/>
          <w:b/>
          <w:bCs/>
          <w:sz w:val="24"/>
          <w:szCs w:val="24"/>
        </w:rPr>
        <w:t>.</w:t>
      </w:r>
      <w:r w:rsidR="00BA7A98" w:rsidRPr="00461014">
        <w:rPr>
          <w:rFonts w:ascii="Times New Roman" w:hAnsi="Times New Roman" w:cs="Times New Roman"/>
          <w:b/>
          <w:bCs/>
          <w:sz w:val="24"/>
          <w:szCs w:val="24"/>
          <w:lang w:val="en-US"/>
        </w:rPr>
        <w:t>ru</w:t>
      </w:r>
      <w:r w:rsidRPr="00461014">
        <w:rPr>
          <w:rFonts w:ascii="Times New Roman" w:hAnsi="Times New Roman" w:cs="Times New Roman"/>
          <w:b/>
          <w:bCs/>
          <w:sz w:val="24"/>
          <w:szCs w:val="24"/>
        </w:rPr>
        <w:t xml:space="preserve"> </w:t>
      </w:r>
      <w:r w:rsidRPr="00461014">
        <w:rPr>
          <w:rFonts w:ascii="Times New Roman" w:hAnsi="Times New Roman" w:cs="Times New Roman"/>
          <w:sz w:val="24"/>
          <w:szCs w:val="24"/>
        </w:rPr>
        <w:t>(«Фонтанка»)</w:t>
      </w:r>
    </w:p>
    <w:p w14:paraId="30DF2897" w14:textId="42DFD5A9" w:rsidR="00461014" w:rsidRPr="00461014" w:rsidRDefault="00461014" w:rsidP="00F53599">
      <w:pPr>
        <w:spacing w:after="0" w:line="360" w:lineRule="auto"/>
        <w:ind w:firstLine="706"/>
        <w:jc w:val="both"/>
        <w:rPr>
          <w:rFonts w:ascii="Times New Roman" w:hAnsi="Times New Roman" w:cs="Times New Roman"/>
          <w:sz w:val="24"/>
          <w:szCs w:val="24"/>
        </w:rPr>
      </w:pPr>
      <w:r w:rsidRPr="00461014">
        <w:rPr>
          <w:rFonts w:ascii="Times New Roman" w:hAnsi="Times New Roman" w:cs="Times New Roman"/>
          <w:b/>
          <w:bCs/>
          <w:sz w:val="24"/>
          <w:szCs w:val="24"/>
        </w:rPr>
        <w:t xml:space="preserve">- </w:t>
      </w:r>
      <w:r w:rsidR="00BA7A98" w:rsidRPr="00461014">
        <w:rPr>
          <w:rFonts w:ascii="Times New Roman" w:hAnsi="Times New Roman" w:cs="Times New Roman"/>
          <w:b/>
          <w:bCs/>
          <w:sz w:val="24"/>
          <w:szCs w:val="24"/>
          <w:lang w:val="en-US"/>
        </w:rPr>
        <w:t>dp</w:t>
      </w:r>
      <w:r w:rsidR="00BA7A98" w:rsidRPr="00461014">
        <w:rPr>
          <w:rFonts w:ascii="Times New Roman" w:hAnsi="Times New Roman" w:cs="Times New Roman"/>
          <w:b/>
          <w:bCs/>
          <w:sz w:val="24"/>
          <w:szCs w:val="24"/>
        </w:rPr>
        <w:t>.</w:t>
      </w:r>
      <w:r w:rsidR="00BA7A98" w:rsidRPr="00461014">
        <w:rPr>
          <w:rFonts w:ascii="Times New Roman" w:hAnsi="Times New Roman" w:cs="Times New Roman"/>
          <w:b/>
          <w:bCs/>
          <w:sz w:val="24"/>
          <w:szCs w:val="24"/>
          <w:lang w:val="en-US"/>
        </w:rPr>
        <w:t>ru</w:t>
      </w:r>
      <w:r w:rsidR="00BA7A98" w:rsidRPr="00461014">
        <w:rPr>
          <w:rFonts w:ascii="Times New Roman" w:hAnsi="Times New Roman" w:cs="Times New Roman"/>
          <w:sz w:val="24"/>
          <w:szCs w:val="24"/>
        </w:rPr>
        <w:t xml:space="preserve"> </w:t>
      </w:r>
      <w:r>
        <w:rPr>
          <w:rFonts w:ascii="Times New Roman" w:hAnsi="Times New Roman" w:cs="Times New Roman"/>
          <w:sz w:val="24"/>
          <w:szCs w:val="24"/>
        </w:rPr>
        <w:t>(«Деловой Петербург»)</w:t>
      </w:r>
    </w:p>
    <w:p w14:paraId="7A690C16" w14:textId="0D271F0F" w:rsidR="00BA7A98" w:rsidRPr="00461014" w:rsidRDefault="00BA7A98" w:rsidP="00F53599">
      <w:pPr>
        <w:spacing w:after="0" w:line="360" w:lineRule="auto"/>
        <w:ind w:firstLine="706"/>
        <w:jc w:val="both"/>
        <w:rPr>
          <w:rFonts w:ascii="Times New Roman" w:hAnsi="Times New Roman" w:cs="Times New Roman"/>
          <w:sz w:val="24"/>
          <w:szCs w:val="24"/>
        </w:rPr>
      </w:pPr>
      <w:r w:rsidRPr="00E46C19">
        <w:rPr>
          <w:rFonts w:ascii="Times New Roman" w:hAnsi="Times New Roman" w:cs="Times New Roman"/>
          <w:sz w:val="24"/>
          <w:szCs w:val="24"/>
        </w:rPr>
        <w:t>с</w:t>
      </w:r>
      <w:r w:rsidRPr="00461014">
        <w:rPr>
          <w:rFonts w:ascii="Times New Roman" w:hAnsi="Times New Roman" w:cs="Times New Roman"/>
          <w:sz w:val="24"/>
          <w:szCs w:val="24"/>
        </w:rPr>
        <w:t xml:space="preserve"> </w:t>
      </w:r>
      <w:r w:rsidRPr="00E46C19">
        <w:rPr>
          <w:rFonts w:ascii="Times New Roman" w:hAnsi="Times New Roman" w:cs="Times New Roman"/>
          <w:sz w:val="24"/>
          <w:szCs w:val="24"/>
        </w:rPr>
        <w:t>помощью</w:t>
      </w:r>
      <w:r w:rsidRPr="00461014">
        <w:rPr>
          <w:rFonts w:ascii="Times New Roman" w:hAnsi="Times New Roman" w:cs="Times New Roman"/>
          <w:sz w:val="24"/>
          <w:szCs w:val="24"/>
        </w:rPr>
        <w:t xml:space="preserve"> </w:t>
      </w:r>
      <w:r w:rsidRPr="00E46C19">
        <w:rPr>
          <w:rFonts w:ascii="Times New Roman" w:hAnsi="Times New Roman" w:cs="Times New Roman"/>
          <w:sz w:val="24"/>
          <w:szCs w:val="24"/>
        </w:rPr>
        <w:t>библиотек</w:t>
      </w:r>
      <w:r w:rsidRPr="00461014">
        <w:rPr>
          <w:rFonts w:ascii="Times New Roman" w:hAnsi="Times New Roman" w:cs="Times New Roman"/>
          <w:sz w:val="24"/>
          <w:szCs w:val="24"/>
          <w:lang w:val="en-US"/>
        </w:rPr>
        <w:t>  Selenium</w:t>
      </w:r>
      <w:r w:rsidRPr="00461014">
        <w:rPr>
          <w:rFonts w:ascii="Times New Roman" w:hAnsi="Times New Roman" w:cs="Times New Roman"/>
          <w:sz w:val="24"/>
          <w:szCs w:val="24"/>
        </w:rPr>
        <w:t xml:space="preserve"> </w:t>
      </w:r>
      <w:r>
        <w:rPr>
          <w:rFonts w:ascii="Times New Roman" w:hAnsi="Times New Roman" w:cs="Times New Roman"/>
          <w:sz w:val="24"/>
          <w:szCs w:val="24"/>
        </w:rPr>
        <w:t>и</w:t>
      </w:r>
      <w:r w:rsidRPr="00461014">
        <w:rPr>
          <w:rFonts w:ascii="Times New Roman" w:hAnsi="Times New Roman" w:cs="Times New Roman"/>
          <w:sz w:val="24"/>
          <w:szCs w:val="24"/>
        </w:rPr>
        <w:t xml:space="preserve"> </w:t>
      </w:r>
      <w:r w:rsidRPr="00461014">
        <w:rPr>
          <w:rFonts w:ascii="Times New Roman" w:hAnsi="Times New Roman" w:cs="Times New Roman"/>
          <w:sz w:val="24"/>
          <w:szCs w:val="24"/>
          <w:lang w:val="en-US"/>
        </w:rPr>
        <w:t>BeautifulSoup</w:t>
      </w:r>
      <w:r w:rsidR="00545FB6" w:rsidRPr="00461014">
        <w:rPr>
          <w:rFonts w:ascii="Times New Roman" w:hAnsi="Times New Roman" w:cs="Times New Roman"/>
          <w:sz w:val="24"/>
          <w:szCs w:val="24"/>
        </w:rPr>
        <w:t>.</w:t>
      </w:r>
    </w:p>
    <w:p w14:paraId="7687DB66"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ОПИСАНИЕ</w:t>
      </w:r>
    </w:p>
    <w:p w14:paraId="54F8C633"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Представляют собой набор заголовков новостных статей по четырем темам: Спорт, Недвижимость, Финансы, Авто.</w:t>
      </w:r>
    </w:p>
    <w:p w14:paraId="66D86CF7" w14:textId="4274EC03" w:rsidR="00BA7A98" w:rsidRPr="00545FB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В итоге формируется набор данных, разбитый на 4 класса</w:t>
      </w:r>
      <w:r>
        <w:rPr>
          <w:rFonts w:ascii="Times New Roman" w:hAnsi="Times New Roman" w:cs="Times New Roman"/>
          <w:sz w:val="24"/>
          <w:szCs w:val="24"/>
        </w:rPr>
        <w:t xml:space="preserve"> (</w:t>
      </w:r>
      <w:r w:rsidR="00DC5B4A" w:rsidRPr="00F53599">
        <w:rPr>
          <w:rFonts w:ascii="Times New Roman" w:hAnsi="Times New Roman" w:cs="Times New Roman"/>
          <w:sz w:val="24"/>
          <w:szCs w:val="24"/>
        </w:rPr>
        <w:t>sport</w:t>
      </w:r>
      <w:r w:rsidR="00DC5B4A" w:rsidRPr="00F5082F">
        <w:rPr>
          <w:rFonts w:ascii="Times New Roman" w:hAnsi="Times New Roman" w:cs="Times New Roman"/>
          <w:sz w:val="24"/>
          <w:szCs w:val="24"/>
        </w:rPr>
        <w:t>, realty</w:t>
      </w:r>
      <w:r w:rsidR="00DC5B4A">
        <w:rPr>
          <w:rFonts w:ascii="Times New Roman" w:hAnsi="Times New Roman" w:cs="Times New Roman"/>
          <w:sz w:val="24"/>
          <w:szCs w:val="24"/>
        </w:rPr>
        <w:t xml:space="preserve">, </w:t>
      </w:r>
      <w:r w:rsidRPr="00F5082F">
        <w:rPr>
          <w:rFonts w:ascii="Times New Roman" w:hAnsi="Times New Roman" w:cs="Times New Roman"/>
          <w:sz w:val="24"/>
          <w:szCs w:val="24"/>
        </w:rPr>
        <w:t>finances</w:t>
      </w:r>
      <w:r w:rsidR="00DC5B4A">
        <w:rPr>
          <w:rFonts w:ascii="Times New Roman" w:hAnsi="Times New Roman" w:cs="Times New Roman"/>
          <w:sz w:val="24"/>
          <w:szCs w:val="24"/>
        </w:rPr>
        <w:t xml:space="preserve">, </w:t>
      </w:r>
      <w:r w:rsidR="00DC5B4A" w:rsidRPr="00F53599">
        <w:rPr>
          <w:rFonts w:ascii="Times New Roman" w:hAnsi="Times New Roman" w:cs="Times New Roman"/>
          <w:sz w:val="24"/>
          <w:szCs w:val="24"/>
        </w:rPr>
        <w:t>auto</w:t>
      </w:r>
      <w:r w:rsidRPr="00F5082F">
        <w:rPr>
          <w:rFonts w:ascii="Times New Roman" w:hAnsi="Times New Roman" w:cs="Times New Roman"/>
          <w:sz w:val="24"/>
          <w:szCs w:val="24"/>
        </w:rPr>
        <w:t>)</w:t>
      </w:r>
      <w:r w:rsidRPr="000B06F6">
        <w:rPr>
          <w:rFonts w:ascii="Times New Roman" w:hAnsi="Times New Roman" w:cs="Times New Roman"/>
          <w:sz w:val="24"/>
          <w:szCs w:val="24"/>
        </w:rPr>
        <w:t>. В каждом классе</w:t>
      </w:r>
      <w:r>
        <w:rPr>
          <w:rFonts w:ascii="Times New Roman" w:hAnsi="Times New Roman" w:cs="Times New Roman"/>
          <w:sz w:val="24"/>
          <w:szCs w:val="24"/>
        </w:rPr>
        <w:t xml:space="preserve"> </w:t>
      </w:r>
      <w:r w:rsidR="00545FB6">
        <w:rPr>
          <w:rFonts w:ascii="Times New Roman" w:hAnsi="Times New Roman" w:cs="Times New Roman"/>
          <w:sz w:val="24"/>
          <w:szCs w:val="24"/>
        </w:rPr>
        <w:t>10265</w:t>
      </w:r>
      <w:r w:rsidRPr="000B06F6">
        <w:rPr>
          <w:rFonts w:ascii="Times New Roman" w:hAnsi="Times New Roman" w:cs="Times New Roman"/>
          <w:sz w:val="24"/>
          <w:szCs w:val="24"/>
        </w:rPr>
        <w:t xml:space="preserve"> образцов. Общее количество образцов составляет </w:t>
      </w:r>
      <w:r w:rsidR="00545FB6">
        <w:rPr>
          <w:rFonts w:ascii="Times New Roman" w:hAnsi="Times New Roman" w:cs="Times New Roman"/>
          <w:sz w:val="24"/>
          <w:szCs w:val="24"/>
        </w:rPr>
        <w:t>- 41060</w:t>
      </w:r>
      <w:r w:rsidRPr="000B06F6">
        <w:rPr>
          <w:rFonts w:ascii="Times New Roman" w:hAnsi="Times New Roman" w:cs="Times New Roman"/>
          <w:sz w:val="24"/>
          <w:szCs w:val="24"/>
        </w:rPr>
        <w:t xml:space="preserve">, что соответсвует </w:t>
      </w:r>
      <w:r w:rsidR="004313D8" w:rsidRPr="004313D8">
        <w:rPr>
          <w:rFonts w:ascii="Times New Roman" w:hAnsi="Times New Roman" w:cs="Times New Roman"/>
          <w:b/>
          <w:bCs/>
          <w:sz w:val="24"/>
          <w:szCs w:val="24"/>
        </w:rPr>
        <w:t>34,2</w:t>
      </w:r>
      <w:r w:rsidRPr="004313D8">
        <w:rPr>
          <w:rFonts w:ascii="Times New Roman" w:hAnsi="Times New Roman" w:cs="Times New Roman"/>
          <w:b/>
          <w:bCs/>
          <w:sz w:val="24"/>
          <w:szCs w:val="24"/>
        </w:rPr>
        <w:t>%</w:t>
      </w:r>
      <w:r w:rsidRPr="000B06F6">
        <w:rPr>
          <w:rFonts w:ascii="Times New Roman" w:hAnsi="Times New Roman" w:cs="Times New Roman"/>
          <w:sz w:val="24"/>
          <w:szCs w:val="24"/>
        </w:rPr>
        <w:t xml:space="preserve"> от количества образцов эталонного набора данных.</w:t>
      </w:r>
    </w:p>
    <w:p w14:paraId="5BE79641" w14:textId="740830C3" w:rsidR="00545FB6" w:rsidRPr="00545FB6" w:rsidRDefault="00545FB6" w:rsidP="00545FB6">
      <w:pPr>
        <w:spacing w:after="0" w:line="360" w:lineRule="auto"/>
        <w:jc w:val="both"/>
        <w:rPr>
          <w:rFonts w:ascii="Times New Roman" w:hAnsi="Times New Roman" w:cs="Times New Roman"/>
          <w:sz w:val="24"/>
          <w:szCs w:val="24"/>
          <w:lang w:val="en-US"/>
        </w:rPr>
      </w:pPr>
      <w:r>
        <w:rPr>
          <w:noProof/>
        </w:rPr>
        <w:drawing>
          <wp:inline distT="0" distB="0" distL="0" distR="0" wp14:anchorId="3DAA9901" wp14:editId="470D1178">
            <wp:extent cx="6172200" cy="3376295"/>
            <wp:effectExtent l="0" t="0" r="0" b="0"/>
            <wp:docPr id="5227693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72200" cy="3376295"/>
                    </a:xfrm>
                    <a:prstGeom prst="rect">
                      <a:avLst/>
                    </a:prstGeom>
                    <a:noFill/>
                    <a:ln>
                      <a:noFill/>
                    </a:ln>
                  </pic:spPr>
                </pic:pic>
              </a:graphicData>
            </a:graphic>
          </wp:inline>
        </w:drawing>
      </w:r>
    </w:p>
    <w:p w14:paraId="17D922CA" w14:textId="77777777" w:rsidR="00BA7A98" w:rsidRPr="00B42F27" w:rsidRDefault="00BA7A98" w:rsidP="00F53599">
      <w:pPr>
        <w:jc w:val="both"/>
        <w:rPr>
          <w:rFonts w:ascii="Times New Roman" w:hAnsi="Times New Roman" w:cs="Times New Roman"/>
          <w:b/>
          <w:bCs/>
          <w:sz w:val="24"/>
          <w:szCs w:val="24"/>
        </w:rPr>
      </w:pPr>
      <w:r w:rsidRPr="00E46C19">
        <w:rPr>
          <w:rFonts w:ascii="Times New Roman" w:hAnsi="Times New Roman" w:cs="Times New Roman"/>
          <w:b/>
          <w:bCs/>
          <w:sz w:val="24"/>
          <w:szCs w:val="24"/>
        </w:rPr>
        <w:t>4.3. Сбор, очистка и предобработка данных</w:t>
      </w:r>
    </w:p>
    <w:p w14:paraId="596D70F5" w14:textId="6D94FD96" w:rsidR="003F2833" w:rsidRPr="003F2833" w:rsidRDefault="003F2833"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Данные </w:t>
      </w:r>
      <w:r>
        <w:rPr>
          <w:rFonts w:ascii="Times New Roman" w:hAnsi="Times New Roman" w:cs="Times New Roman"/>
          <w:sz w:val="24"/>
          <w:szCs w:val="24"/>
          <w:lang w:val="en-US"/>
        </w:rPr>
        <w:t>AG</w:t>
      </w:r>
      <w:r w:rsidRPr="003F2833">
        <w:rPr>
          <w:rFonts w:ascii="Times New Roman" w:hAnsi="Times New Roman" w:cs="Times New Roman"/>
          <w:sz w:val="24"/>
          <w:szCs w:val="24"/>
        </w:rPr>
        <w:t>_</w:t>
      </w:r>
      <w:r>
        <w:rPr>
          <w:rFonts w:ascii="Times New Roman" w:hAnsi="Times New Roman" w:cs="Times New Roman"/>
          <w:sz w:val="24"/>
          <w:szCs w:val="24"/>
          <w:lang w:val="en-US"/>
        </w:rPr>
        <w:t>News</w:t>
      </w:r>
      <w:r>
        <w:rPr>
          <w:rFonts w:ascii="Times New Roman" w:hAnsi="Times New Roman" w:cs="Times New Roman"/>
          <w:sz w:val="24"/>
          <w:szCs w:val="24"/>
        </w:rPr>
        <w:t xml:space="preserve"> – эталонные, не требующие дополнительной очистки или обработки.</w:t>
      </w:r>
    </w:p>
    <w:p w14:paraId="091D77D3" w14:textId="4025B68E" w:rsidR="00545FB6" w:rsidRPr="00E46C19" w:rsidRDefault="003F2833"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Данные </w:t>
      </w:r>
      <w:r>
        <w:rPr>
          <w:rFonts w:ascii="Times New Roman" w:hAnsi="Times New Roman" w:cs="Times New Roman"/>
          <w:sz w:val="24"/>
          <w:szCs w:val="24"/>
          <w:lang w:val="en-US"/>
        </w:rPr>
        <w:t>PD</w:t>
      </w:r>
      <w:r w:rsidRPr="003F2833">
        <w:rPr>
          <w:rFonts w:ascii="Times New Roman" w:hAnsi="Times New Roman" w:cs="Times New Roman"/>
          <w:sz w:val="24"/>
          <w:szCs w:val="24"/>
        </w:rPr>
        <w:t>_</w:t>
      </w:r>
      <w:r>
        <w:rPr>
          <w:rFonts w:ascii="Times New Roman" w:hAnsi="Times New Roman" w:cs="Times New Roman"/>
          <w:sz w:val="24"/>
          <w:szCs w:val="24"/>
          <w:lang w:val="en-US"/>
        </w:rPr>
        <w:t>News</w:t>
      </w:r>
      <w:r w:rsidR="00545FB6" w:rsidRPr="000B06F6">
        <w:rPr>
          <w:rFonts w:ascii="Times New Roman" w:hAnsi="Times New Roman" w:cs="Times New Roman"/>
          <w:sz w:val="24"/>
          <w:szCs w:val="24"/>
        </w:rPr>
        <w:t xml:space="preserve"> был</w:t>
      </w:r>
      <w:r>
        <w:rPr>
          <w:rFonts w:ascii="Times New Roman" w:hAnsi="Times New Roman" w:cs="Times New Roman"/>
          <w:sz w:val="24"/>
          <w:szCs w:val="24"/>
        </w:rPr>
        <w:t>и</w:t>
      </w:r>
      <w:r w:rsidR="00545FB6" w:rsidRPr="000B06F6">
        <w:rPr>
          <w:rFonts w:ascii="Times New Roman" w:hAnsi="Times New Roman" w:cs="Times New Roman"/>
          <w:sz w:val="24"/>
          <w:szCs w:val="24"/>
        </w:rPr>
        <w:t xml:space="preserve"> предобработа</w:t>
      </w:r>
      <w:r w:rsidR="00FD7327">
        <w:rPr>
          <w:rFonts w:ascii="Times New Roman" w:hAnsi="Times New Roman" w:cs="Times New Roman"/>
          <w:sz w:val="24"/>
          <w:szCs w:val="24"/>
        </w:rPr>
        <w:t>ны</w:t>
      </w:r>
      <w:r w:rsidR="00545FB6" w:rsidRPr="000B06F6">
        <w:rPr>
          <w:rFonts w:ascii="Times New Roman" w:hAnsi="Times New Roman" w:cs="Times New Roman"/>
          <w:sz w:val="24"/>
          <w:szCs w:val="24"/>
        </w:rPr>
        <w:t xml:space="preserve"> и очищен</w:t>
      </w:r>
      <w:r>
        <w:rPr>
          <w:rFonts w:ascii="Times New Roman" w:hAnsi="Times New Roman" w:cs="Times New Roman"/>
          <w:sz w:val="24"/>
          <w:szCs w:val="24"/>
        </w:rPr>
        <w:t>ы</w:t>
      </w:r>
      <w:r w:rsidR="00545FB6">
        <w:rPr>
          <w:rFonts w:ascii="Times New Roman" w:hAnsi="Times New Roman" w:cs="Times New Roman"/>
          <w:sz w:val="24"/>
          <w:szCs w:val="24"/>
        </w:rPr>
        <w:t>: удалены повторяющиеся заголовки, лишниие символы и «мусор», удалены технические наименования, наименования подрубрик и авторы статей, например «</w:t>
      </w:r>
      <w:r w:rsidR="00545FB6" w:rsidRPr="00545FB6">
        <w:rPr>
          <w:rFonts w:ascii="Times New Roman" w:hAnsi="Times New Roman" w:cs="Times New Roman"/>
          <w:sz w:val="24"/>
          <w:szCs w:val="24"/>
        </w:rPr>
        <w:t>Александр Исаев. Страхование.:</w:t>
      </w:r>
      <w:r w:rsidR="00545FB6">
        <w:rPr>
          <w:rFonts w:ascii="Times New Roman" w:hAnsi="Times New Roman" w:cs="Times New Roman"/>
          <w:sz w:val="24"/>
          <w:szCs w:val="24"/>
        </w:rPr>
        <w:t xml:space="preserve">» , </w:t>
      </w:r>
      <w:r w:rsidR="00545FB6" w:rsidRPr="00545FB6">
        <w:rPr>
          <w:rFonts w:ascii="Times New Roman" w:hAnsi="Times New Roman" w:cs="Times New Roman"/>
          <w:sz w:val="24"/>
          <w:szCs w:val="24"/>
        </w:rPr>
        <w:t>Надежда Кузнецова. Налоги.:</w:t>
      </w:r>
      <w:r w:rsidR="00545FB6">
        <w:rPr>
          <w:rFonts w:ascii="Times New Roman" w:hAnsi="Times New Roman" w:cs="Times New Roman"/>
          <w:sz w:val="24"/>
          <w:szCs w:val="24"/>
        </w:rPr>
        <w:t xml:space="preserve"> или «(фото, видео) и т.п. (</w:t>
      </w:r>
      <w:r w:rsidR="00FD7327">
        <w:rPr>
          <w:rFonts w:ascii="Times New Roman" w:hAnsi="Times New Roman" w:cs="Times New Roman"/>
          <w:sz w:val="24"/>
          <w:szCs w:val="24"/>
        </w:rPr>
        <w:t xml:space="preserve">ноутбук - </w:t>
      </w:r>
      <w:r w:rsidR="00545FB6" w:rsidRPr="00545FB6">
        <w:rPr>
          <w:rFonts w:ascii="Times New Roman" w:hAnsi="Times New Roman" w:cs="Times New Roman"/>
          <w:sz w:val="24"/>
          <w:szCs w:val="24"/>
          <w:highlight w:val="yellow"/>
        </w:rPr>
        <w:t>data_preprocessing.ipynb</w:t>
      </w:r>
      <w:r w:rsidR="00545FB6">
        <w:rPr>
          <w:rFonts w:ascii="Times New Roman" w:hAnsi="Times New Roman" w:cs="Times New Roman"/>
          <w:sz w:val="24"/>
          <w:szCs w:val="24"/>
        </w:rPr>
        <w:t>).</w:t>
      </w:r>
    </w:p>
    <w:p w14:paraId="001857CF" w14:textId="77777777" w:rsidR="00BA7A98" w:rsidRDefault="00BA7A98" w:rsidP="00F53599">
      <w:pPr>
        <w:jc w:val="both"/>
        <w:rPr>
          <w:rFonts w:ascii="Times New Roman" w:hAnsi="Times New Roman" w:cs="Times New Roman"/>
          <w:b/>
          <w:bCs/>
          <w:sz w:val="24"/>
          <w:szCs w:val="24"/>
        </w:rPr>
      </w:pPr>
      <w:r w:rsidRPr="00E46C19">
        <w:rPr>
          <w:rFonts w:ascii="Times New Roman" w:hAnsi="Times New Roman" w:cs="Times New Roman"/>
          <w:b/>
          <w:bCs/>
          <w:sz w:val="24"/>
          <w:szCs w:val="24"/>
        </w:rPr>
        <w:t>4.4. Формирование обучающих выборок</w:t>
      </w:r>
    </w:p>
    <w:p w14:paraId="29850F36" w14:textId="483C242F" w:rsidR="00201BF5" w:rsidRPr="00201BF5" w:rsidRDefault="00201BF5"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lastRenderedPageBreak/>
        <w:t xml:space="preserve">Данные </w:t>
      </w:r>
      <w:r>
        <w:rPr>
          <w:rFonts w:ascii="Times New Roman" w:hAnsi="Times New Roman" w:cs="Times New Roman"/>
          <w:sz w:val="24"/>
          <w:szCs w:val="24"/>
          <w:lang w:val="en-US"/>
        </w:rPr>
        <w:t>AG</w:t>
      </w:r>
      <w:r w:rsidRPr="00201BF5">
        <w:rPr>
          <w:rFonts w:ascii="Times New Roman" w:hAnsi="Times New Roman" w:cs="Times New Roman"/>
          <w:sz w:val="24"/>
          <w:szCs w:val="24"/>
        </w:rPr>
        <w:t>_</w:t>
      </w:r>
      <w:r>
        <w:rPr>
          <w:rFonts w:ascii="Times New Roman" w:hAnsi="Times New Roman" w:cs="Times New Roman"/>
          <w:sz w:val="24"/>
          <w:szCs w:val="24"/>
          <w:lang w:val="en-US"/>
        </w:rPr>
        <w:t>News</w:t>
      </w:r>
      <w:r>
        <w:rPr>
          <w:rFonts w:ascii="Times New Roman" w:hAnsi="Times New Roman" w:cs="Times New Roman"/>
          <w:sz w:val="24"/>
          <w:szCs w:val="24"/>
        </w:rPr>
        <w:t xml:space="preserve"> уже имеют разбивку на тренировочную</w:t>
      </w:r>
      <w:r w:rsidR="00C56716">
        <w:rPr>
          <w:rFonts w:ascii="Times New Roman" w:hAnsi="Times New Roman" w:cs="Times New Roman"/>
          <w:sz w:val="24"/>
          <w:szCs w:val="24"/>
        </w:rPr>
        <w:t xml:space="preserve"> и тестовую</w:t>
      </w:r>
      <w:r>
        <w:rPr>
          <w:rFonts w:ascii="Times New Roman" w:hAnsi="Times New Roman" w:cs="Times New Roman"/>
          <w:sz w:val="24"/>
          <w:szCs w:val="24"/>
        </w:rPr>
        <w:t xml:space="preserve"> выборки в размере 30 000 </w:t>
      </w:r>
      <w:r w:rsidR="00C56716">
        <w:rPr>
          <w:rFonts w:ascii="Times New Roman" w:hAnsi="Times New Roman" w:cs="Times New Roman"/>
          <w:sz w:val="24"/>
          <w:szCs w:val="24"/>
        </w:rPr>
        <w:t xml:space="preserve">и 1 900 </w:t>
      </w:r>
      <w:r>
        <w:rPr>
          <w:rFonts w:ascii="Times New Roman" w:hAnsi="Times New Roman" w:cs="Times New Roman"/>
          <w:sz w:val="24"/>
          <w:szCs w:val="24"/>
        </w:rPr>
        <w:t>заговловков в каждом классе соответсвенно</w:t>
      </w:r>
      <w:r w:rsidR="00C56716">
        <w:rPr>
          <w:rFonts w:ascii="Times New Roman" w:hAnsi="Times New Roman" w:cs="Times New Roman"/>
          <w:sz w:val="24"/>
          <w:szCs w:val="24"/>
        </w:rPr>
        <w:t>. Общее количество обучающих образцов – 120 000, а тестовых - 7600</w:t>
      </w:r>
      <w:r>
        <w:rPr>
          <w:rFonts w:ascii="Times New Roman" w:hAnsi="Times New Roman" w:cs="Times New Roman"/>
          <w:sz w:val="24"/>
          <w:szCs w:val="24"/>
        </w:rPr>
        <w:t>.</w:t>
      </w:r>
    </w:p>
    <w:p w14:paraId="6272E296" w14:textId="7C06BCC7" w:rsidR="00545FB6" w:rsidRPr="00E46C19" w:rsidRDefault="00201BF5"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Для данных </w:t>
      </w:r>
      <w:r>
        <w:rPr>
          <w:rFonts w:ascii="Times New Roman" w:hAnsi="Times New Roman" w:cs="Times New Roman"/>
          <w:sz w:val="24"/>
          <w:szCs w:val="24"/>
          <w:lang w:val="en-US"/>
        </w:rPr>
        <w:t>PD</w:t>
      </w:r>
      <w:r w:rsidRPr="003F2833">
        <w:rPr>
          <w:rFonts w:ascii="Times New Roman" w:hAnsi="Times New Roman" w:cs="Times New Roman"/>
          <w:sz w:val="24"/>
          <w:szCs w:val="24"/>
        </w:rPr>
        <w:t>_</w:t>
      </w:r>
      <w:r>
        <w:rPr>
          <w:rFonts w:ascii="Times New Roman" w:hAnsi="Times New Roman" w:cs="Times New Roman"/>
          <w:sz w:val="24"/>
          <w:szCs w:val="24"/>
          <w:lang w:val="en-US"/>
        </w:rPr>
        <w:t>News</w:t>
      </w:r>
      <w:r w:rsidRPr="000B06F6">
        <w:rPr>
          <w:rFonts w:ascii="Times New Roman" w:hAnsi="Times New Roman" w:cs="Times New Roman"/>
          <w:sz w:val="24"/>
          <w:szCs w:val="24"/>
        </w:rPr>
        <w:t xml:space="preserve"> </w:t>
      </w:r>
      <w:r>
        <w:rPr>
          <w:rFonts w:ascii="Times New Roman" w:hAnsi="Times New Roman" w:cs="Times New Roman"/>
          <w:sz w:val="24"/>
          <w:szCs w:val="24"/>
        </w:rPr>
        <w:t>с</w:t>
      </w:r>
      <w:r w:rsidR="00545FB6" w:rsidRPr="00545FB6">
        <w:rPr>
          <w:rFonts w:ascii="Times New Roman" w:hAnsi="Times New Roman" w:cs="Times New Roman"/>
          <w:sz w:val="24"/>
          <w:szCs w:val="24"/>
        </w:rPr>
        <w:t xml:space="preserve"> помощью функции </w:t>
      </w:r>
      <w:r w:rsidR="00545FB6" w:rsidRPr="00545FB6">
        <w:rPr>
          <w:rFonts w:ascii="Times New Roman" w:hAnsi="Times New Roman" w:cs="Times New Roman"/>
          <w:sz w:val="24"/>
          <w:szCs w:val="24"/>
          <w:lang w:val="en-US"/>
        </w:rPr>
        <w:t>train</w:t>
      </w:r>
      <w:r w:rsidR="00545FB6" w:rsidRPr="00545FB6">
        <w:rPr>
          <w:rFonts w:ascii="Times New Roman" w:hAnsi="Times New Roman" w:cs="Times New Roman"/>
          <w:sz w:val="24"/>
          <w:szCs w:val="24"/>
        </w:rPr>
        <w:t>_</w:t>
      </w:r>
      <w:r w:rsidR="00545FB6" w:rsidRPr="00545FB6">
        <w:rPr>
          <w:rFonts w:ascii="Times New Roman" w:hAnsi="Times New Roman" w:cs="Times New Roman"/>
          <w:sz w:val="24"/>
          <w:szCs w:val="24"/>
          <w:lang w:val="en-US"/>
        </w:rPr>
        <w:t>test</w:t>
      </w:r>
      <w:r w:rsidR="00545FB6" w:rsidRPr="00545FB6">
        <w:rPr>
          <w:rFonts w:ascii="Times New Roman" w:hAnsi="Times New Roman" w:cs="Times New Roman"/>
          <w:sz w:val="24"/>
          <w:szCs w:val="24"/>
        </w:rPr>
        <w:t>_</w:t>
      </w:r>
      <w:r w:rsidR="00545FB6" w:rsidRPr="00545FB6">
        <w:rPr>
          <w:rFonts w:ascii="Times New Roman" w:hAnsi="Times New Roman" w:cs="Times New Roman"/>
          <w:sz w:val="24"/>
          <w:szCs w:val="24"/>
          <w:lang w:val="en-US"/>
        </w:rPr>
        <w:t>split</w:t>
      </w:r>
      <w:r w:rsidR="00545FB6" w:rsidRPr="00545FB6">
        <w:rPr>
          <w:rFonts w:ascii="Times New Roman" w:hAnsi="Times New Roman" w:cs="Times New Roman"/>
          <w:sz w:val="24"/>
          <w:szCs w:val="24"/>
        </w:rPr>
        <w:t xml:space="preserve"> библиотеки</w:t>
      </w:r>
      <w:r w:rsidR="00545FB6" w:rsidRPr="00545FB6">
        <w:rPr>
          <w:rFonts w:ascii="Courier New" w:eastAsia="Times New Roman" w:hAnsi="Courier New" w:cs="Courier New"/>
          <w:color w:val="9723B4"/>
          <w:sz w:val="21"/>
          <w:szCs w:val="21"/>
          <w:lang w:eastAsia="ru-RU"/>
        </w:rPr>
        <w:t xml:space="preserve"> </w:t>
      </w:r>
      <w:r w:rsidR="00545FB6" w:rsidRPr="00545FB6">
        <w:rPr>
          <w:rFonts w:ascii="Times New Roman" w:hAnsi="Times New Roman" w:cs="Times New Roman"/>
          <w:sz w:val="24"/>
          <w:szCs w:val="24"/>
          <w:lang w:val="en-US"/>
        </w:rPr>
        <w:t>sklearn</w:t>
      </w:r>
      <w:r w:rsidR="00545FB6" w:rsidRPr="00545FB6">
        <w:rPr>
          <w:rFonts w:ascii="Times New Roman" w:hAnsi="Times New Roman" w:cs="Times New Roman"/>
          <w:sz w:val="24"/>
          <w:szCs w:val="24"/>
        </w:rPr>
        <w:t xml:space="preserve"> в каждом классе было сформировано 8212 обучающих и 2053 тестовых образцов (деление 80/20%).</w:t>
      </w:r>
      <w:r w:rsidR="005C57ED" w:rsidRPr="005C57ED">
        <w:rPr>
          <w:rFonts w:ascii="Times New Roman" w:hAnsi="Times New Roman" w:cs="Times New Roman"/>
          <w:sz w:val="24"/>
          <w:szCs w:val="24"/>
        </w:rPr>
        <w:t xml:space="preserve"> </w:t>
      </w:r>
      <w:r w:rsidR="005C57ED">
        <w:rPr>
          <w:rFonts w:ascii="Times New Roman" w:hAnsi="Times New Roman" w:cs="Times New Roman"/>
          <w:sz w:val="24"/>
          <w:szCs w:val="24"/>
        </w:rPr>
        <w:t xml:space="preserve">Обучающая выборка составляет 27% от обучающей выборки </w:t>
      </w:r>
      <w:r w:rsidR="005C57ED">
        <w:rPr>
          <w:rFonts w:ascii="Times New Roman" w:hAnsi="Times New Roman" w:cs="Times New Roman"/>
          <w:sz w:val="24"/>
          <w:szCs w:val="24"/>
          <w:lang w:val="en-US"/>
        </w:rPr>
        <w:t>AG</w:t>
      </w:r>
      <w:r w:rsidR="005C57ED" w:rsidRPr="005C57ED">
        <w:rPr>
          <w:rFonts w:ascii="Times New Roman" w:hAnsi="Times New Roman" w:cs="Times New Roman"/>
          <w:sz w:val="24"/>
          <w:szCs w:val="24"/>
        </w:rPr>
        <w:t>_</w:t>
      </w:r>
      <w:r w:rsidR="005C57ED">
        <w:rPr>
          <w:rFonts w:ascii="Times New Roman" w:hAnsi="Times New Roman" w:cs="Times New Roman"/>
          <w:sz w:val="24"/>
          <w:szCs w:val="24"/>
          <w:lang w:val="en-US"/>
        </w:rPr>
        <w:t>News</w:t>
      </w:r>
      <w:r w:rsidR="005C57ED" w:rsidRPr="005C57ED">
        <w:rPr>
          <w:rFonts w:ascii="Times New Roman" w:hAnsi="Times New Roman" w:cs="Times New Roman"/>
          <w:sz w:val="24"/>
          <w:szCs w:val="24"/>
        </w:rPr>
        <w:t xml:space="preserve">. </w:t>
      </w:r>
      <w:r w:rsidR="00545FB6" w:rsidRPr="00545FB6">
        <w:rPr>
          <w:rFonts w:ascii="Times New Roman" w:hAnsi="Times New Roman" w:cs="Times New Roman"/>
          <w:sz w:val="24"/>
          <w:szCs w:val="24"/>
        </w:rPr>
        <w:t>Общее количество обучающих образцов составляет 32848, а тестовых — 8212.</w:t>
      </w:r>
    </w:p>
    <w:p w14:paraId="6B4BC75F" w14:textId="77777777" w:rsidR="0019380D" w:rsidRPr="0019380D" w:rsidRDefault="0019380D" w:rsidP="0019380D">
      <w:pPr>
        <w:spacing w:after="0" w:line="360" w:lineRule="auto"/>
        <w:ind w:firstLine="706"/>
        <w:jc w:val="center"/>
        <w:rPr>
          <w:rFonts w:ascii="Times New Roman" w:hAnsi="Times New Roman" w:cs="Times New Roman"/>
          <w:b/>
          <w:bCs/>
          <w:sz w:val="24"/>
          <w:szCs w:val="24"/>
        </w:rPr>
      </w:pPr>
      <w:r w:rsidRPr="0019380D">
        <w:rPr>
          <w:rFonts w:ascii="Times New Roman" w:hAnsi="Times New Roman" w:cs="Times New Roman"/>
          <w:b/>
          <w:bCs/>
          <w:sz w:val="24"/>
          <w:szCs w:val="24"/>
        </w:rPr>
        <w:t>5. Построение baseline-модели</w:t>
      </w:r>
    </w:p>
    <w:p w14:paraId="7C57A3F8" w14:textId="52C01D20" w:rsidR="008B5F20" w:rsidRPr="008B5F20" w:rsidRDefault="0019380D" w:rsidP="008B5F20">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Для анализа эффективности методов адаптации (LoRA и QLoRA) необходимо</w:t>
      </w:r>
      <w:r w:rsidR="00545FB6">
        <w:rPr>
          <w:rFonts w:ascii="Times New Roman" w:hAnsi="Times New Roman" w:cs="Times New Roman"/>
          <w:sz w:val="24"/>
          <w:szCs w:val="24"/>
        </w:rPr>
        <w:t xml:space="preserve"> было</w:t>
      </w:r>
      <w:r w:rsidRPr="0019380D">
        <w:rPr>
          <w:rFonts w:ascii="Times New Roman" w:hAnsi="Times New Roman" w:cs="Times New Roman"/>
          <w:sz w:val="24"/>
          <w:szCs w:val="24"/>
        </w:rPr>
        <w:t xml:space="preserve"> задать базовую точку отсчёта </w:t>
      </w:r>
      <w:r>
        <w:rPr>
          <w:rFonts w:ascii="Times New Roman" w:hAnsi="Times New Roman" w:cs="Times New Roman"/>
          <w:sz w:val="24"/>
          <w:szCs w:val="24"/>
        </w:rPr>
        <w:t>-</w:t>
      </w:r>
      <w:r w:rsidRPr="0019380D">
        <w:rPr>
          <w:rFonts w:ascii="Times New Roman" w:hAnsi="Times New Roman" w:cs="Times New Roman"/>
          <w:sz w:val="24"/>
          <w:szCs w:val="24"/>
        </w:rPr>
        <w:t xml:space="preserve"> baseline-модель. В рамках данной работы baseline представляет собой предобученную языковую модель с минимальными изменениями, дообучаемую только за счёт классификационной головы.</w:t>
      </w:r>
      <w:r w:rsidR="00CF439D">
        <w:rPr>
          <w:rFonts w:ascii="Times New Roman" w:hAnsi="Times New Roman" w:cs="Times New Roman"/>
          <w:sz w:val="24"/>
          <w:szCs w:val="24"/>
        </w:rPr>
        <w:t xml:space="preserve"> </w:t>
      </w:r>
    </w:p>
    <w:p w14:paraId="766EE33C" w14:textId="1FA79DA6" w:rsidR="0019380D" w:rsidRPr="0019380D" w:rsidRDefault="0019380D" w:rsidP="008B5F20">
      <w:pPr>
        <w:spacing w:after="0" w:line="360" w:lineRule="auto"/>
        <w:jc w:val="both"/>
        <w:rPr>
          <w:rFonts w:ascii="Times New Roman" w:hAnsi="Times New Roman" w:cs="Times New Roman"/>
          <w:sz w:val="24"/>
          <w:szCs w:val="24"/>
        </w:rPr>
      </w:pPr>
      <w:r w:rsidRPr="0019380D">
        <w:rPr>
          <w:rFonts w:ascii="Times New Roman" w:hAnsi="Times New Roman" w:cs="Times New Roman"/>
          <w:b/>
          <w:bCs/>
          <w:sz w:val="24"/>
          <w:szCs w:val="24"/>
        </w:rPr>
        <w:t>Выбор базовой языковой модели</w:t>
      </w:r>
    </w:p>
    <w:p w14:paraId="17107B25" w14:textId="77777777" w:rsidR="0019380D" w:rsidRPr="0019380D" w:rsidRDefault="0019380D" w:rsidP="0019380D">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В качестве базовых моделей используются современные предобученные трансформерные архитектуры:</w:t>
      </w:r>
    </w:p>
    <w:p w14:paraId="6E510824" w14:textId="78654D67" w:rsidR="0019380D" w:rsidRPr="00B42F27" w:rsidRDefault="0019380D" w:rsidP="0019380D">
      <w:pPr>
        <w:spacing w:after="0" w:line="360" w:lineRule="auto"/>
        <w:ind w:firstLine="706"/>
        <w:jc w:val="both"/>
        <w:rPr>
          <w:rFonts w:ascii="Times New Roman" w:hAnsi="Times New Roman" w:cs="Times New Roman"/>
          <w:sz w:val="24"/>
          <w:szCs w:val="24"/>
          <w:lang w:val="en-US"/>
        </w:rPr>
      </w:pPr>
      <w:r w:rsidRPr="00461014">
        <w:rPr>
          <w:rFonts w:ascii="Times New Roman" w:hAnsi="Times New Roman" w:cs="Times New Roman"/>
          <w:sz w:val="24"/>
          <w:szCs w:val="24"/>
          <w:lang w:val="en-US"/>
        </w:rPr>
        <w:t>Qwen Technical Report (</w:t>
      </w:r>
      <w:r w:rsidRPr="0019380D">
        <w:rPr>
          <w:rFonts w:ascii="Times New Roman" w:hAnsi="Times New Roman" w:cs="Times New Roman"/>
          <w:sz w:val="24"/>
          <w:szCs w:val="24"/>
        </w:rPr>
        <w:t>модели</w:t>
      </w:r>
      <w:r w:rsidRPr="00461014">
        <w:rPr>
          <w:rFonts w:ascii="Times New Roman" w:hAnsi="Times New Roman" w:cs="Times New Roman"/>
          <w:sz w:val="24"/>
          <w:szCs w:val="24"/>
          <w:lang w:val="en-US"/>
        </w:rPr>
        <w:t xml:space="preserve"> Qwen2.5-1.5B </w:t>
      </w:r>
      <w:r w:rsidRPr="0019380D">
        <w:rPr>
          <w:rFonts w:ascii="Times New Roman" w:hAnsi="Times New Roman" w:cs="Times New Roman"/>
          <w:sz w:val="24"/>
          <w:szCs w:val="24"/>
        </w:rPr>
        <w:t>и</w:t>
      </w:r>
      <w:r w:rsidRPr="00461014">
        <w:rPr>
          <w:rFonts w:ascii="Times New Roman" w:hAnsi="Times New Roman" w:cs="Times New Roman"/>
          <w:sz w:val="24"/>
          <w:szCs w:val="24"/>
          <w:lang w:val="en-US"/>
        </w:rPr>
        <w:t xml:space="preserve"> Qwen3-0.6B)</w:t>
      </w:r>
      <w:r w:rsidR="00461014" w:rsidRPr="00461014">
        <w:rPr>
          <w:rFonts w:ascii="Times New Roman" w:hAnsi="Times New Roman" w:cs="Times New Roman"/>
          <w:sz w:val="24"/>
          <w:szCs w:val="24"/>
          <w:lang w:val="en-US"/>
        </w:rPr>
        <w:t>.</w:t>
      </w:r>
    </w:p>
    <w:p w14:paraId="2B88D866" w14:textId="0585F807" w:rsidR="00CF439D" w:rsidRDefault="00CF439D" w:rsidP="0019380D">
      <w:pPr>
        <w:spacing w:after="0" w:line="360" w:lineRule="auto"/>
        <w:ind w:firstLine="706"/>
        <w:jc w:val="both"/>
        <w:rPr>
          <w:rFonts w:ascii="Times New Roman" w:hAnsi="Times New Roman" w:cs="Times New Roman"/>
          <w:sz w:val="24"/>
          <w:szCs w:val="24"/>
        </w:rPr>
      </w:pPr>
      <w:r w:rsidRPr="00CF439D">
        <w:rPr>
          <w:rFonts w:ascii="Times New Roman" w:hAnsi="Times New Roman" w:cs="Times New Roman"/>
          <w:sz w:val="24"/>
          <w:szCs w:val="24"/>
        </w:rPr>
        <w:t>Семейство моделей Alibaba Qwen 3 включает в себя плотные архитектуры и архитектуры типа «смесь экспертов» (Mixture-of-Experts, MoE) с количеством параметров от 0,6 млрд до 235 млрд. Ключевые инновации включают гибридную систему рассуждений, предлагающую режимы «мышления» и «немышления» для адаптивной обработки, а также поддержку расширенных контекстных окон, повышающих эффективность и масштабируемость.</w:t>
      </w:r>
      <w:r>
        <w:rPr>
          <w:rFonts w:ascii="Times New Roman" w:hAnsi="Times New Roman" w:cs="Times New Roman"/>
          <w:sz w:val="24"/>
          <w:szCs w:val="24"/>
        </w:rPr>
        <w:t xml:space="preserve"> </w:t>
      </w:r>
      <w:hyperlink r:id="rId46" w:history="1">
        <w:r w:rsidRPr="005232AE">
          <w:rPr>
            <w:rStyle w:val="Hyperlink"/>
            <w:rFonts w:ascii="Times New Roman" w:hAnsi="Times New Roman" w:cs="Times New Roman"/>
            <w:sz w:val="24"/>
            <w:szCs w:val="24"/>
          </w:rPr>
          <w:t>https://apxml.com/models/qwen3-0-6b?utm_source=chatgpt.com</w:t>
        </w:r>
      </w:hyperlink>
    </w:p>
    <w:p w14:paraId="30C43BEE" w14:textId="390D8C7D" w:rsidR="00CF439D" w:rsidRPr="00CF439D" w:rsidRDefault="00CF439D" w:rsidP="00CF439D">
      <w:pPr>
        <w:spacing w:after="0" w:line="360" w:lineRule="auto"/>
        <w:ind w:firstLine="706"/>
        <w:jc w:val="both"/>
        <w:rPr>
          <w:rFonts w:ascii="Times New Roman" w:hAnsi="Times New Roman" w:cs="Times New Roman"/>
          <w:sz w:val="24"/>
          <w:szCs w:val="24"/>
        </w:rPr>
      </w:pPr>
      <w:r w:rsidRPr="00CF439D">
        <w:rPr>
          <w:rFonts w:ascii="Times New Roman" w:hAnsi="Times New Roman" w:cs="Times New Roman"/>
          <w:sz w:val="24"/>
          <w:szCs w:val="24"/>
        </w:rPr>
        <w:t xml:space="preserve">Qwen2.5 от Alibaba — это семейство плотных языковых моделей, использующих только декодер, доступных в различных размерах, причем некоторые варианты используют алгоритм Mixture-of-Experts. Эти модели предварительно обучены на больших наборах данных, поддерживая расширенную длину контекста и многоязычную коммуникацию. Семейство включает в себя специализированные модели для кодирования, математики и мультимодальных задач, таких как обработка изображений и звука. </w:t>
      </w:r>
      <w:hyperlink r:id="rId47" w:history="1">
        <w:r w:rsidRPr="005232AE">
          <w:rPr>
            <w:rStyle w:val="Hyperlink"/>
            <w:rFonts w:ascii="Times New Roman" w:hAnsi="Times New Roman" w:cs="Times New Roman"/>
            <w:sz w:val="24"/>
            <w:szCs w:val="24"/>
          </w:rPr>
          <w:t>https://apxml.com/models/qwen2-5-1-5b</w:t>
        </w:r>
      </w:hyperlink>
    </w:p>
    <w:p w14:paraId="35B234C8" w14:textId="77777777" w:rsidR="0019380D" w:rsidRPr="0019380D" w:rsidRDefault="0019380D" w:rsidP="0019380D">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Выбор данных моделей обусловлен следующими факторами:</w:t>
      </w:r>
    </w:p>
    <w:p w14:paraId="109F9F1F" w14:textId="77777777" w:rsidR="0019380D" w:rsidRPr="0019380D" w:rsidRDefault="0019380D">
      <w:pPr>
        <w:pStyle w:val="ListParagraph"/>
        <w:numPr>
          <w:ilvl w:val="0"/>
          <w:numId w:val="5"/>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наличие предобучения на больших корпусах текстов;</w:t>
      </w:r>
    </w:p>
    <w:p w14:paraId="56A82028" w14:textId="77777777" w:rsidR="0019380D" w:rsidRPr="0019380D" w:rsidRDefault="0019380D">
      <w:pPr>
        <w:pStyle w:val="ListParagraph"/>
        <w:numPr>
          <w:ilvl w:val="0"/>
          <w:numId w:val="5"/>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поддержка эффективных методов дообучения (LoRA, QLoRA);</w:t>
      </w:r>
    </w:p>
    <w:p w14:paraId="0AE68BB5" w14:textId="77777777" w:rsidR="0019380D" w:rsidRPr="0019380D" w:rsidRDefault="0019380D">
      <w:pPr>
        <w:pStyle w:val="ListParagraph"/>
        <w:numPr>
          <w:ilvl w:val="0"/>
          <w:numId w:val="5"/>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различие в размере моделей, позволяющее анализировать влияние масштаба.</w:t>
      </w:r>
    </w:p>
    <w:p w14:paraId="587EEA41" w14:textId="7D6958F3" w:rsidR="0019380D" w:rsidRPr="0019380D" w:rsidRDefault="0019380D" w:rsidP="008B5F20">
      <w:pPr>
        <w:spacing w:after="0" w:line="360" w:lineRule="auto"/>
        <w:jc w:val="both"/>
        <w:rPr>
          <w:rFonts w:ascii="Times New Roman" w:hAnsi="Times New Roman" w:cs="Times New Roman"/>
          <w:b/>
          <w:bCs/>
          <w:sz w:val="24"/>
          <w:szCs w:val="24"/>
        </w:rPr>
      </w:pPr>
      <w:r w:rsidRPr="0019380D">
        <w:rPr>
          <w:rFonts w:ascii="Times New Roman" w:hAnsi="Times New Roman" w:cs="Times New Roman"/>
          <w:b/>
          <w:bCs/>
          <w:sz w:val="24"/>
          <w:szCs w:val="24"/>
        </w:rPr>
        <w:t>Архитектура</w:t>
      </w:r>
    </w:p>
    <w:p w14:paraId="17EDA1C6" w14:textId="77777777" w:rsidR="0019380D" w:rsidRPr="00B42F27" w:rsidRDefault="0019380D" w:rsidP="0019380D">
      <w:pPr>
        <w:spacing w:after="0" w:line="360" w:lineRule="auto"/>
        <w:ind w:firstLine="706"/>
        <w:jc w:val="both"/>
        <w:rPr>
          <w:rFonts w:ascii="Times New Roman" w:hAnsi="Times New Roman" w:cs="Times New Roman"/>
          <w:sz w:val="24"/>
          <w:szCs w:val="24"/>
          <w:lang w:val="en-US"/>
        </w:rPr>
      </w:pPr>
      <w:r w:rsidRPr="0019380D">
        <w:rPr>
          <w:rFonts w:ascii="Times New Roman" w:hAnsi="Times New Roman" w:cs="Times New Roman"/>
          <w:sz w:val="24"/>
          <w:szCs w:val="24"/>
        </w:rPr>
        <w:t>Используемые модели основаны на архитектуре трансформера</w:t>
      </w:r>
      <w:r w:rsidRPr="0019380D">
        <w:rPr>
          <w:rFonts w:ascii="Times New Roman" w:hAnsi="Times New Roman" w:cs="Times New Roman"/>
          <w:sz w:val="24"/>
          <w:szCs w:val="24"/>
        </w:rPr>
        <w:br/>
        <w:t>(</w:t>
      </w:r>
      <w:r w:rsidRPr="0019380D">
        <w:rPr>
          <w:rFonts w:ascii="Times New Roman" w:hAnsi="Times New Roman" w:cs="Times New Roman"/>
          <w:sz w:val="24"/>
          <w:szCs w:val="24"/>
          <w:highlight w:val="yellow"/>
        </w:rPr>
        <w:t xml:space="preserve">см. </w:t>
      </w:r>
      <w:r w:rsidRPr="00B42F27">
        <w:rPr>
          <w:rFonts w:ascii="Times New Roman" w:hAnsi="Times New Roman" w:cs="Times New Roman"/>
          <w:sz w:val="24"/>
          <w:szCs w:val="24"/>
          <w:highlight w:val="yellow"/>
          <w:lang w:val="en-US"/>
        </w:rPr>
        <w:t>Attention Is All You Need</w:t>
      </w:r>
      <w:r w:rsidRPr="00B42F27">
        <w:rPr>
          <w:rFonts w:ascii="Times New Roman" w:hAnsi="Times New Roman" w:cs="Times New Roman"/>
          <w:sz w:val="24"/>
          <w:szCs w:val="24"/>
          <w:lang w:val="en-US"/>
        </w:rPr>
        <w:t>).</w:t>
      </w:r>
    </w:p>
    <w:p w14:paraId="1263DA76" w14:textId="77777777" w:rsidR="0019380D" w:rsidRDefault="0019380D" w:rsidP="0019380D">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lastRenderedPageBreak/>
        <w:t>Для решения задачи классификации в архитектуру добавляется классификационная голова, принимающая выходное представление модели и отображающая его в пространство классов.</w:t>
      </w:r>
    </w:p>
    <w:p w14:paraId="330D2F0A" w14:textId="45721E46" w:rsidR="00E43FDB" w:rsidRPr="00B57CAB" w:rsidRDefault="00E43FDB" w:rsidP="00B57CAB">
      <w:pPr>
        <w:spacing w:after="0" w:line="360" w:lineRule="auto"/>
        <w:jc w:val="center"/>
        <w:rPr>
          <w:rFonts w:ascii="Times New Roman" w:hAnsi="Times New Roman" w:cs="Times New Roman"/>
          <w:b/>
          <w:bCs/>
          <w:sz w:val="24"/>
          <w:szCs w:val="24"/>
        </w:rPr>
      </w:pPr>
      <w:r w:rsidRPr="00B57CAB">
        <w:rPr>
          <w:rFonts w:ascii="Times New Roman" w:hAnsi="Times New Roman" w:cs="Times New Roman"/>
          <w:b/>
          <w:bCs/>
          <w:sz w:val="24"/>
          <w:szCs w:val="24"/>
        </w:rPr>
        <w:t>Различия моделей</w:t>
      </w:r>
    </w:p>
    <w:tbl>
      <w:tblPr>
        <w:tblW w:w="9780" w:type="dxa"/>
        <w:tblLook w:val="04A0" w:firstRow="1" w:lastRow="0" w:firstColumn="1" w:lastColumn="0" w:noHBand="0" w:noVBand="1"/>
      </w:tblPr>
      <w:tblGrid>
        <w:gridCol w:w="3260"/>
        <w:gridCol w:w="3260"/>
        <w:gridCol w:w="3260"/>
      </w:tblGrid>
      <w:tr w:rsidR="00E43FDB" w:rsidRPr="00E43FDB" w14:paraId="7D65D37F" w14:textId="77777777" w:rsidTr="00F45A2F">
        <w:trPr>
          <w:trHeight w:val="552"/>
        </w:trPr>
        <w:tc>
          <w:tcPr>
            <w:tcW w:w="3260" w:type="dxa"/>
            <w:tcBorders>
              <w:top w:val="single" w:sz="8" w:space="0" w:color="auto"/>
              <w:left w:val="single" w:sz="8" w:space="0" w:color="auto"/>
              <w:bottom w:val="single" w:sz="8" w:space="0" w:color="auto"/>
              <w:right w:val="single" w:sz="8" w:space="0" w:color="auto"/>
            </w:tcBorders>
            <w:vAlign w:val="center"/>
            <w:hideMark/>
          </w:tcPr>
          <w:p w14:paraId="55A783C5" w14:textId="77777777" w:rsidR="00E43FDB" w:rsidRPr="00E43FDB" w:rsidRDefault="00E43FDB" w:rsidP="00B57CAB">
            <w:pPr>
              <w:spacing w:after="0" w:line="240" w:lineRule="auto"/>
              <w:jc w:val="both"/>
              <w:rPr>
                <w:rFonts w:ascii="Times New Roman" w:eastAsia="Times New Roman" w:hAnsi="Times New Roman" w:cs="Times New Roman"/>
                <w:b/>
                <w:bCs/>
                <w:color w:val="000000"/>
                <w:sz w:val="24"/>
                <w:szCs w:val="24"/>
                <w:lang w:eastAsia="ru-RU"/>
              </w:rPr>
            </w:pPr>
            <w:r w:rsidRPr="00E43FDB">
              <w:rPr>
                <w:rFonts w:ascii="Times New Roman" w:eastAsia="Times New Roman" w:hAnsi="Times New Roman" w:cs="Times New Roman"/>
                <w:b/>
                <w:bCs/>
                <w:color w:val="000000"/>
                <w:sz w:val="24"/>
                <w:szCs w:val="24"/>
                <w:lang w:eastAsia="ru-RU"/>
              </w:rPr>
              <w:t>Характеристика</w:t>
            </w:r>
          </w:p>
        </w:tc>
        <w:tc>
          <w:tcPr>
            <w:tcW w:w="3260" w:type="dxa"/>
            <w:tcBorders>
              <w:top w:val="single" w:sz="8" w:space="0" w:color="auto"/>
              <w:left w:val="nil"/>
              <w:bottom w:val="single" w:sz="8" w:space="0" w:color="auto"/>
              <w:right w:val="single" w:sz="8" w:space="0" w:color="auto"/>
            </w:tcBorders>
            <w:vAlign w:val="center"/>
            <w:hideMark/>
          </w:tcPr>
          <w:p w14:paraId="1676F9DB" w14:textId="77777777" w:rsidR="00E43FDB" w:rsidRPr="00E43FDB" w:rsidRDefault="00E43FDB" w:rsidP="00B57CAB">
            <w:pPr>
              <w:spacing w:after="0" w:line="240" w:lineRule="auto"/>
              <w:jc w:val="both"/>
              <w:rPr>
                <w:rFonts w:ascii="Times New Roman" w:eastAsia="Times New Roman" w:hAnsi="Times New Roman" w:cs="Times New Roman"/>
                <w:b/>
                <w:bCs/>
                <w:color w:val="000000"/>
                <w:sz w:val="24"/>
                <w:szCs w:val="24"/>
                <w:lang w:eastAsia="ru-RU"/>
              </w:rPr>
            </w:pPr>
            <w:r w:rsidRPr="00E43FDB">
              <w:rPr>
                <w:rFonts w:ascii="Times New Roman" w:eastAsia="Times New Roman" w:hAnsi="Times New Roman" w:cs="Times New Roman"/>
                <w:b/>
                <w:bCs/>
                <w:color w:val="000000"/>
                <w:sz w:val="24"/>
                <w:szCs w:val="24"/>
                <w:lang w:eastAsia="ru-RU"/>
              </w:rPr>
              <w:t>Qwen2.5-1.5B</w:t>
            </w:r>
          </w:p>
        </w:tc>
        <w:tc>
          <w:tcPr>
            <w:tcW w:w="3260" w:type="dxa"/>
            <w:tcBorders>
              <w:top w:val="single" w:sz="8" w:space="0" w:color="auto"/>
              <w:left w:val="nil"/>
              <w:bottom w:val="single" w:sz="8" w:space="0" w:color="auto"/>
              <w:right w:val="single" w:sz="8" w:space="0" w:color="auto"/>
            </w:tcBorders>
            <w:vAlign w:val="center"/>
            <w:hideMark/>
          </w:tcPr>
          <w:p w14:paraId="6D5BFF80" w14:textId="77777777" w:rsidR="00E43FDB" w:rsidRPr="00E43FDB" w:rsidRDefault="00E43FDB" w:rsidP="00B57CAB">
            <w:pPr>
              <w:spacing w:after="0" w:line="240" w:lineRule="auto"/>
              <w:jc w:val="both"/>
              <w:rPr>
                <w:rFonts w:ascii="Times New Roman" w:eastAsia="Times New Roman" w:hAnsi="Times New Roman" w:cs="Times New Roman"/>
                <w:b/>
                <w:bCs/>
                <w:color w:val="000000"/>
                <w:sz w:val="24"/>
                <w:szCs w:val="24"/>
                <w:lang w:eastAsia="ru-RU"/>
              </w:rPr>
            </w:pPr>
            <w:r w:rsidRPr="00E43FDB">
              <w:rPr>
                <w:rFonts w:ascii="Times New Roman" w:eastAsia="Times New Roman" w:hAnsi="Times New Roman" w:cs="Times New Roman"/>
                <w:b/>
                <w:bCs/>
                <w:color w:val="000000"/>
                <w:sz w:val="24"/>
                <w:szCs w:val="24"/>
                <w:lang w:eastAsia="ru-RU"/>
              </w:rPr>
              <w:t>Qwen3-0.6B</w:t>
            </w:r>
          </w:p>
        </w:tc>
      </w:tr>
      <w:tr w:rsidR="00E43FDB" w:rsidRPr="00E43FDB" w14:paraId="78FAD999" w14:textId="77777777" w:rsidTr="00F45A2F">
        <w:trPr>
          <w:trHeight w:val="552"/>
        </w:trPr>
        <w:tc>
          <w:tcPr>
            <w:tcW w:w="3260" w:type="dxa"/>
            <w:tcBorders>
              <w:top w:val="nil"/>
              <w:left w:val="single" w:sz="8" w:space="0" w:color="auto"/>
              <w:bottom w:val="single" w:sz="8" w:space="0" w:color="auto"/>
              <w:right w:val="single" w:sz="8" w:space="0" w:color="auto"/>
            </w:tcBorders>
            <w:vAlign w:val="center"/>
            <w:hideMark/>
          </w:tcPr>
          <w:p w14:paraId="466FB50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Поколение</w:t>
            </w:r>
          </w:p>
        </w:tc>
        <w:tc>
          <w:tcPr>
            <w:tcW w:w="3260" w:type="dxa"/>
            <w:tcBorders>
              <w:top w:val="nil"/>
              <w:left w:val="nil"/>
              <w:bottom w:val="single" w:sz="8" w:space="0" w:color="auto"/>
              <w:right w:val="single" w:sz="8" w:space="0" w:color="auto"/>
            </w:tcBorders>
            <w:vAlign w:val="center"/>
            <w:hideMark/>
          </w:tcPr>
          <w:p w14:paraId="4680E486"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Qwen2.5</w:t>
            </w:r>
          </w:p>
        </w:tc>
        <w:tc>
          <w:tcPr>
            <w:tcW w:w="3260" w:type="dxa"/>
            <w:tcBorders>
              <w:top w:val="nil"/>
              <w:left w:val="nil"/>
              <w:bottom w:val="single" w:sz="8" w:space="0" w:color="auto"/>
              <w:right w:val="single" w:sz="8" w:space="0" w:color="auto"/>
            </w:tcBorders>
            <w:vAlign w:val="center"/>
            <w:hideMark/>
          </w:tcPr>
          <w:p w14:paraId="59CBC2BE"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Qwen3</w:t>
            </w:r>
          </w:p>
        </w:tc>
      </w:tr>
      <w:tr w:rsidR="00E43FDB" w:rsidRPr="00E43FDB" w14:paraId="76717EDA" w14:textId="77777777" w:rsidTr="00F45A2F">
        <w:trPr>
          <w:trHeight w:val="552"/>
        </w:trPr>
        <w:tc>
          <w:tcPr>
            <w:tcW w:w="3260" w:type="dxa"/>
            <w:tcBorders>
              <w:top w:val="nil"/>
              <w:left w:val="single" w:sz="8" w:space="0" w:color="auto"/>
              <w:bottom w:val="single" w:sz="8" w:space="0" w:color="auto"/>
              <w:right w:val="single" w:sz="8" w:space="0" w:color="auto"/>
            </w:tcBorders>
            <w:vAlign w:val="center"/>
            <w:hideMark/>
          </w:tcPr>
          <w:p w14:paraId="4A7AB5F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Параметры</w:t>
            </w:r>
          </w:p>
        </w:tc>
        <w:tc>
          <w:tcPr>
            <w:tcW w:w="3260" w:type="dxa"/>
            <w:tcBorders>
              <w:top w:val="nil"/>
              <w:left w:val="nil"/>
              <w:bottom w:val="single" w:sz="8" w:space="0" w:color="auto"/>
              <w:right w:val="single" w:sz="8" w:space="0" w:color="auto"/>
            </w:tcBorders>
            <w:vAlign w:val="center"/>
            <w:hideMark/>
          </w:tcPr>
          <w:p w14:paraId="60A3E0CE"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1.5B</w:t>
            </w:r>
          </w:p>
        </w:tc>
        <w:tc>
          <w:tcPr>
            <w:tcW w:w="3260" w:type="dxa"/>
            <w:tcBorders>
              <w:top w:val="nil"/>
              <w:left w:val="nil"/>
              <w:bottom w:val="single" w:sz="8" w:space="0" w:color="auto"/>
              <w:right w:val="single" w:sz="8" w:space="0" w:color="auto"/>
            </w:tcBorders>
            <w:vAlign w:val="center"/>
            <w:hideMark/>
          </w:tcPr>
          <w:p w14:paraId="09F42664"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0.6B</w:t>
            </w:r>
          </w:p>
        </w:tc>
      </w:tr>
      <w:tr w:rsidR="00E43FDB" w:rsidRPr="00E43FDB" w14:paraId="4A288CEA" w14:textId="77777777" w:rsidTr="00F45A2F">
        <w:trPr>
          <w:trHeight w:val="552"/>
        </w:trPr>
        <w:tc>
          <w:tcPr>
            <w:tcW w:w="3260" w:type="dxa"/>
            <w:tcBorders>
              <w:top w:val="nil"/>
              <w:left w:val="single" w:sz="8" w:space="0" w:color="auto"/>
              <w:bottom w:val="single" w:sz="8" w:space="0" w:color="auto"/>
              <w:right w:val="single" w:sz="8" w:space="0" w:color="auto"/>
            </w:tcBorders>
            <w:vAlign w:val="center"/>
            <w:hideMark/>
          </w:tcPr>
          <w:p w14:paraId="7B1C57B2"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Контекст</w:t>
            </w:r>
          </w:p>
        </w:tc>
        <w:tc>
          <w:tcPr>
            <w:tcW w:w="3260" w:type="dxa"/>
            <w:tcBorders>
              <w:top w:val="nil"/>
              <w:left w:val="nil"/>
              <w:bottom w:val="single" w:sz="8" w:space="0" w:color="auto"/>
              <w:right w:val="single" w:sz="8" w:space="0" w:color="auto"/>
            </w:tcBorders>
            <w:vAlign w:val="center"/>
            <w:hideMark/>
          </w:tcPr>
          <w:p w14:paraId="095D3417"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до 128K</w:t>
            </w:r>
          </w:p>
        </w:tc>
        <w:tc>
          <w:tcPr>
            <w:tcW w:w="3260" w:type="dxa"/>
            <w:tcBorders>
              <w:top w:val="nil"/>
              <w:left w:val="nil"/>
              <w:bottom w:val="single" w:sz="8" w:space="0" w:color="auto"/>
              <w:right w:val="single" w:sz="8" w:space="0" w:color="auto"/>
            </w:tcBorders>
            <w:vAlign w:val="center"/>
            <w:hideMark/>
          </w:tcPr>
          <w:p w14:paraId="57A4038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~32K</w:t>
            </w:r>
          </w:p>
        </w:tc>
      </w:tr>
      <w:tr w:rsidR="00E43FDB" w:rsidRPr="00E43FDB" w14:paraId="79A9870D" w14:textId="77777777" w:rsidTr="00F45A2F">
        <w:trPr>
          <w:trHeight w:val="552"/>
        </w:trPr>
        <w:tc>
          <w:tcPr>
            <w:tcW w:w="3260" w:type="dxa"/>
            <w:tcBorders>
              <w:top w:val="nil"/>
              <w:left w:val="single" w:sz="8" w:space="0" w:color="auto"/>
              <w:bottom w:val="single" w:sz="8" w:space="0" w:color="auto"/>
              <w:right w:val="single" w:sz="8" w:space="0" w:color="auto"/>
            </w:tcBorders>
            <w:vAlign w:val="center"/>
            <w:hideMark/>
          </w:tcPr>
          <w:p w14:paraId="10B2C74D"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Архитектура</w:t>
            </w:r>
          </w:p>
        </w:tc>
        <w:tc>
          <w:tcPr>
            <w:tcW w:w="3260" w:type="dxa"/>
            <w:tcBorders>
              <w:top w:val="nil"/>
              <w:left w:val="nil"/>
              <w:bottom w:val="single" w:sz="8" w:space="0" w:color="auto"/>
              <w:right w:val="single" w:sz="8" w:space="0" w:color="auto"/>
            </w:tcBorders>
            <w:vAlign w:val="center"/>
            <w:hideMark/>
          </w:tcPr>
          <w:p w14:paraId="359483BB"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Transformer + GQA</w:t>
            </w:r>
          </w:p>
        </w:tc>
        <w:tc>
          <w:tcPr>
            <w:tcW w:w="3260" w:type="dxa"/>
            <w:tcBorders>
              <w:top w:val="nil"/>
              <w:left w:val="nil"/>
              <w:bottom w:val="single" w:sz="8" w:space="0" w:color="auto"/>
              <w:right w:val="single" w:sz="8" w:space="0" w:color="auto"/>
            </w:tcBorders>
            <w:vAlign w:val="center"/>
            <w:hideMark/>
          </w:tcPr>
          <w:p w14:paraId="1D8E5D9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Улучшенный Transformer</w:t>
            </w:r>
          </w:p>
        </w:tc>
      </w:tr>
      <w:tr w:rsidR="00E43FDB" w:rsidRPr="00E43FDB" w14:paraId="421ECB82" w14:textId="77777777" w:rsidTr="00F45A2F">
        <w:trPr>
          <w:trHeight w:val="552"/>
        </w:trPr>
        <w:tc>
          <w:tcPr>
            <w:tcW w:w="3260" w:type="dxa"/>
            <w:tcBorders>
              <w:top w:val="nil"/>
              <w:left w:val="single" w:sz="8" w:space="0" w:color="auto"/>
              <w:bottom w:val="single" w:sz="8" w:space="0" w:color="auto"/>
              <w:right w:val="single" w:sz="8" w:space="0" w:color="auto"/>
            </w:tcBorders>
            <w:vAlign w:val="center"/>
            <w:hideMark/>
          </w:tcPr>
          <w:p w14:paraId="77AF0112"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Обучение</w:t>
            </w:r>
          </w:p>
        </w:tc>
        <w:tc>
          <w:tcPr>
            <w:tcW w:w="3260" w:type="dxa"/>
            <w:tcBorders>
              <w:top w:val="nil"/>
              <w:left w:val="nil"/>
              <w:bottom w:val="single" w:sz="8" w:space="0" w:color="auto"/>
              <w:right w:val="single" w:sz="8" w:space="0" w:color="auto"/>
            </w:tcBorders>
            <w:vAlign w:val="center"/>
            <w:hideMark/>
          </w:tcPr>
          <w:p w14:paraId="0FC8F96A"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~18 трлн токенов</w:t>
            </w:r>
          </w:p>
        </w:tc>
        <w:tc>
          <w:tcPr>
            <w:tcW w:w="3260" w:type="dxa"/>
            <w:tcBorders>
              <w:top w:val="nil"/>
              <w:left w:val="nil"/>
              <w:bottom w:val="single" w:sz="8" w:space="0" w:color="auto"/>
              <w:right w:val="single" w:sz="8" w:space="0" w:color="auto"/>
            </w:tcBorders>
            <w:vAlign w:val="center"/>
            <w:hideMark/>
          </w:tcPr>
          <w:p w14:paraId="2C152450"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 xml:space="preserve">~36 трлн токенов </w:t>
            </w:r>
          </w:p>
        </w:tc>
      </w:tr>
      <w:tr w:rsidR="00E43FDB" w:rsidRPr="00E43FDB" w14:paraId="2B3486AE" w14:textId="77777777" w:rsidTr="00F45A2F">
        <w:trPr>
          <w:trHeight w:val="552"/>
        </w:trPr>
        <w:tc>
          <w:tcPr>
            <w:tcW w:w="3260" w:type="dxa"/>
            <w:tcBorders>
              <w:top w:val="nil"/>
              <w:left w:val="single" w:sz="8" w:space="0" w:color="auto"/>
              <w:bottom w:val="single" w:sz="8" w:space="0" w:color="auto"/>
              <w:right w:val="single" w:sz="8" w:space="0" w:color="auto"/>
            </w:tcBorders>
            <w:vAlign w:val="center"/>
            <w:hideMark/>
          </w:tcPr>
          <w:p w14:paraId="327207C7"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На диске</w:t>
            </w:r>
          </w:p>
        </w:tc>
        <w:tc>
          <w:tcPr>
            <w:tcW w:w="3260" w:type="dxa"/>
            <w:tcBorders>
              <w:top w:val="nil"/>
              <w:left w:val="nil"/>
              <w:bottom w:val="single" w:sz="8" w:space="0" w:color="auto"/>
              <w:right w:val="single" w:sz="8" w:space="0" w:color="auto"/>
            </w:tcBorders>
            <w:vAlign w:val="center"/>
            <w:hideMark/>
          </w:tcPr>
          <w:p w14:paraId="5BA1370E"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3 ГБ</w:t>
            </w:r>
          </w:p>
        </w:tc>
        <w:tc>
          <w:tcPr>
            <w:tcW w:w="3260" w:type="dxa"/>
            <w:tcBorders>
              <w:top w:val="nil"/>
              <w:left w:val="nil"/>
              <w:bottom w:val="single" w:sz="8" w:space="0" w:color="auto"/>
              <w:right w:val="single" w:sz="8" w:space="0" w:color="auto"/>
            </w:tcBorders>
            <w:vAlign w:val="center"/>
            <w:hideMark/>
          </w:tcPr>
          <w:p w14:paraId="52CA0527"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1–1.3 ГБ</w:t>
            </w:r>
          </w:p>
        </w:tc>
      </w:tr>
    </w:tbl>
    <w:p w14:paraId="07B0E7D3" w14:textId="6679F14B" w:rsidR="00E43FDB" w:rsidRPr="0019380D" w:rsidRDefault="00E43FDB" w:rsidP="00E43FDB">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w:t>
      </w:r>
      <w:hyperlink r:id="rId48" w:history="1">
        <w:r w:rsidRPr="005232AE">
          <w:rPr>
            <w:rStyle w:val="Hyperlink"/>
            <w:rFonts w:ascii="Times New Roman" w:hAnsi="Times New Roman" w:cs="Times New Roman"/>
            <w:sz w:val="24"/>
            <w:szCs w:val="24"/>
          </w:rPr>
          <w:t>https://apxml.com/models/qwen3-0-6b?utm_source=chatgpt.com</w:t>
        </w:r>
      </w:hyperlink>
      <w:r>
        <w:rPr>
          <w:rFonts w:ascii="Times New Roman" w:hAnsi="Times New Roman" w:cs="Times New Roman"/>
          <w:sz w:val="24"/>
          <w:szCs w:val="24"/>
        </w:rPr>
        <w:t>)</w:t>
      </w:r>
    </w:p>
    <w:p w14:paraId="6A49A45B" w14:textId="508D0C88" w:rsidR="0019380D" w:rsidRPr="0019380D" w:rsidRDefault="0019380D" w:rsidP="00461014">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В baseline-подходе</w:t>
      </w:r>
      <w:r w:rsidR="00461014">
        <w:rPr>
          <w:rFonts w:ascii="Times New Roman" w:hAnsi="Times New Roman" w:cs="Times New Roman"/>
          <w:sz w:val="24"/>
          <w:szCs w:val="24"/>
        </w:rPr>
        <w:t xml:space="preserve"> </w:t>
      </w:r>
      <w:r w:rsidRPr="0019380D">
        <w:rPr>
          <w:rFonts w:ascii="Times New Roman" w:hAnsi="Times New Roman" w:cs="Times New Roman"/>
          <w:sz w:val="24"/>
          <w:szCs w:val="24"/>
        </w:rPr>
        <w:t>все параметры базовой модели замораживаются</w:t>
      </w:r>
      <w:r w:rsidR="00461014">
        <w:rPr>
          <w:rFonts w:ascii="Times New Roman" w:hAnsi="Times New Roman" w:cs="Times New Roman"/>
          <w:sz w:val="24"/>
          <w:szCs w:val="24"/>
        </w:rPr>
        <w:t xml:space="preserve">, </w:t>
      </w:r>
      <w:r w:rsidRPr="0019380D">
        <w:rPr>
          <w:rFonts w:ascii="Times New Roman" w:hAnsi="Times New Roman" w:cs="Times New Roman"/>
          <w:sz w:val="24"/>
          <w:szCs w:val="24"/>
        </w:rPr>
        <w:t>обучаются только параметры классификационного слоя.</w:t>
      </w:r>
    </w:p>
    <w:p w14:paraId="26333803" w14:textId="77777777" w:rsidR="0019380D" w:rsidRPr="0019380D" w:rsidRDefault="0019380D" w:rsidP="0019380D">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Таким образом, количество обучаемых параметров минимально, что позволяет оценить качество модели без применения адаптеров.</w:t>
      </w:r>
    </w:p>
    <w:p w14:paraId="4C719EB4" w14:textId="77777777" w:rsidR="008B1EC6" w:rsidRPr="008B1EC6" w:rsidRDefault="008B1EC6" w:rsidP="008B1EC6">
      <w:pPr>
        <w:spacing w:after="0" w:line="360" w:lineRule="auto"/>
        <w:jc w:val="both"/>
        <w:rPr>
          <w:rFonts w:ascii="Times New Roman" w:hAnsi="Times New Roman" w:cs="Times New Roman"/>
          <w:sz w:val="24"/>
          <w:szCs w:val="24"/>
        </w:rPr>
      </w:pPr>
      <w:r w:rsidRPr="008B1EC6">
        <w:rPr>
          <w:rFonts w:ascii="Times New Roman" w:hAnsi="Times New Roman" w:cs="Times New Roman"/>
          <w:b/>
          <w:bCs/>
          <w:sz w:val="24"/>
          <w:szCs w:val="24"/>
        </w:rPr>
        <w:t>Основные параметры обучения</w:t>
      </w:r>
      <w:r w:rsidRPr="008B1EC6">
        <w:rPr>
          <w:rFonts w:ascii="Times New Roman" w:hAnsi="Times New Roman" w:cs="Times New Roman"/>
          <w:sz w:val="24"/>
          <w:szCs w:val="24"/>
        </w:rPr>
        <w:t>:</w:t>
      </w:r>
    </w:p>
    <w:p w14:paraId="3DE236C2"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количество эпох: 1; </w:t>
      </w:r>
    </w:p>
    <w:p w14:paraId="2A5B8260"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размер батча (train и eval): 4; </w:t>
      </w:r>
    </w:p>
    <w:p w14:paraId="13A564CF"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функция потерь: кросс-энтропия; </w:t>
      </w:r>
    </w:p>
    <w:p w14:paraId="4B191B10"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оптимизатор: используется реализация по умолчанию в библиотеке Transformers (AdamW); </w:t>
      </w:r>
    </w:p>
    <w:p w14:paraId="1D3001B1"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стратегия оценки: на каждой эпохе (eval_strategy="epoch"); </w:t>
      </w:r>
    </w:p>
    <w:p w14:paraId="55BDA4B6"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сохранение чекпоинтов: отключено (save_strategy="no"); </w:t>
      </w:r>
    </w:p>
    <w:p w14:paraId="6764C9E8"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логирование: каждые 50 шагов; </w:t>
      </w:r>
    </w:p>
    <w:p w14:paraId="20A2C9C9"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отчёт в внешние системы: отключён (report_to="none"); </w:t>
      </w:r>
    </w:p>
    <w:p w14:paraId="2023EB34"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смешанная точность: не используется (fp16=False).</w:t>
      </w:r>
    </w:p>
    <w:p w14:paraId="58A22B51" w14:textId="77777777" w:rsidR="008B1EC6" w:rsidRPr="008B1EC6" w:rsidRDefault="008B1EC6" w:rsidP="008B1EC6">
      <w:pPr>
        <w:spacing w:after="0" w:line="360" w:lineRule="auto"/>
        <w:jc w:val="both"/>
        <w:rPr>
          <w:rFonts w:ascii="Times New Roman" w:hAnsi="Times New Roman" w:cs="Times New Roman"/>
          <w:b/>
          <w:bCs/>
          <w:sz w:val="24"/>
          <w:szCs w:val="24"/>
        </w:rPr>
      </w:pPr>
      <w:r w:rsidRPr="008B1EC6">
        <w:rPr>
          <w:rFonts w:ascii="Times New Roman" w:hAnsi="Times New Roman" w:cs="Times New Roman"/>
          <w:b/>
          <w:bCs/>
          <w:sz w:val="24"/>
          <w:szCs w:val="24"/>
        </w:rPr>
        <w:t>Предобработка данных</w:t>
      </w:r>
    </w:p>
    <w:p w14:paraId="6064A807" w14:textId="77777777" w:rsidR="008B1EC6" w:rsidRPr="008B1EC6"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t>Перед обучением данные проходят этап токенизации:</w:t>
      </w:r>
    </w:p>
    <w:p w14:paraId="108EFA13"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используется токенизатор, соответствующий выбранной модели; </w:t>
      </w:r>
    </w:p>
    <w:p w14:paraId="581C6319"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применяется усечение последовательностей до длины 256 токенов; </w:t>
      </w:r>
    </w:p>
    <w:p w14:paraId="541298C3"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используется padding до максимальной длины (padding="max_length"); </w:t>
      </w:r>
    </w:p>
    <w:p w14:paraId="687B5325"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текстовая колонка преобразуется в формат, пригодный для PyTorch; </w:t>
      </w:r>
    </w:p>
    <w:p w14:paraId="5E319844"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целевая переменная приводится к формату labels. </w:t>
      </w:r>
    </w:p>
    <w:p w14:paraId="2FAB6323" w14:textId="77777777" w:rsidR="008B1EC6" w:rsidRPr="00B42F27"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lastRenderedPageBreak/>
        <w:t>Для формирования батчей используется динамический паддинг через</w:t>
      </w:r>
      <w:r w:rsidRPr="008B1EC6">
        <w:rPr>
          <w:rFonts w:ascii="Times New Roman" w:hAnsi="Times New Roman" w:cs="Times New Roman"/>
          <w:sz w:val="24"/>
          <w:szCs w:val="24"/>
        </w:rPr>
        <w:br/>
        <w:t>DataCollatorWithPadding.</w:t>
      </w:r>
    </w:p>
    <w:p w14:paraId="24112C52" w14:textId="77777777" w:rsidR="008B1EC6" w:rsidRPr="008B1EC6" w:rsidRDefault="008B1EC6" w:rsidP="008B1EC6">
      <w:pPr>
        <w:spacing w:after="0" w:line="360" w:lineRule="auto"/>
        <w:jc w:val="both"/>
        <w:rPr>
          <w:rFonts w:ascii="Times New Roman" w:hAnsi="Times New Roman" w:cs="Times New Roman"/>
          <w:b/>
          <w:bCs/>
          <w:sz w:val="24"/>
          <w:szCs w:val="24"/>
        </w:rPr>
      </w:pPr>
      <w:r w:rsidRPr="008B1EC6">
        <w:rPr>
          <w:rFonts w:ascii="Times New Roman" w:hAnsi="Times New Roman" w:cs="Times New Roman"/>
          <w:b/>
          <w:bCs/>
          <w:sz w:val="24"/>
          <w:szCs w:val="24"/>
        </w:rPr>
        <w:t>Особенности baseline-обучения</w:t>
      </w:r>
    </w:p>
    <w:p w14:paraId="41DE070D" w14:textId="77777777" w:rsidR="008B1EC6" w:rsidRPr="008B1EC6"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t>В baseline-подходе обучение проводится с заморозкой основной части модели:</w:t>
      </w:r>
    </w:p>
    <w:p w14:paraId="7DC15F93" w14:textId="77777777" w:rsidR="008B1EC6" w:rsidRPr="008B1EC6" w:rsidRDefault="008B1EC6">
      <w:pPr>
        <w:numPr>
          <w:ilvl w:val="0"/>
          <w:numId w:val="8"/>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все параметры базовой языковой модели фиксируются; </w:t>
      </w:r>
    </w:p>
    <w:p w14:paraId="7E7C9325" w14:textId="77777777" w:rsidR="008B1EC6" w:rsidRPr="008B1EC6" w:rsidRDefault="008B1EC6">
      <w:pPr>
        <w:numPr>
          <w:ilvl w:val="0"/>
          <w:numId w:val="8"/>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обучаются только параметры классификационной головы (classifier / score). </w:t>
      </w:r>
    </w:p>
    <w:p w14:paraId="18BEC2C2" w14:textId="0F6B38A3" w:rsidR="008B1EC6" w:rsidRPr="00B42F27"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t>Количество обучаемых параметров при этом существенно меньше общего числа параметров модели, что снижает вычислительную нагрузку и требования к памяти.</w:t>
      </w:r>
    </w:p>
    <w:p w14:paraId="04B125F2" w14:textId="79D9196A" w:rsidR="0019380D" w:rsidRPr="0019380D" w:rsidRDefault="0019380D" w:rsidP="008B5F20">
      <w:pPr>
        <w:spacing w:after="0" w:line="360" w:lineRule="auto"/>
        <w:jc w:val="both"/>
        <w:rPr>
          <w:rFonts w:ascii="Times New Roman" w:hAnsi="Times New Roman" w:cs="Times New Roman"/>
          <w:b/>
          <w:bCs/>
          <w:sz w:val="24"/>
          <w:szCs w:val="24"/>
        </w:rPr>
      </w:pPr>
      <w:r w:rsidRPr="0019380D">
        <w:rPr>
          <w:rFonts w:ascii="Times New Roman" w:hAnsi="Times New Roman" w:cs="Times New Roman"/>
          <w:b/>
          <w:bCs/>
          <w:sz w:val="24"/>
          <w:szCs w:val="24"/>
        </w:rPr>
        <w:t>Ограничения по ресурсам</w:t>
      </w:r>
    </w:p>
    <w:p w14:paraId="1B09641F" w14:textId="77777777" w:rsidR="0019380D" w:rsidRPr="0019380D" w:rsidRDefault="0019380D" w:rsidP="008B5F20">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Эксперименты проводятся в условиях ограниченных вычислительных ресурсов:</w:t>
      </w:r>
    </w:p>
    <w:p w14:paraId="5252BD5F" w14:textId="77777777" w:rsidR="0019380D" w:rsidRPr="0019380D" w:rsidRDefault="0019380D">
      <w:pPr>
        <w:numPr>
          <w:ilvl w:val="0"/>
          <w:numId w:val="6"/>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используется одна GPU;</w:t>
      </w:r>
    </w:p>
    <w:p w14:paraId="4B37C39F" w14:textId="77777777" w:rsidR="0019380D" w:rsidRPr="0019380D" w:rsidRDefault="0019380D">
      <w:pPr>
        <w:numPr>
          <w:ilvl w:val="0"/>
          <w:numId w:val="6"/>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ограниченная видеопамять;</w:t>
      </w:r>
    </w:p>
    <w:p w14:paraId="355889FF" w14:textId="77777777" w:rsidR="0019380D" w:rsidRPr="0019380D" w:rsidRDefault="0019380D">
      <w:pPr>
        <w:numPr>
          <w:ilvl w:val="0"/>
          <w:numId w:val="6"/>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отсутствуют параллельные вычисления.</w:t>
      </w:r>
    </w:p>
    <w:p w14:paraId="20B2D04F" w14:textId="77777777" w:rsidR="0019380D" w:rsidRDefault="0019380D" w:rsidP="008B5F20">
      <w:pPr>
        <w:spacing w:after="0" w:line="360" w:lineRule="auto"/>
        <w:ind w:firstLine="706"/>
        <w:jc w:val="both"/>
        <w:rPr>
          <w:rFonts w:ascii="Times New Roman" w:hAnsi="Times New Roman" w:cs="Times New Roman"/>
          <w:b/>
          <w:bCs/>
          <w:sz w:val="24"/>
          <w:szCs w:val="24"/>
        </w:rPr>
      </w:pPr>
      <w:r w:rsidRPr="0019380D">
        <w:rPr>
          <w:rFonts w:ascii="Times New Roman" w:hAnsi="Times New Roman" w:cs="Times New Roman"/>
          <w:sz w:val="24"/>
          <w:szCs w:val="24"/>
        </w:rPr>
        <w:t>Это приближает условия эксперимента к реальным сценариям использования больших языковых моделей и делает задачу оптимизации особенно актуальной</w:t>
      </w:r>
      <w:r w:rsidRPr="0019380D">
        <w:rPr>
          <w:rFonts w:ascii="Times New Roman" w:hAnsi="Times New Roman" w:cs="Times New Roman"/>
          <w:b/>
          <w:bCs/>
          <w:sz w:val="24"/>
          <w:szCs w:val="24"/>
        </w:rPr>
        <w:t>.</w:t>
      </w:r>
    </w:p>
    <w:p w14:paraId="5BB6311D" w14:textId="42EBD78D" w:rsidR="002D5D6A" w:rsidRPr="00F10F9D" w:rsidRDefault="002D5D6A" w:rsidP="002D5D6A">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Размер</w:t>
      </w:r>
      <w:r>
        <w:rPr>
          <w:rFonts w:ascii="Times New Roman" w:hAnsi="Times New Roman" w:cs="Times New Roman"/>
          <w:b/>
          <w:bCs/>
          <w:sz w:val="24"/>
          <w:szCs w:val="24"/>
        </w:rPr>
        <w:t>ы</w:t>
      </w:r>
      <w:r w:rsidRPr="00F10F9D">
        <w:rPr>
          <w:rFonts w:ascii="Times New Roman" w:hAnsi="Times New Roman" w:cs="Times New Roman"/>
          <w:b/>
          <w:bCs/>
          <w:sz w:val="24"/>
          <w:szCs w:val="24"/>
        </w:rPr>
        <w:t xml:space="preserve"> обучающей выборки:</w:t>
      </w:r>
    </w:p>
    <w:p w14:paraId="778716C0" w14:textId="5BA766F7" w:rsidR="002D5D6A" w:rsidRPr="00F10F9D" w:rsidRDefault="002D5D6A" w:rsidP="002D5D6A">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Эксперименты на подвыборках датасета</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F53599">
        <w:rPr>
          <w:rFonts w:ascii="Times New Roman" w:hAnsi="Times New Roman" w:cs="Times New Roman"/>
          <w:sz w:val="24"/>
          <w:szCs w:val="24"/>
        </w:rPr>
        <w:t>_</w:t>
      </w:r>
      <w:r>
        <w:rPr>
          <w:rFonts w:ascii="Times New Roman" w:hAnsi="Times New Roman" w:cs="Times New Roman"/>
          <w:sz w:val="24"/>
          <w:szCs w:val="24"/>
          <w:lang w:val="en-US"/>
        </w:rPr>
        <w:t>News</w:t>
      </w:r>
      <w:r w:rsidR="00201BF5" w:rsidRPr="00201BF5">
        <w:rPr>
          <w:rFonts w:ascii="Times New Roman" w:hAnsi="Times New Roman" w:cs="Times New Roman"/>
          <w:sz w:val="24"/>
          <w:szCs w:val="24"/>
        </w:rPr>
        <w:t xml:space="preserve"> - </w:t>
      </w:r>
      <w:r w:rsidR="00201BF5">
        <w:rPr>
          <w:rFonts w:ascii="Times New Roman" w:hAnsi="Times New Roman" w:cs="Times New Roman"/>
          <w:sz w:val="24"/>
          <w:szCs w:val="24"/>
          <w:lang w:val="en-US"/>
        </w:rPr>
        <w:t>EN</w:t>
      </w:r>
      <w:r w:rsidRPr="00F10F9D">
        <w:rPr>
          <w:rFonts w:ascii="Times New Roman" w:hAnsi="Times New Roman" w:cs="Times New Roman"/>
          <w:sz w:val="24"/>
          <w:szCs w:val="24"/>
        </w:rPr>
        <w:t>:</w:t>
      </w:r>
    </w:p>
    <w:p w14:paraId="1480AF33" w14:textId="77777777" w:rsidR="002D5D6A" w:rsidRPr="00F10F9D" w:rsidRDefault="002D5D6A">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(1 200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300</w:t>
      </w:r>
      <w:r>
        <w:rPr>
          <w:rFonts w:ascii="Times New Roman" w:hAnsi="Times New Roman" w:cs="Times New Roman"/>
          <w:sz w:val="24"/>
          <w:szCs w:val="24"/>
        </w:rPr>
        <w:t xml:space="preserve"> в каждой категории)</w:t>
      </w:r>
    </w:p>
    <w:p w14:paraId="27CDFD4A" w14:textId="77777777" w:rsidR="002D5D6A" w:rsidRPr="00224B10" w:rsidRDefault="002D5D6A">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(6 000 </w:t>
      </w:r>
      <w:r>
        <w:rPr>
          <w:rFonts w:ascii="Times New Roman" w:hAnsi="Times New Roman" w:cs="Times New Roman"/>
          <w:sz w:val="24"/>
          <w:szCs w:val="24"/>
        </w:rPr>
        <w:t>заголовков, по 1</w:t>
      </w:r>
      <w:r w:rsidRPr="00224B10">
        <w:rPr>
          <w:rFonts w:ascii="Times New Roman" w:hAnsi="Times New Roman" w:cs="Times New Roman"/>
          <w:sz w:val="24"/>
          <w:szCs w:val="24"/>
        </w:rPr>
        <w:t xml:space="preserve"> </w:t>
      </w:r>
      <w:r>
        <w:rPr>
          <w:rFonts w:ascii="Times New Roman" w:hAnsi="Times New Roman" w:cs="Times New Roman"/>
          <w:sz w:val="24"/>
          <w:szCs w:val="24"/>
        </w:rPr>
        <w:t>500 в каждой категории)</w:t>
      </w:r>
    </w:p>
    <w:p w14:paraId="247AB77B" w14:textId="77777777" w:rsidR="002D5D6A" w:rsidRPr="00F10F9D" w:rsidRDefault="002D5D6A">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(12 000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3 000</w:t>
      </w:r>
      <w:r>
        <w:rPr>
          <w:rFonts w:ascii="Times New Roman" w:hAnsi="Times New Roman" w:cs="Times New Roman"/>
          <w:sz w:val="24"/>
          <w:szCs w:val="24"/>
        </w:rPr>
        <w:t xml:space="preserve"> в каждой категории)</w:t>
      </w:r>
    </w:p>
    <w:p w14:paraId="12DDBAFC" w14:textId="77777777" w:rsidR="002D5D6A" w:rsidRPr="00224B10" w:rsidRDefault="002D5D6A">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50%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w:t>
      </w:r>
      <w:r>
        <w:rPr>
          <w:rFonts w:ascii="Times New Roman" w:hAnsi="Times New Roman" w:cs="Times New Roman"/>
          <w:sz w:val="24"/>
          <w:szCs w:val="24"/>
        </w:rPr>
        <w:t>6</w:t>
      </w:r>
      <w:r w:rsidRPr="00224B10">
        <w:rPr>
          <w:rFonts w:ascii="Times New Roman" w:hAnsi="Times New Roman" w:cs="Times New Roman"/>
          <w:sz w:val="24"/>
          <w:szCs w:val="24"/>
        </w:rPr>
        <w:t xml:space="preserve">0 000 </w:t>
      </w:r>
      <w:r>
        <w:rPr>
          <w:rFonts w:ascii="Times New Roman" w:hAnsi="Times New Roman" w:cs="Times New Roman"/>
          <w:sz w:val="24"/>
          <w:szCs w:val="24"/>
        </w:rPr>
        <w:t>заголовков, по 15 000 в каждой категории)</w:t>
      </w:r>
    </w:p>
    <w:p w14:paraId="4CE72D00" w14:textId="2D76319D" w:rsidR="002D5D6A" w:rsidRDefault="002D5D6A">
      <w:pPr>
        <w:numPr>
          <w:ilvl w:val="0"/>
          <w:numId w:val="6"/>
        </w:numPr>
        <w:tabs>
          <w:tab w:val="clear" w:pos="720"/>
        </w:tabs>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Pr>
          <w:rFonts w:ascii="Times New Roman" w:hAnsi="Times New Roman" w:cs="Times New Roman"/>
          <w:sz w:val="24"/>
          <w:szCs w:val="24"/>
        </w:rPr>
        <w:tab/>
      </w:r>
      <w:r w:rsidRPr="00224B10">
        <w:rPr>
          <w:rFonts w:ascii="Times New Roman" w:hAnsi="Times New Roman" w:cs="Times New Roman"/>
          <w:sz w:val="24"/>
          <w:szCs w:val="24"/>
        </w:rPr>
        <w:t xml:space="preserve">(120 000 </w:t>
      </w:r>
      <w:r>
        <w:rPr>
          <w:rFonts w:ascii="Times New Roman" w:hAnsi="Times New Roman" w:cs="Times New Roman"/>
          <w:sz w:val="24"/>
          <w:szCs w:val="24"/>
        </w:rPr>
        <w:t>заголовков, по 30 000 в каждой категории)</w:t>
      </w:r>
    </w:p>
    <w:p w14:paraId="3476A573" w14:textId="5EFB3F79" w:rsidR="00461014" w:rsidRPr="00F10F9D" w:rsidRDefault="00461014" w:rsidP="00461014">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Эксперименты на подвыборках </w:t>
      </w:r>
      <w:r>
        <w:rPr>
          <w:rFonts w:ascii="Times New Roman" w:hAnsi="Times New Roman" w:cs="Times New Roman"/>
          <w:sz w:val="24"/>
          <w:szCs w:val="24"/>
        </w:rPr>
        <w:t xml:space="preserve">самостоятельно собранного </w:t>
      </w:r>
      <w:r w:rsidRPr="00F10F9D">
        <w:rPr>
          <w:rFonts w:ascii="Times New Roman" w:hAnsi="Times New Roman" w:cs="Times New Roman"/>
          <w:sz w:val="24"/>
          <w:szCs w:val="24"/>
        </w:rPr>
        <w:t>датасета</w:t>
      </w:r>
      <w:r>
        <w:rPr>
          <w:rFonts w:ascii="Times New Roman" w:hAnsi="Times New Roman" w:cs="Times New Roman"/>
          <w:sz w:val="24"/>
          <w:szCs w:val="24"/>
        </w:rPr>
        <w:t xml:space="preserve"> </w:t>
      </w:r>
      <w:r w:rsidR="004313D8">
        <w:rPr>
          <w:rFonts w:ascii="Times New Roman" w:hAnsi="Times New Roman" w:cs="Times New Roman"/>
          <w:sz w:val="24"/>
          <w:szCs w:val="24"/>
          <w:lang w:val="en-US"/>
        </w:rPr>
        <w:t>PD</w:t>
      </w:r>
      <w:r w:rsidRPr="00F53599">
        <w:rPr>
          <w:rFonts w:ascii="Times New Roman" w:hAnsi="Times New Roman" w:cs="Times New Roman"/>
          <w:sz w:val="24"/>
          <w:szCs w:val="24"/>
        </w:rPr>
        <w:t>_</w:t>
      </w:r>
      <w:r>
        <w:rPr>
          <w:rFonts w:ascii="Times New Roman" w:hAnsi="Times New Roman" w:cs="Times New Roman"/>
          <w:sz w:val="24"/>
          <w:szCs w:val="24"/>
          <w:lang w:val="en-US"/>
        </w:rPr>
        <w:t>News</w:t>
      </w:r>
      <w:r w:rsidR="00201BF5" w:rsidRPr="00201BF5">
        <w:rPr>
          <w:rFonts w:ascii="Times New Roman" w:hAnsi="Times New Roman" w:cs="Times New Roman"/>
          <w:sz w:val="24"/>
          <w:szCs w:val="24"/>
        </w:rPr>
        <w:t xml:space="preserve"> - </w:t>
      </w:r>
      <w:r w:rsidR="00201BF5">
        <w:rPr>
          <w:rFonts w:ascii="Times New Roman" w:hAnsi="Times New Roman" w:cs="Times New Roman"/>
          <w:sz w:val="24"/>
          <w:szCs w:val="24"/>
          <w:lang w:val="en-US"/>
        </w:rPr>
        <w:t>RU</w:t>
      </w:r>
      <w:r w:rsidRPr="00F10F9D">
        <w:rPr>
          <w:rFonts w:ascii="Times New Roman" w:hAnsi="Times New Roman" w:cs="Times New Roman"/>
          <w:sz w:val="24"/>
          <w:szCs w:val="24"/>
        </w:rPr>
        <w:t>:</w:t>
      </w:r>
    </w:p>
    <w:p w14:paraId="46B5FEE7" w14:textId="4F49873E" w:rsidR="00461014" w:rsidRPr="00F10F9D" w:rsidRDefault="005C57ED">
      <w:pPr>
        <w:numPr>
          <w:ilvl w:val="0"/>
          <w:numId w:val="6"/>
        </w:numPr>
        <w:spacing w:after="0" w:line="360" w:lineRule="auto"/>
        <w:jc w:val="both"/>
        <w:rPr>
          <w:rFonts w:ascii="Times New Roman" w:hAnsi="Times New Roman" w:cs="Times New Roman"/>
          <w:sz w:val="24"/>
          <w:szCs w:val="24"/>
        </w:rPr>
      </w:pPr>
      <w:r w:rsidRPr="00270D87">
        <w:rPr>
          <w:rFonts w:ascii="Times New Roman" w:hAnsi="Times New Roman" w:cs="Times New Roman"/>
          <w:sz w:val="24"/>
          <w:szCs w:val="24"/>
        </w:rPr>
        <w:t>3,6</w:t>
      </w:r>
      <w:r w:rsidR="00461014" w:rsidRPr="00F10F9D">
        <w:rPr>
          <w:rFonts w:ascii="Times New Roman" w:hAnsi="Times New Roman" w:cs="Times New Roman"/>
          <w:sz w:val="24"/>
          <w:szCs w:val="24"/>
        </w:rPr>
        <w:t xml:space="preserve">% </w:t>
      </w:r>
      <w:r w:rsidR="00461014" w:rsidRPr="00224B10">
        <w:rPr>
          <w:rFonts w:ascii="Times New Roman" w:hAnsi="Times New Roman" w:cs="Times New Roman"/>
          <w:sz w:val="24"/>
          <w:szCs w:val="24"/>
        </w:rPr>
        <w:t xml:space="preserve"> </w:t>
      </w:r>
      <w:r w:rsidR="00461014">
        <w:rPr>
          <w:rFonts w:ascii="Times New Roman" w:hAnsi="Times New Roman" w:cs="Times New Roman"/>
          <w:sz w:val="24"/>
          <w:szCs w:val="24"/>
        </w:rPr>
        <w:tab/>
      </w:r>
      <w:r w:rsidR="00461014" w:rsidRPr="00224B10">
        <w:rPr>
          <w:rFonts w:ascii="Times New Roman" w:hAnsi="Times New Roman" w:cs="Times New Roman"/>
          <w:sz w:val="24"/>
          <w:szCs w:val="24"/>
        </w:rPr>
        <w:t xml:space="preserve">(1 200 </w:t>
      </w:r>
      <w:r w:rsidR="00461014">
        <w:rPr>
          <w:rFonts w:ascii="Times New Roman" w:hAnsi="Times New Roman" w:cs="Times New Roman"/>
          <w:sz w:val="24"/>
          <w:szCs w:val="24"/>
        </w:rPr>
        <w:t xml:space="preserve">заголовков, по </w:t>
      </w:r>
      <w:r w:rsidR="00461014" w:rsidRPr="00224B10">
        <w:rPr>
          <w:rFonts w:ascii="Times New Roman" w:hAnsi="Times New Roman" w:cs="Times New Roman"/>
          <w:sz w:val="24"/>
          <w:szCs w:val="24"/>
        </w:rPr>
        <w:t>300</w:t>
      </w:r>
      <w:r w:rsidR="00461014">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4F00B165" w14:textId="15BD98D3" w:rsidR="00461014" w:rsidRPr="00224B10" w:rsidRDefault="005C57ED">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18</w:t>
      </w:r>
      <w:r w:rsidR="00461014" w:rsidRPr="00F10F9D">
        <w:rPr>
          <w:rFonts w:ascii="Times New Roman" w:hAnsi="Times New Roman" w:cs="Times New Roman"/>
          <w:sz w:val="24"/>
          <w:szCs w:val="24"/>
        </w:rPr>
        <w:t xml:space="preserve">% </w:t>
      </w:r>
      <w:r w:rsidR="00461014" w:rsidRPr="00224B10">
        <w:rPr>
          <w:rFonts w:ascii="Times New Roman" w:hAnsi="Times New Roman" w:cs="Times New Roman"/>
          <w:sz w:val="24"/>
          <w:szCs w:val="24"/>
        </w:rPr>
        <w:t xml:space="preserve"> </w:t>
      </w:r>
      <w:r w:rsidR="00461014">
        <w:rPr>
          <w:rFonts w:ascii="Times New Roman" w:hAnsi="Times New Roman" w:cs="Times New Roman"/>
          <w:sz w:val="24"/>
          <w:szCs w:val="24"/>
        </w:rPr>
        <w:tab/>
      </w:r>
      <w:r w:rsidR="00461014" w:rsidRPr="00224B10">
        <w:rPr>
          <w:rFonts w:ascii="Times New Roman" w:hAnsi="Times New Roman" w:cs="Times New Roman"/>
          <w:sz w:val="24"/>
          <w:szCs w:val="24"/>
        </w:rPr>
        <w:t xml:space="preserve">(6 000 </w:t>
      </w:r>
      <w:r w:rsidR="00461014">
        <w:rPr>
          <w:rFonts w:ascii="Times New Roman" w:hAnsi="Times New Roman" w:cs="Times New Roman"/>
          <w:sz w:val="24"/>
          <w:szCs w:val="24"/>
        </w:rPr>
        <w:t>заголовков, по 1</w:t>
      </w:r>
      <w:r w:rsidR="00461014" w:rsidRPr="00224B10">
        <w:rPr>
          <w:rFonts w:ascii="Times New Roman" w:hAnsi="Times New Roman" w:cs="Times New Roman"/>
          <w:sz w:val="24"/>
          <w:szCs w:val="24"/>
        </w:rPr>
        <w:t xml:space="preserve"> </w:t>
      </w:r>
      <w:r w:rsidR="00461014">
        <w:rPr>
          <w:rFonts w:ascii="Times New Roman" w:hAnsi="Times New Roman" w:cs="Times New Roman"/>
          <w:sz w:val="24"/>
          <w:szCs w:val="24"/>
        </w:rPr>
        <w:t>500 в каждой категории)</w:t>
      </w:r>
      <w:r w:rsidRPr="005C57ED">
        <w:rPr>
          <w:rFonts w:ascii="Times New Roman" w:hAnsi="Times New Roman" w:cs="Times New Roman"/>
          <w:sz w:val="24"/>
          <w:szCs w:val="24"/>
        </w:rPr>
        <w:t xml:space="preserve"> </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5</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68A2427C" w14:textId="4D3C2AA9" w:rsidR="00461014" w:rsidRPr="00F10F9D" w:rsidRDefault="005C57ED">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36,5</w:t>
      </w:r>
      <w:r w:rsidR="00461014" w:rsidRPr="00F10F9D">
        <w:rPr>
          <w:rFonts w:ascii="Times New Roman" w:hAnsi="Times New Roman" w:cs="Times New Roman"/>
          <w:sz w:val="24"/>
          <w:szCs w:val="24"/>
        </w:rPr>
        <w:t>%</w:t>
      </w:r>
      <w:r w:rsidR="00461014" w:rsidRPr="00224B10">
        <w:rPr>
          <w:rFonts w:ascii="Times New Roman" w:hAnsi="Times New Roman" w:cs="Times New Roman"/>
          <w:sz w:val="24"/>
          <w:szCs w:val="24"/>
        </w:rPr>
        <w:t xml:space="preserve"> </w:t>
      </w:r>
      <w:r w:rsidR="00461014">
        <w:rPr>
          <w:rFonts w:ascii="Times New Roman" w:hAnsi="Times New Roman" w:cs="Times New Roman"/>
          <w:sz w:val="24"/>
          <w:szCs w:val="24"/>
        </w:rPr>
        <w:tab/>
      </w:r>
      <w:r w:rsidR="00461014" w:rsidRPr="00224B10">
        <w:rPr>
          <w:rFonts w:ascii="Times New Roman" w:hAnsi="Times New Roman" w:cs="Times New Roman"/>
          <w:sz w:val="24"/>
          <w:szCs w:val="24"/>
        </w:rPr>
        <w:t xml:space="preserve">(12 000 </w:t>
      </w:r>
      <w:r w:rsidR="00461014">
        <w:rPr>
          <w:rFonts w:ascii="Times New Roman" w:hAnsi="Times New Roman" w:cs="Times New Roman"/>
          <w:sz w:val="24"/>
          <w:szCs w:val="24"/>
        </w:rPr>
        <w:t xml:space="preserve">заголовков, по </w:t>
      </w:r>
      <w:r w:rsidR="00461014" w:rsidRPr="00224B10">
        <w:rPr>
          <w:rFonts w:ascii="Times New Roman" w:hAnsi="Times New Roman" w:cs="Times New Roman"/>
          <w:sz w:val="24"/>
          <w:szCs w:val="24"/>
        </w:rPr>
        <w:t>3 000</w:t>
      </w:r>
      <w:r w:rsidR="00461014">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10</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021D2DE7" w14:textId="4DCBE5A7" w:rsidR="00461014" w:rsidRPr="0019380D" w:rsidRDefault="00461014">
      <w:pPr>
        <w:numPr>
          <w:ilvl w:val="0"/>
          <w:numId w:val="6"/>
        </w:numPr>
        <w:tabs>
          <w:tab w:val="clear" w:pos="720"/>
        </w:tabs>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Pr>
          <w:rFonts w:ascii="Times New Roman" w:hAnsi="Times New Roman" w:cs="Times New Roman"/>
          <w:sz w:val="24"/>
          <w:szCs w:val="24"/>
        </w:rPr>
        <w:tab/>
      </w:r>
      <w:r w:rsidRPr="00224B10">
        <w:rPr>
          <w:rFonts w:ascii="Times New Roman" w:hAnsi="Times New Roman" w:cs="Times New Roman"/>
          <w:sz w:val="24"/>
          <w:szCs w:val="24"/>
        </w:rPr>
        <w:t>(</w:t>
      </w:r>
      <w:r w:rsidR="00270D87" w:rsidRPr="003C717E">
        <w:rPr>
          <w:rFonts w:ascii="Times New Roman" w:hAnsi="Times New Roman" w:cs="Times New Roman"/>
          <w:sz w:val="24"/>
          <w:szCs w:val="24"/>
        </w:rPr>
        <w:t>32 848</w:t>
      </w:r>
      <w:r w:rsidR="004313D8" w:rsidRPr="004313D8">
        <w:rPr>
          <w:rFonts w:ascii="Times New Roman" w:hAnsi="Times New Roman" w:cs="Times New Roman"/>
          <w:sz w:val="24"/>
          <w:szCs w:val="24"/>
        </w:rPr>
        <w:t xml:space="preserve"> </w:t>
      </w:r>
      <w:r>
        <w:rPr>
          <w:rFonts w:ascii="Times New Roman" w:hAnsi="Times New Roman" w:cs="Times New Roman"/>
          <w:sz w:val="24"/>
          <w:szCs w:val="24"/>
        </w:rPr>
        <w:t xml:space="preserve">заголовков, по </w:t>
      </w:r>
      <w:r w:rsidR="005C57ED" w:rsidRPr="005C57ED">
        <w:rPr>
          <w:rFonts w:ascii="Times New Roman" w:hAnsi="Times New Roman" w:cs="Times New Roman"/>
          <w:sz w:val="24"/>
          <w:szCs w:val="24"/>
        </w:rPr>
        <w:t>8 212</w:t>
      </w:r>
      <w:r>
        <w:rPr>
          <w:rFonts w:ascii="Times New Roman" w:hAnsi="Times New Roman" w:cs="Times New Roman"/>
          <w:sz w:val="24"/>
          <w:szCs w:val="24"/>
        </w:rPr>
        <w:t xml:space="preserve"> в каждой категории)</w:t>
      </w:r>
      <w:r w:rsidR="008B4897" w:rsidRPr="008B4897">
        <w:rPr>
          <w:rFonts w:ascii="Times New Roman" w:hAnsi="Times New Roman" w:cs="Times New Roman"/>
          <w:sz w:val="24"/>
          <w:szCs w:val="24"/>
        </w:rPr>
        <w:t xml:space="preserve"> </w:t>
      </w:r>
      <w:r w:rsidR="008B4897" w:rsidRPr="008B4897">
        <w:rPr>
          <w:rFonts w:ascii="Times New Roman" w:hAnsi="Times New Roman" w:cs="Times New Roman"/>
          <w:sz w:val="24"/>
          <w:szCs w:val="24"/>
        </w:rPr>
        <w:tab/>
      </w:r>
      <w:r w:rsidR="008B4897">
        <w:rPr>
          <w:rFonts w:ascii="Times New Roman" w:hAnsi="Times New Roman" w:cs="Times New Roman"/>
          <w:sz w:val="24"/>
          <w:szCs w:val="24"/>
        </w:rPr>
        <w:t>–</w:t>
      </w:r>
      <w:r w:rsidR="008B4897" w:rsidRPr="008B4897">
        <w:rPr>
          <w:rFonts w:ascii="Times New Roman" w:hAnsi="Times New Roman" w:cs="Times New Roman"/>
          <w:sz w:val="24"/>
          <w:szCs w:val="24"/>
        </w:rPr>
        <w:t xml:space="preserve"> 34,2%</w:t>
      </w:r>
      <w:r w:rsidR="008B4897">
        <w:rPr>
          <w:rFonts w:ascii="Times New Roman" w:hAnsi="Times New Roman" w:cs="Times New Roman"/>
          <w:sz w:val="24"/>
          <w:szCs w:val="24"/>
        </w:rPr>
        <w:t xml:space="preserve"> </w:t>
      </w:r>
      <w:r w:rsidR="008B4897">
        <w:rPr>
          <w:rFonts w:ascii="Times New Roman" w:hAnsi="Times New Roman" w:cs="Times New Roman"/>
          <w:sz w:val="24"/>
          <w:szCs w:val="24"/>
          <w:lang w:val="en-US"/>
        </w:rPr>
        <w:t>AG</w:t>
      </w:r>
      <w:r w:rsidR="008B4897" w:rsidRPr="008B4897">
        <w:rPr>
          <w:rFonts w:ascii="Times New Roman" w:hAnsi="Times New Roman" w:cs="Times New Roman"/>
          <w:sz w:val="24"/>
          <w:szCs w:val="24"/>
        </w:rPr>
        <w:t>_</w:t>
      </w:r>
      <w:r w:rsidR="008B4897">
        <w:rPr>
          <w:rFonts w:ascii="Times New Roman" w:hAnsi="Times New Roman" w:cs="Times New Roman"/>
          <w:sz w:val="24"/>
          <w:szCs w:val="24"/>
          <w:lang w:val="en-US"/>
        </w:rPr>
        <w:t>News</w:t>
      </w:r>
    </w:p>
    <w:p w14:paraId="78E4B134" w14:textId="77777777" w:rsidR="0019380D" w:rsidRPr="0019380D" w:rsidRDefault="0019380D" w:rsidP="0019380D">
      <w:pPr>
        <w:spacing w:after="0" w:line="360" w:lineRule="auto"/>
        <w:ind w:firstLine="706"/>
        <w:jc w:val="center"/>
        <w:rPr>
          <w:rFonts w:ascii="Times New Roman" w:hAnsi="Times New Roman" w:cs="Times New Roman"/>
          <w:b/>
          <w:bCs/>
          <w:sz w:val="24"/>
          <w:szCs w:val="24"/>
        </w:rPr>
      </w:pPr>
      <w:r w:rsidRPr="0019380D">
        <w:rPr>
          <w:rFonts w:ascii="Times New Roman" w:hAnsi="Times New Roman" w:cs="Times New Roman"/>
          <w:b/>
          <w:bCs/>
          <w:sz w:val="24"/>
          <w:szCs w:val="24"/>
        </w:rPr>
        <w:t>5.2. Метрики качества</w:t>
      </w:r>
    </w:p>
    <w:p w14:paraId="786F18FD" w14:textId="77777777" w:rsidR="0019380D" w:rsidRPr="0019380D" w:rsidRDefault="0019380D" w:rsidP="008B1EC6">
      <w:pPr>
        <w:spacing w:after="0" w:line="360" w:lineRule="auto"/>
        <w:rPr>
          <w:rFonts w:ascii="Times New Roman" w:hAnsi="Times New Roman" w:cs="Times New Roman"/>
          <w:sz w:val="24"/>
          <w:szCs w:val="24"/>
        </w:rPr>
      </w:pPr>
      <w:r w:rsidRPr="0019380D">
        <w:rPr>
          <w:rFonts w:ascii="Times New Roman" w:hAnsi="Times New Roman" w:cs="Times New Roman"/>
          <w:b/>
          <w:bCs/>
          <w:sz w:val="24"/>
          <w:szCs w:val="24"/>
        </w:rPr>
        <w:t>Для оценки baseline-модели используются следующие метрики</w:t>
      </w:r>
      <w:r w:rsidRPr="0019380D">
        <w:rPr>
          <w:rFonts w:ascii="Times New Roman" w:hAnsi="Times New Roman" w:cs="Times New Roman"/>
          <w:sz w:val="24"/>
          <w:szCs w:val="24"/>
        </w:rPr>
        <w:t>:</w:t>
      </w:r>
    </w:p>
    <w:p w14:paraId="591EA0EA" w14:textId="3862A133"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 xml:space="preserve">accuracy </w:t>
      </w:r>
      <w:r w:rsidR="008B1EC6" w:rsidRPr="008B1EC6">
        <w:rPr>
          <w:rFonts w:ascii="Times New Roman" w:hAnsi="Times New Roman" w:cs="Times New Roman"/>
          <w:sz w:val="24"/>
          <w:szCs w:val="24"/>
        </w:rPr>
        <w:t>-</w:t>
      </w:r>
      <w:r w:rsidRPr="0019380D">
        <w:rPr>
          <w:rFonts w:ascii="Times New Roman" w:hAnsi="Times New Roman" w:cs="Times New Roman"/>
          <w:sz w:val="24"/>
          <w:szCs w:val="24"/>
        </w:rPr>
        <w:t xml:space="preserve"> основная метрика качества классификации;</w:t>
      </w:r>
    </w:p>
    <w:p w14:paraId="0710065B" w14:textId="330F457E"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 xml:space="preserve">F1-score (weighted) </w:t>
      </w:r>
      <w:r w:rsidR="008B1EC6" w:rsidRPr="008B1EC6">
        <w:rPr>
          <w:rFonts w:ascii="Times New Roman" w:hAnsi="Times New Roman" w:cs="Times New Roman"/>
          <w:sz w:val="24"/>
          <w:szCs w:val="24"/>
        </w:rPr>
        <w:t>-</w:t>
      </w:r>
      <w:r w:rsidRPr="0019380D">
        <w:rPr>
          <w:rFonts w:ascii="Times New Roman" w:hAnsi="Times New Roman" w:cs="Times New Roman"/>
          <w:sz w:val="24"/>
          <w:szCs w:val="24"/>
        </w:rPr>
        <w:t xml:space="preserve"> учитывает дисбаланс классов;</w:t>
      </w:r>
    </w:p>
    <w:p w14:paraId="0CD08044" w14:textId="01058F9C"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 xml:space="preserve">loss (кросс-энтропия) </w:t>
      </w:r>
      <w:r w:rsidR="008B1EC6" w:rsidRPr="008B1EC6">
        <w:rPr>
          <w:rFonts w:ascii="Times New Roman" w:hAnsi="Times New Roman" w:cs="Times New Roman"/>
          <w:sz w:val="24"/>
          <w:szCs w:val="24"/>
        </w:rPr>
        <w:t>-</w:t>
      </w:r>
      <w:r w:rsidRPr="0019380D">
        <w:rPr>
          <w:rFonts w:ascii="Times New Roman" w:hAnsi="Times New Roman" w:cs="Times New Roman"/>
          <w:sz w:val="24"/>
          <w:szCs w:val="24"/>
        </w:rPr>
        <w:t xml:space="preserve"> значение функции потерь.</w:t>
      </w:r>
    </w:p>
    <w:p w14:paraId="35D574D0" w14:textId="77777777" w:rsidR="0019380D" w:rsidRPr="0019380D" w:rsidRDefault="0019380D" w:rsidP="008B1EC6">
      <w:pPr>
        <w:spacing w:after="0" w:line="360" w:lineRule="auto"/>
        <w:rPr>
          <w:rFonts w:ascii="Times New Roman" w:hAnsi="Times New Roman" w:cs="Times New Roman"/>
          <w:b/>
          <w:bCs/>
          <w:sz w:val="24"/>
          <w:szCs w:val="24"/>
        </w:rPr>
      </w:pPr>
      <w:r w:rsidRPr="0019380D">
        <w:rPr>
          <w:rFonts w:ascii="Times New Roman" w:hAnsi="Times New Roman" w:cs="Times New Roman"/>
          <w:b/>
          <w:bCs/>
          <w:sz w:val="24"/>
          <w:szCs w:val="24"/>
        </w:rPr>
        <w:t>Дополнительно анализируются вычислительные характеристики:</w:t>
      </w:r>
    </w:p>
    <w:p w14:paraId="58EF2DAC" w14:textId="77777777"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время обучения;</w:t>
      </w:r>
    </w:p>
    <w:p w14:paraId="2FB3AD84" w14:textId="77777777" w:rsidR="0019380D" w:rsidRPr="0019380D" w:rsidRDefault="0019380D">
      <w:pPr>
        <w:numPr>
          <w:ilvl w:val="0"/>
          <w:numId w:val="8"/>
        </w:numPr>
        <w:spacing w:after="0" w:line="360" w:lineRule="auto"/>
        <w:jc w:val="both"/>
        <w:rPr>
          <w:rFonts w:ascii="Times New Roman" w:hAnsi="Times New Roman" w:cs="Times New Roman"/>
          <w:b/>
          <w:bCs/>
          <w:sz w:val="24"/>
          <w:szCs w:val="24"/>
        </w:rPr>
      </w:pPr>
      <w:r w:rsidRPr="0019380D">
        <w:rPr>
          <w:rFonts w:ascii="Times New Roman" w:hAnsi="Times New Roman" w:cs="Times New Roman"/>
          <w:sz w:val="24"/>
          <w:szCs w:val="24"/>
        </w:rPr>
        <w:t>потребление GPU памяти</w:t>
      </w:r>
      <w:r w:rsidRPr="0019380D">
        <w:rPr>
          <w:rFonts w:ascii="Times New Roman" w:hAnsi="Times New Roman" w:cs="Times New Roman"/>
          <w:b/>
          <w:bCs/>
          <w:sz w:val="24"/>
          <w:szCs w:val="24"/>
        </w:rPr>
        <w:t>.</w:t>
      </w:r>
    </w:p>
    <w:p w14:paraId="1B145E2C" w14:textId="77777777" w:rsidR="0019380D" w:rsidRPr="0019380D" w:rsidRDefault="0019380D" w:rsidP="008B1EC6">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Такой набор метрик позволяет оценить не только качество модели, но и её эффективность с точки зрения использования ресурсов.</w:t>
      </w:r>
    </w:p>
    <w:p w14:paraId="3EF3D307" w14:textId="77777777" w:rsidR="0019380D" w:rsidRPr="0019380D" w:rsidRDefault="0019380D" w:rsidP="0019380D">
      <w:pPr>
        <w:spacing w:after="0" w:line="360" w:lineRule="auto"/>
        <w:ind w:firstLine="706"/>
        <w:jc w:val="center"/>
        <w:rPr>
          <w:rFonts w:ascii="Times New Roman" w:hAnsi="Times New Roman" w:cs="Times New Roman"/>
          <w:b/>
          <w:bCs/>
          <w:sz w:val="24"/>
          <w:szCs w:val="24"/>
        </w:rPr>
      </w:pPr>
      <w:r w:rsidRPr="0019380D">
        <w:rPr>
          <w:rFonts w:ascii="Times New Roman" w:hAnsi="Times New Roman" w:cs="Times New Roman"/>
          <w:b/>
          <w:bCs/>
          <w:sz w:val="24"/>
          <w:szCs w:val="24"/>
        </w:rPr>
        <w:lastRenderedPageBreak/>
        <w:t>5.3. Результаты baseline</w:t>
      </w:r>
    </w:p>
    <w:p w14:paraId="2AF38C2F" w14:textId="0D5D86EC" w:rsidR="0019380D" w:rsidRPr="0019380D" w:rsidRDefault="005D4993" w:rsidP="008B1EC6">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Baseline-модель задаёт нижнюю границу качества, относительно которой оценивается эффективность параметрически эффективных методов дообучения.</w:t>
      </w:r>
      <w:r w:rsidR="00D1356A" w:rsidRPr="00D1356A">
        <w:rPr>
          <w:rFonts w:ascii="Times New Roman" w:hAnsi="Times New Roman" w:cs="Times New Roman"/>
          <w:sz w:val="24"/>
          <w:szCs w:val="24"/>
        </w:rPr>
        <w:t xml:space="preserve"> </w:t>
      </w:r>
      <w:r w:rsidR="0019380D" w:rsidRPr="0019380D">
        <w:rPr>
          <w:rFonts w:ascii="Times New Roman" w:hAnsi="Times New Roman" w:cs="Times New Roman"/>
          <w:sz w:val="24"/>
          <w:szCs w:val="24"/>
        </w:rPr>
        <w:t>Результаты baseline-модели служат точкой отсчёта для последующего сравнения с методами LoRA и QLoRA.</w:t>
      </w:r>
    </w:p>
    <w:p w14:paraId="5C55BC57" w14:textId="77777777" w:rsidR="0019380D" w:rsidRPr="0019380D" w:rsidRDefault="0019380D" w:rsidP="008B1EC6">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Проведённые эксперименты показывают, что:</w:t>
      </w:r>
    </w:p>
    <w:p w14:paraId="60274A91" w14:textId="77777777"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качество классификации ограничено возможностями фиксированной языковой модели;</w:t>
      </w:r>
    </w:p>
    <w:p w14:paraId="5E648B45" w14:textId="77777777"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обучение только классификационной головы обеспечивает низкие вычислительные затраты;</w:t>
      </w:r>
    </w:p>
    <w:p w14:paraId="523FB3CD" w14:textId="2C5D9CF4" w:rsidR="0019380D" w:rsidRPr="00D1356A"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увеличение объёма обучающей выборки приводит к росту accuracy, однако эффект насыщения достигается относительно быстро.</w:t>
      </w:r>
      <w:r w:rsidR="00D1356A" w:rsidRPr="00D1356A">
        <w:rPr>
          <w:rFonts w:ascii="Times New Roman" w:hAnsi="Times New Roman" w:cs="Times New Roman"/>
          <w:sz w:val="24"/>
          <w:szCs w:val="24"/>
        </w:rPr>
        <w:t xml:space="preserve"> </w:t>
      </w:r>
      <w:r w:rsidR="00D1356A">
        <w:rPr>
          <w:rFonts w:ascii="Times New Roman" w:hAnsi="Times New Roman" w:cs="Times New Roman"/>
          <w:sz w:val="24"/>
          <w:szCs w:val="24"/>
        </w:rPr>
        <w:t xml:space="preserve">Хорошие результаты по </w:t>
      </w:r>
      <w:r w:rsidR="00D1356A">
        <w:rPr>
          <w:rFonts w:ascii="Times New Roman" w:hAnsi="Times New Roman" w:cs="Times New Roman"/>
          <w:sz w:val="24"/>
          <w:szCs w:val="24"/>
          <w:lang w:val="en-US"/>
        </w:rPr>
        <w:t>accuracy</w:t>
      </w:r>
      <w:r w:rsidR="00D1356A">
        <w:rPr>
          <w:rFonts w:ascii="Times New Roman" w:hAnsi="Times New Roman" w:cs="Times New Roman"/>
          <w:sz w:val="24"/>
          <w:szCs w:val="24"/>
        </w:rPr>
        <w:t xml:space="preserve"> уже на объеме 3000 образцов в каждом классе обучающей выборки. </w:t>
      </w:r>
      <w:r w:rsidR="00D1356A" w:rsidRPr="005D4993">
        <w:rPr>
          <w:rFonts w:ascii="Times New Roman" w:hAnsi="Times New Roman" w:cs="Times New Roman"/>
          <w:sz w:val="24"/>
          <w:szCs w:val="24"/>
        </w:rPr>
        <w:t>Для задач классификации новостей небольшие обучающие выборки могут быть достаточны при использовании предобученных моделей</w:t>
      </w:r>
      <w:r w:rsidR="00D1356A">
        <w:rPr>
          <w:rFonts w:ascii="Times New Roman" w:hAnsi="Times New Roman" w:cs="Times New Roman"/>
          <w:sz w:val="24"/>
          <w:szCs w:val="24"/>
        </w:rPr>
        <w:t xml:space="preserve"> на меньших моделях (</w:t>
      </w:r>
      <w:r w:rsidR="00D1356A">
        <w:rPr>
          <w:rFonts w:ascii="Times New Roman" w:hAnsi="Times New Roman" w:cs="Times New Roman"/>
          <w:sz w:val="24"/>
          <w:szCs w:val="24"/>
          <w:lang w:val="en-US"/>
        </w:rPr>
        <w:t>Qwen</w:t>
      </w:r>
      <w:r w:rsidR="00D1356A" w:rsidRPr="005D4993">
        <w:rPr>
          <w:rFonts w:ascii="Times New Roman" w:hAnsi="Times New Roman" w:cs="Times New Roman"/>
          <w:sz w:val="24"/>
          <w:szCs w:val="24"/>
        </w:rPr>
        <w:t>3-0.6</w:t>
      </w:r>
      <w:r w:rsidR="00D1356A" w:rsidRPr="00E93DFB">
        <w:rPr>
          <w:rFonts w:ascii="Times New Roman" w:hAnsi="Times New Roman" w:cs="Times New Roman"/>
          <w:sz w:val="24"/>
          <w:szCs w:val="24"/>
        </w:rPr>
        <w:t>)</w:t>
      </w:r>
      <w:r w:rsidR="00D1356A" w:rsidRPr="005D4993">
        <w:rPr>
          <w:rFonts w:ascii="Times New Roman" w:hAnsi="Times New Roman" w:cs="Times New Roman"/>
          <w:sz w:val="24"/>
          <w:szCs w:val="24"/>
        </w:rPr>
        <w:t>.</w:t>
      </w:r>
    </w:p>
    <w:p w14:paraId="6CBECB1F" w14:textId="444F1041" w:rsidR="00B42F27" w:rsidRDefault="00B42F27">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n-US"/>
        </w:rPr>
        <w:t>Qwen</w:t>
      </w:r>
      <w:r w:rsidRPr="00B42F27">
        <w:rPr>
          <w:rFonts w:ascii="Times New Roman" w:hAnsi="Times New Roman" w:cs="Times New Roman"/>
          <w:sz w:val="24"/>
          <w:szCs w:val="24"/>
        </w:rPr>
        <w:t>3</w:t>
      </w:r>
      <w:r>
        <w:rPr>
          <w:rFonts w:ascii="Times New Roman" w:hAnsi="Times New Roman" w:cs="Times New Roman"/>
          <w:sz w:val="24"/>
          <w:szCs w:val="24"/>
        </w:rPr>
        <w:t>-0.6 показывает более высокое качество</w:t>
      </w:r>
      <w:r w:rsidR="00026E27" w:rsidRPr="00026E27">
        <w:rPr>
          <w:rFonts w:ascii="Times New Roman" w:hAnsi="Times New Roman" w:cs="Times New Roman"/>
          <w:sz w:val="24"/>
          <w:szCs w:val="24"/>
        </w:rPr>
        <w:t xml:space="preserve"> </w:t>
      </w:r>
      <w:r w:rsidR="00026E27">
        <w:rPr>
          <w:rFonts w:ascii="Times New Roman" w:hAnsi="Times New Roman" w:cs="Times New Roman"/>
          <w:sz w:val="24"/>
          <w:szCs w:val="24"/>
        </w:rPr>
        <w:t xml:space="preserve">и меньший расход </w:t>
      </w:r>
      <w:r w:rsidR="00026E27">
        <w:rPr>
          <w:rFonts w:ascii="Times New Roman" w:hAnsi="Times New Roman" w:cs="Times New Roman"/>
          <w:sz w:val="24"/>
          <w:szCs w:val="24"/>
          <w:lang w:val="en-US"/>
        </w:rPr>
        <w:t>GPU</w:t>
      </w:r>
      <w:r>
        <w:rPr>
          <w:rFonts w:ascii="Times New Roman" w:hAnsi="Times New Roman" w:cs="Times New Roman"/>
          <w:sz w:val="24"/>
          <w:szCs w:val="24"/>
        </w:rPr>
        <w:t xml:space="preserve"> на </w:t>
      </w:r>
      <w:r>
        <w:rPr>
          <w:rFonts w:ascii="Times New Roman" w:hAnsi="Times New Roman" w:cs="Times New Roman"/>
          <w:sz w:val="24"/>
          <w:szCs w:val="24"/>
          <w:lang w:val="en-US"/>
        </w:rPr>
        <w:t>baseline</w:t>
      </w:r>
      <w:r w:rsidR="005D4993">
        <w:rPr>
          <w:rFonts w:ascii="Times New Roman" w:hAnsi="Times New Roman" w:cs="Times New Roman"/>
          <w:sz w:val="24"/>
          <w:szCs w:val="24"/>
        </w:rPr>
        <w:t>.</w:t>
      </w:r>
    </w:p>
    <w:p w14:paraId="0964C7CA" w14:textId="19B9BB01" w:rsidR="00D1356A" w:rsidRPr="00D1356A" w:rsidRDefault="00E93DFB">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На больших моделях (</w:t>
      </w:r>
      <w:r>
        <w:rPr>
          <w:rFonts w:ascii="Times New Roman" w:hAnsi="Times New Roman" w:cs="Times New Roman"/>
          <w:sz w:val="24"/>
          <w:szCs w:val="24"/>
          <w:lang w:val="en-US"/>
        </w:rPr>
        <w:t>Qwen</w:t>
      </w:r>
      <w:r w:rsidRPr="00E93DFB">
        <w:rPr>
          <w:rFonts w:ascii="Times New Roman" w:hAnsi="Times New Roman" w:cs="Times New Roman"/>
          <w:sz w:val="24"/>
          <w:szCs w:val="24"/>
        </w:rPr>
        <w:t xml:space="preserve">2.5-1.5) </w:t>
      </w:r>
      <w:r w:rsidR="005D4993" w:rsidRPr="005D4993">
        <w:rPr>
          <w:rFonts w:ascii="Times New Roman" w:hAnsi="Times New Roman" w:cs="Times New Roman"/>
          <w:sz w:val="24"/>
          <w:szCs w:val="24"/>
        </w:rPr>
        <w:t>Baseline-подход демонстрирует низкую эффективность масштабирования: увеличение объёма данных и вычислительных ресурсов не приводит к устойчивому росту качества, что подтверждает необходимость применения методов параметрически эффективного дообучения, таких как LoRA.</w:t>
      </w:r>
    </w:p>
    <w:p w14:paraId="23AD6BF0" w14:textId="61C2CDFA" w:rsidR="00B44A0A" w:rsidRPr="00B42F27" w:rsidRDefault="00B42F27" w:rsidP="00500DB6">
      <w:pPr>
        <w:spacing w:after="0" w:line="360" w:lineRule="auto"/>
        <w:ind w:firstLine="706"/>
        <w:jc w:val="center"/>
        <w:rPr>
          <w:rFonts w:ascii="Times New Roman" w:hAnsi="Times New Roman" w:cs="Times New Roman"/>
          <w:sz w:val="24"/>
          <w:szCs w:val="24"/>
          <w:lang w:val="en-US"/>
        </w:rPr>
      </w:pPr>
      <w:r>
        <w:rPr>
          <w:noProof/>
        </w:rPr>
        <w:drawing>
          <wp:inline distT="0" distB="0" distL="0" distR="0" wp14:anchorId="6490478F" wp14:editId="035091B1">
            <wp:extent cx="4286250" cy="3288819"/>
            <wp:effectExtent l="0" t="0" r="0" b="6985"/>
            <wp:docPr id="82712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00273" cy="3299579"/>
                    </a:xfrm>
                    <a:prstGeom prst="rect">
                      <a:avLst/>
                    </a:prstGeom>
                    <a:noFill/>
                    <a:ln>
                      <a:noFill/>
                    </a:ln>
                  </pic:spPr>
                </pic:pic>
              </a:graphicData>
            </a:graphic>
          </wp:inline>
        </w:drawing>
      </w:r>
    </w:p>
    <w:p w14:paraId="1CBA24B7" w14:textId="4E2E0F24" w:rsidR="007A4B37" w:rsidRPr="00F10F9D" w:rsidRDefault="007A4B37" w:rsidP="007C5462">
      <w:pPr>
        <w:spacing w:after="0" w:line="360" w:lineRule="auto"/>
        <w:ind w:firstLine="706"/>
        <w:jc w:val="center"/>
        <w:rPr>
          <w:rFonts w:ascii="Times New Roman" w:hAnsi="Times New Roman" w:cs="Times New Roman"/>
          <w:b/>
          <w:bCs/>
          <w:sz w:val="24"/>
          <w:szCs w:val="24"/>
        </w:rPr>
      </w:pPr>
      <w:r w:rsidRPr="00F10F9D">
        <w:rPr>
          <w:rFonts w:ascii="Times New Roman" w:hAnsi="Times New Roman" w:cs="Times New Roman"/>
          <w:b/>
          <w:bCs/>
          <w:sz w:val="24"/>
          <w:szCs w:val="24"/>
        </w:rPr>
        <w:t>6. Дообучение языковой модели с использованием LoRA и квантизации</w:t>
      </w:r>
    </w:p>
    <w:p w14:paraId="2C1F360E" w14:textId="69C4FD6D" w:rsidR="007A4B37"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В данном разделе рассматривается применение методов параметр-эффективного дообучения (PEFT) для </w:t>
      </w:r>
      <w:r w:rsidR="00AB1718">
        <w:rPr>
          <w:rFonts w:ascii="Times New Roman" w:hAnsi="Times New Roman" w:cs="Times New Roman"/>
          <w:sz w:val="24"/>
          <w:szCs w:val="24"/>
        </w:rPr>
        <w:t xml:space="preserve">двух </w:t>
      </w:r>
      <w:r w:rsidRPr="00F10F9D">
        <w:rPr>
          <w:rFonts w:ascii="Times New Roman" w:hAnsi="Times New Roman" w:cs="Times New Roman"/>
          <w:sz w:val="24"/>
          <w:szCs w:val="24"/>
        </w:rPr>
        <w:t>языков</w:t>
      </w:r>
      <w:r w:rsidR="00AB1718">
        <w:rPr>
          <w:rFonts w:ascii="Times New Roman" w:hAnsi="Times New Roman" w:cs="Times New Roman"/>
          <w:sz w:val="24"/>
          <w:szCs w:val="24"/>
        </w:rPr>
        <w:t>ых</w:t>
      </w:r>
      <w:r w:rsidRPr="00F10F9D">
        <w:rPr>
          <w:rFonts w:ascii="Times New Roman" w:hAnsi="Times New Roman" w:cs="Times New Roman"/>
          <w:sz w:val="24"/>
          <w:szCs w:val="24"/>
        </w:rPr>
        <w:t xml:space="preserve"> модел</w:t>
      </w:r>
      <w:r w:rsidR="00AB1718">
        <w:rPr>
          <w:rFonts w:ascii="Times New Roman" w:hAnsi="Times New Roman" w:cs="Times New Roman"/>
          <w:sz w:val="24"/>
          <w:szCs w:val="24"/>
        </w:rPr>
        <w:t>ей</w:t>
      </w:r>
      <w:r w:rsidR="00AB1718" w:rsidRPr="00BB5B5A">
        <w:rPr>
          <w:rFonts w:ascii="Times New Roman" w:hAnsi="Times New Roman" w:cs="Times New Roman"/>
          <w:sz w:val="24"/>
          <w:szCs w:val="24"/>
        </w:rPr>
        <w:t>:</w:t>
      </w:r>
      <w:r w:rsidRPr="00BB5B5A">
        <w:rPr>
          <w:rFonts w:ascii="Times New Roman" w:hAnsi="Times New Roman" w:cs="Times New Roman"/>
          <w:sz w:val="24"/>
          <w:szCs w:val="24"/>
        </w:rPr>
        <w:t xml:space="preserve"> Qwen2.5-1.5B</w:t>
      </w:r>
      <w:r w:rsidR="00AB1718" w:rsidRPr="00BB5B5A">
        <w:rPr>
          <w:rFonts w:ascii="Times New Roman" w:hAnsi="Times New Roman" w:cs="Times New Roman"/>
          <w:sz w:val="24"/>
          <w:szCs w:val="24"/>
        </w:rPr>
        <w:t xml:space="preserve"> и Qwen</w:t>
      </w:r>
      <w:r w:rsidR="00DE4865" w:rsidRPr="00BB5B5A">
        <w:rPr>
          <w:rFonts w:ascii="Times New Roman" w:hAnsi="Times New Roman" w:cs="Times New Roman"/>
          <w:sz w:val="24"/>
          <w:szCs w:val="24"/>
        </w:rPr>
        <w:t>3</w:t>
      </w:r>
      <w:r w:rsidR="00AB1718" w:rsidRPr="00BB5B5A">
        <w:rPr>
          <w:rFonts w:ascii="Times New Roman" w:hAnsi="Times New Roman" w:cs="Times New Roman"/>
          <w:sz w:val="24"/>
          <w:szCs w:val="24"/>
        </w:rPr>
        <w:t>-</w:t>
      </w:r>
      <w:r w:rsidR="00DE4865" w:rsidRPr="00BB5B5A">
        <w:rPr>
          <w:rFonts w:ascii="Times New Roman" w:hAnsi="Times New Roman" w:cs="Times New Roman"/>
          <w:sz w:val="24"/>
          <w:szCs w:val="24"/>
        </w:rPr>
        <w:t>0.6</w:t>
      </w:r>
      <w:r w:rsidR="00AB1718" w:rsidRPr="00BB5B5A">
        <w:rPr>
          <w:rFonts w:ascii="Times New Roman" w:hAnsi="Times New Roman" w:cs="Times New Roman"/>
          <w:sz w:val="24"/>
          <w:szCs w:val="24"/>
        </w:rPr>
        <w:t>B</w:t>
      </w:r>
      <w:r w:rsidRPr="00F10F9D">
        <w:rPr>
          <w:rFonts w:ascii="Times New Roman" w:hAnsi="Times New Roman" w:cs="Times New Roman"/>
          <w:sz w:val="24"/>
          <w:szCs w:val="24"/>
        </w:rPr>
        <w:t xml:space="preserve"> с использованием LoRA и её квантованных модификаций (QLoRA)</w:t>
      </w:r>
      <w:r w:rsidR="003F2833">
        <w:rPr>
          <w:rFonts w:ascii="Times New Roman" w:hAnsi="Times New Roman" w:cs="Times New Roman"/>
          <w:sz w:val="24"/>
          <w:szCs w:val="24"/>
        </w:rPr>
        <w:t xml:space="preserve"> на примере двух различных датасетов на английском и русском языках</w:t>
      </w:r>
      <w:r w:rsidRPr="00F10F9D">
        <w:rPr>
          <w:rFonts w:ascii="Times New Roman" w:hAnsi="Times New Roman" w:cs="Times New Roman"/>
          <w:sz w:val="24"/>
          <w:szCs w:val="24"/>
        </w:rPr>
        <w:t xml:space="preserve">. Основной целью является исследование компромисса между </w:t>
      </w:r>
      <w:r w:rsidRPr="00F10F9D">
        <w:rPr>
          <w:rFonts w:ascii="Times New Roman" w:hAnsi="Times New Roman" w:cs="Times New Roman"/>
          <w:sz w:val="24"/>
          <w:szCs w:val="24"/>
        </w:rPr>
        <w:lastRenderedPageBreak/>
        <w:t>качеством модели, временем обучения</w:t>
      </w:r>
      <w:r w:rsidR="003F2833">
        <w:rPr>
          <w:rFonts w:ascii="Times New Roman" w:hAnsi="Times New Roman" w:cs="Times New Roman"/>
          <w:sz w:val="24"/>
          <w:szCs w:val="24"/>
        </w:rPr>
        <w:t>,</w:t>
      </w:r>
      <w:r w:rsidRPr="00F10F9D">
        <w:rPr>
          <w:rFonts w:ascii="Times New Roman" w:hAnsi="Times New Roman" w:cs="Times New Roman"/>
          <w:sz w:val="24"/>
          <w:szCs w:val="24"/>
        </w:rPr>
        <w:t xml:space="preserve"> потреблением GPU-памяти</w:t>
      </w:r>
      <w:r w:rsidR="003F2833">
        <w:rPr>
          <w:rFonts w:ascii="Times New Roman" w:hAnsi="Times New Roman" w:cs="Times New Roman"/>
          <w:sz w:val="24"/>
          <w:szCs w:val="24"/>
        </w:rPr>
        <w:t xml:space="preserve"> и размером выборки</w:t>
      </w:r>
      <w:r w:rsidRPr="00F10F9D">
        <w:rPr>
          <w:rFonts w:ascii="Times New Roman" w:hAnsi="Times New Roman" w:cs="Times New Roman"/>
          <w:sz w:val="24"/>
          <w:szCs w:val="24"/>
        </w:rPr>
        <w:t xml:space="preserve"> при различных конфигурациях.</w:t>
      </w:r>
    </w:p>
    <w:p w14:paraId="202ECE2E" w14:textId="77777777" w:rsidR="007A4B37" w:rsidRPr="00F10F9D" w:rsidRDefault="007A4B37" w:rsidP="009D41BF">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6.1. Интеграция LoRA в архитектуру модели</w:t>
      </w:r>
    </w:p>
    <w:p w14:paraId="3EA86D10" w14:textId="77777777"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Метод LoRA (Low-Rank Adaptation) основан на замене обучения полных весов модели на обучение низкоранговых матриц, добавляемых к исходным слоям.</w:t>
      </w:r>
    </w:p>
    <w:p w14:paraId="5E6CDB0C" w14:textId="77777777"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В рамках данной работы:</w:t>
      </w:r>
    </w:p>
    <w:p w14:paraId="7943AF85" w14:textId="77777777" w:rsidR="00202F52" w:rsidRDefault="007A4B37">
      <w:pPr>
        <w:numPr>
          <w:ilvl w:val="0"/>
          <w:numId w:val="1"/>
        </w:numPr>
        <w:tabs>
          <w:tab w:val="clear" w:pos="720"/>
          <w:tab w:val="num" w:pos="630"/>
        </w:tabs>
        <w:spacing w:after="0" w:line="360" w:lineRule="auto"/>
        <w:ind w:left="0" w:firstLine="540"/>
        <w:rPr>
          <w:rFonts w:ascii="Times New Roman" w:hAnsi="Times New Roman" w:cs="Times New Roman"/>
          <w:sz w:val="24"/>
          <w:szCs w:val="24"/>
        </w:rPr>
      </w:pPr>
      <w:r w:rsidRPr="00F10F9D">
        <w:rPr>
          <w:rFonts w:ascii="Times New Roman" w:hAnsi="Times New Roman" w:cs="Times New Roman"/>
          <w:sz w:val="24"/>
          <w:szCs w:val="24"/>
        </w:rPr>
        <w:t xml:space="preserve">LoRA внедрялась в линейные слои механизма внимания: </w:t>
      </w:r>
    </w:p>
    <w:p w14:paraId="6C85889D" w14:textId="7EA85F3C" w:rsidR="007A4B37" w:rsidRPr="00C15FAF" w:rsidRDefault="007A4B37" w:rsidP="002A52E2">
      <w:pPr>
        <w:spacing w:after="0" w:line="360" w:lineRule="auto"/>
        <w:ind w:left="1248" w:firstLine="168"/>
        <w:rPr>
          <w:rFonts w:ascii="Times New Roman" w:hAnsi="Times New Roman" w:cs="Times New Roman"/>
          <w:sz w:val="24"/>
          <w:szCs w:val="24"/>
          <w:lang w:val="en-US"/>
        </w:rPr>
      </w:pPr>
      <w:r w:rsidRPr="00202F52">
        <w:rPr>
          <w:rFonts w:ascii="Times New Roman" w:hAnsi="Times New Roman" w:cs="Times New Roman"/>
          <w:sz w:val="24"/>
          <w:szCs w:val="24"/>
          <w:lang w:val="en-US"/>
        </w:rPr>
        <w:t xml:space="preserve">q_proj </w:t>
      </w:r>
      <w:r w:rsidR="00202F52">
        <w:rPr>
          <w:rFonts w:ascii="Times New Roman" w:hAnsi="Times New Roman" w:cs="Times New Roman"/>
          <w:sz w:val="24"/>
          <w:szCs w:val="24"/>
          <w:lang w:val="en-US"/>
        </w:rPr>
        <w:t xml:space="preserve">, </w:t>
      </w:r>
      <w:r w:rsidRPr="00202F52">
        <w:rPr>
          <w:rFonts w:ascii="Times New Roman" w:hAnsi="Times New Roman" w:cs="Times New Roman"/>
          <w:sz w:val="24"/>
          <w:szCs w:val="24"/>
          <w:lang w:val="en-US"/>
        </w:rPr>
        <w:t xml:space="preserve">k_proj </w:t>
      </w:r>
      <w:r w:rsidR="00202F52">
        <w:rPr>
          <w:rFonts w:ascii="Times New Roman" w:hAnsi="Times New Roman" w:cs="Times New Roman"/>
          <w:sz w:val="24"/>
          <w:szCs w:val="24"/>
          <w:lang w:val="en-US"/>
        </w:rPr>
        <w:t xml:space="preserve">, </w:t>
      </w:r>
      <w:r w:rsidRPr="00202F52">
        <w:rPr>
          <w:rFonts w:ascii="Times New Roman" w:hAnsi="Times New Roman" w:cs="Times New Roman"/>
          <w:sz w:val="24"/>
          <w:szCs w:val="24"/>
          <w:lang w:val="en-US"/>
        </w:rPr>
        <w:t xml:space="preserve">v_proj </w:t>
      </w:r>
      <w:r w:rsidR="002A52E2">
        <w:rPr>
          <w:rFonts w:ascii="Times New Roman" w:hAnsi="Times New Roman" w:cs="Times New Roman"/>
          <w:sz w:val="24"/>
          <w:szCs w:val="24"/>
          <w:lang w:val="en-US"/>
        </w:rPr>
        <w:t xml:space="preserve">, </w:t>
      </w:r>
      <w:r w:rsidRPr="00C15FAF">
        <w:rPr>
          <w:rFonts w:ascii="Times New Roman" w:hAnsi="Times New Roman" w:cs="Times New Roman"/>
          <w:sz w:val="24"/>
          <w:szCs w:val="24"/>
          <w:lang w:val="en-US"/>
        </w:rPr>
        <w:t xml:space="preserve">o_proj </w:t>
      </w:r>
    </w:p>
    <w:p w14:paraId="59D6E57F" w14:textId="77777777" w:rsidR="007A4B37" w:rsidRPr="00F10F9D" w:rsidRDefault="007A4B37">
      <w:pPr>
        <w:numPr>
          <w:ilvl w:val="0"/>
          <w:numId w:val="1"/>
        </w:numPr>
        <w:tabs>
          <w:tab w:val="clear" w:pos="720"/>
          <w:tab w:val="num" w:pos="630"/>
        </w:tabs>
        <w:spacing w:after="0" w:line="360" w:lineRule="auto"/>
        <w:ind w:left="0" w:firstLine="540"/>
        <w:rPr>
          <w:rFonts w:ascii="Times New Roman" w:hAnsi="Times New Roman" w:cs="Times New Roman"/>
          <w:sz w:val="24"/>
          <w:szCs w:val="24"/>
        </w:rPr>
      </w:pPr>
      <w:r w:rsidRPr="00F10F9D">
        <w:rPr>
          <w:rFonts w:ascii="Times New Roman" w:hAnsi="Times New Roman" w:cs="Times New Roman"/>
          <w:sz w:val="24"/>
          <w:szCs w:val="24"/>
        </w:rPr>
        <w:t xml:space="preserve">Базовые веса модели замораживались </w:t>
      </w:r>
    </w:p>
    <w:p w14:paraId="242F19B9" w14:textId="77777777" w:rsidR="007A4B37" w:rsidRPr="00F10F9D" w:rsidRDefault="007A4B37">
      <w:pPr>
        <w:numPr>
          <w:ilvl w:val="0"/>
          <w:numId w:val="1"/>
        </w:numPr>
        <w:tabs>
          <w:tab w:val="clear" w:pos="720"/>
          <w:tab w:val="num" w:pos="630"/>
        </w:tabs>
        <w:spacing w:after="0" w:line="360" w:lineRule="auto"/>
        <w:ind w:left="0" w:firstLine="540"/>
        <w:rPr>
          <w:rFonts w:ascii="Times New Roman" w:hAnsi="Times New Roman" w:cs="Times New Roman"/>
          <w:sz w:val="24"/>
          <w:szCs w:val="24"/>
        </w:rPr>
      </w:pPr>
      <w:r w:rsidRPr="00F10F9D">
        <w:rPr>
          <w:rFonts w:ascii="Times New Roman" w:hAnsi="Times New Roman" w:cs="Times New Roman"/>
          <w:sz w:val="24"/>
          <w:szCs w:val="24"/>
        </w:rPr>
        <w:t xml:space="preserve">Обучались только LoRA-адаптеры и классификационная голова </w:t>
      </w:r>
    </w:p>
    <w:p w14:paraId="56CE1CBB" w14:textId="6AD31C48"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Формально обновление весов представляется как:</w:t>
      </w:r>
      <w:r w:rsidR="000920B7">
        <w:rPr>
          <w:rFonts w:ascii="Times New Roman" w:hAnsi="Times New Roman" w:cs="Times New Roman"/>
          <w:sz w:val="24"/>
          <w:szCs w:val="24"/>
        </w:rPr>
        <w:t xml:space="preserve"> </w:t>
      </w:r>
      <w:r w:rsidRPr="00F10F9D">
        <w:rPr>
          <w:rFonts w:ascii="Times New Roman" w:hAnsi="Times New Roman" w:cs="Times New Roman"/>
          <w:sz w:val="24"/>
          <w:szCs w:val="24"/>
          <w:lang w:val="en-US"/>
        </w:rPr>
        <w:t>W</w:t>
      </w:r>
      <w:r w:rsidRPr="000920B7">
        <w:rPr>
          <w:rFonts w:ascii="Times New Roman" w:hAnsi="Times New Roman" w:cs="Times New Roman"/>
          <w:sz w:val="24"/>
          <w:szCs w:val="24"/>
        </w:rPr>
        <w:t>′=</w:t>
      </w:r>
      <w:r w:rsidRPr="00F10F9D">
        <w:rPr>
          <w:rFonts w:ascii="Times New Roman" w:hAnsi="Times New Roman" w:cs="Times New Roman"/>
          <w:sz w:val="24"/>
          <w:szCs w:val="24"/>
          <w:lang w:val="en-US"/>
        </w:rPr>
        <w:t>W</w:t>
      </w:r>
      <w:r w:rsidRPr="000920B7">
        <w:rPr>
          <w:rFonts w:ascii="Times New Roman" w:hAnsi="Times New Roman" w:cs="Times New Roman"/>
          <w:sz w:val="24"/>
          <w:szCs w:val="24"/>
        </w:rPr>
        <w:t>+</w:t>
      </w:r>
      <w:r w:rsidRPr="00F10F9D">
        <w:rPr>
          <w:rFonts w:ascii="Times New Roman" w:hAnsi="Times New Roman" w:cs="Times New Roman"/>
          <w:sz w:val="24"/>
          <w:szCs w:val="24"/>
          <w:lang w:val="en-US"/>
        </w:rPr>
        <w:t>BA</w:t>
      </w:r>
      <w:r w:rsidR="00F10F9D">
        <w:rPr>
          <w:rFonts w:ascii="Times New Roman" w:hAnsi="Times New Roman" w:cs="Times New Roman"/>
          <w:sz w:val="24"/>
          <w:szCs w:val="24"/>
        </w:rPr>
        <w:t xml:space="preserve">, </w:t>
      </w:r>
      <w:r w:rsidRPr="00F10F9D">
        <w:rPr>
          <w:rFonts w:ascii="Times New Roman" w:hAnsi="Times New Roman" w:cs="Times New Roman"/>
          <w:sz w:val="24"/>
          <w:szCs w:val="24"/>
        </w:rPr>
        <w:t>где:</w:t>
      </w:r>
    </w:p>
    <w:p w14:paraId="3C311A02" w14:textId="12CE4BBA" w:rsidR="007A4B37" w:rsidRPr="00F10F9D" w:rsidRDefault="00584B95" w:rsidP="00584B95">
      <w:pPr>
        <w:spacing w:after="0" w:line="360" w:lineRule="auto"/>
        <w:ind w:left="708" w:firstLine="708"/>
        <w:rPr>
          <w:rFonts w:ascii="Times New Roman" w:hAnsi="Times New Roman" w:cs="Times New Roman"/>
          <w:sz w:val="24"/>
          <w:szCs w:val="24"/>
        </w:rPr>
      </w:pPr>
      <w:r w:rsidRPr="00F10F9D">
        <w:rPr>
          <w:rFonts w:ascii="Times New Roman" w:hAnsi="Times New Roman" w:cs="Times New Roman"/>
          <w:noProof/>
          <w:sz w:val="24"/>
          <w:szCs w:val="24"/>
        </w:rPr>
        <w:drawing>
          <wp:anchor distT="0" distB="0" distL="114300" distR="114300" simplePos="0" relativeHeight="251657216" behindDoc="0" locked="0" layoutInCell="1" allowOverlap="1" wp14:anchorId="45486C26" wp14:editId="0E958890">
            <wp:simplePos x="0" y="0"/>
            <wp:positionH relativeFrom="column">
              <wp:posOffset>909320</wp:posOffset>
            </wp:positionH>
            <wp:positionV relativeFrom="paragraph">
              <wp:posOffset>240030</wp:posOffset>
            </wp:positionV>
            <wp:extent cx="1414462" cy="254520"/>
            <wp:effectExtent l="0" t="0" r="0" b="0"/>
            <wp:wrapSquare wrapText="bothSides"/>
            <wp:docPr id="841128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28450" name=""/>
                    <pic:cNvPicPr/>
                  </pic:nvPicPr>
                  <pic:blipFill>
                    <a:blip r:embed="rId50">
                      <a:extLst>
                        <a:ext uri="{28A0092B-C50C-407E-A947-70E740481C1C}">
                          <a14:useLocalDpi xmlns:a14="http://schemas.microsoft.com/office/drawing/2010/main" val="0"/>
                        </a:ext>
                      </a:extLst>
                    </a:blip>
                    <a:stretch>
                      <a:fillRect/>
                    </a:stretch>
                  </pic:blipFill>
                  <pic:spPr>
                    <a:xfrm>
                      <a:off x="0" y="0"/>
                      <a:ext cx="1414462" cy="254520"/>
                    </a:xfrm>
                    <a:prstGeom prst="rect">
                      <a:avLst/>
                    </a:prstGeom>
                  </pic:spPr>
                </pic:pic>
              </a:graphicData>
            </a:graphic>
          </wp:anchor>
        </w:drawing>
      </w:r>
      <w:r w:rsidR="007A4B37" w:rsidRPr="00F10F9D">
        <w:rPr>
          <w:rFonts w:ascii="Times New Roman" w:hAnsi="Times New Roman" w:cs="Times New Roman"/>
          <w:sz w:val="24"/>
          <w:szCs w:val="24"/>
        </w:rPr>
        <w:t xml:space="preserve">W - исходная матрица весов </w:t>
      </w:r>
    </w:p>
    <w:p w14:paraId="42BFA408" w14:textId="4CEBEBED" w:rsidR="007A4B37" w:rsidRPr="00F10F9D" w:rsidRDefault="00584B95" w:rsidP="00584B95">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7A4B37" w:rsidRPr="00F10F9D">
        <w:rPr>
          <w:rFonts w:ascii="Times New Roman" w:hAnsi="Times New Roman" w:cs="Times New Roman"/>
          <w:sz w:val="24"/>
          <w:szCs w:val="24"/>
        </w:rPr>
        <w:t xml:space="preserve"> - обучаемые матрицы </w:t>
      </w:r>
    </w:p>
    <w:p w14:paraId="4D04908F" w14:textId="7F9E08A2" w:rsidR="007A4B37" w:rsidRPr="00F10F9D" w:rsidRDefault="007A4B37" w:rsidP="00584B95">
      <w:pPr>
        <w:spacing w:after="0" w:line="360" w:lineRule="auto"/>
        <w:ind w:left="708" w:firstLine="708"/>
        <w:rPr>
          <w:rFonts w:ascii="Times New Roman" w:hAnsi="Times New Roman" w:cs="Times New Roman"/>
          <w:sz w:val="24"/>
          <w:szCs w:val="24"/>
        </w:rPr>
      </w:pPr>
      <w:r w:rsidRPr="00F10F9D">
        <w:rPr>
          <w:rFonts w:ascii="Times New Roman" w:hAnsi="Times New Roman" w:cs="Times New Roman"/>
          <w:sz w:val="24"/>
          <w:szCs w:val="24"/>
        </w:rPr>
        <w:t xml:space="preserve">r - ранг разложения </w:t>
      </w:r>
    </w:p>
    <w:p w14:paraId="432AACFE" w14:textId="2D781EE6"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Такой подход снижает число обучаемых параметров и требования к памяти.</w:t>
      </w:r>
    </w:p>
    <w:p w14:paraId="1DE2EB89" w14:textId="77777777" w:rsidR="007A4B37" w:rsidRPr="00F10F9D" w:rsidRDefault="007A4B37" w:rsidP="009D41BF">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6.2. Исследуемые параметры LoRA</w:t>
      </w:r>
    </w:p>
    <w:p w14:paraId="2572ABEE"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В ходе экспериментов варьировались ключевые гиперпараметры LoRA:</w:t>
      </w:r>
    </w:p>
    <w:p w14:paraId="3B3A960A" w14:textId="01E6CE81" w:rsidR="007A4B37" w:rsidRPr="00F10F9D" w:rsidRDefault="00E95141"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1)</w:t>
      </w:r>
      <w:r w:rsidR="007A4B37" w:rsidRPr="00F10F9D">
        <w:rPr>
          <w:rFonts w:ascii="Times New Roman" w:hAnsi="Times New Roman" w:cs="Times New Roman"/>
          <w:b/>
          <w:bCs/>
          <w:sz w:val="24"/>
          <w:szCs w:val="24"/>
        </w:rPr>
        <w:t xml:space="preserve"> Ранг (rank, r)</w:t>
      </w:r>
    </w:p>
    <w:p w14:paraId="4A772C29" w14:textId="30FACCE2" w:rsidR="00140909"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Рассматривались значения:</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r</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4,</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8,</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16,</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32</w:t>
      </w:r>
    </w:p>
    <w:p w14:paraId="45D2B340" w14:textId="48CE34C4" w:rsidR="007A4B37" w:rsidRPr="00F10F9D" w:rsidRDefault="007A4B37" w:rsidP="004F7F85">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Цель </w:t>
      </w:r>
      <w:r w:rsidR="0016424F">
        <w:rPr>
          <w:rFonts w:ascii="Times New Roman" w:hAnsi="Times New Roman" w:cs="Times New Roman"/>
          <w:sz w:val="24"/>
          <w:szCs w:val="24"/>
        </w:rPr>
        <w:t>-</w:t>
      </w:r>
      <w:r w:rsidRPr="00F10F9D">
        <w:rPr>
          <w:rFonts w:ascii="Times New Roman" w:hAnsi="Times New Roman" w:cs="Times New Roman"/>
          <w:sz w:val="24"/>
          <w:szCs w:val="24"/>
        </w:rPr>
        <w:t xml:space="preserve"> оценить влияние ранга на:</w:t>
      </w:r>
      <w:r w:rsidR="004F7F85">
        <w:rPr>
          <w:rFonts w:ascii="Times New Roman" w:hAnsi="Times New Roman" w:cs="Times New Roman"/>
          <w:sz w:val="24"/>
          <w:szCs w:val="24"/>
        </w:rPr>
        <w:t xml:space="preserve"> </w:t>
      </w:r>
      <w:r w:rsidR="004F7F85">
        <w:rPr>
          <w:rFonts w:ascii="Times New Roman" w:hAnsi="Times New Roman" w:cs="Times New Roman"/>
          <w:sz w:val="24"/>
          <w:szCs w:val="24"/>
        </w:rPr>
        <w:tab/>
      </w:r>
      <w:r w:rsidR="0016424F">
        <w:rPr>
          <w:rFonts w:ascii="Times New Roman" w:hAnsi="Times New Roman" w:cs="Times New Roman"/>
          <w:sz w:val="24"/>
          <w:szCs w:val="24"/>
        </w:rPr>
        <w:t xml:space="preserve">- </w:t>
      </w:r>
      <w:r w:rsidRPr="00F10F9D">
        <w:rPr>
          <w:rFonts w:ascii="Times New Roman" w:hAnsi="Times New Roman" w:cs="Times New Roman"/>
          <w:sz w:val="24"/>
          <w:szCs w:val="24"/>
        </w:rPr>
        <w:t xml:space="preserve">качество модели (accuracy, F1) </w:t>
      </w:r>
    </w:p>
    <w:p w14:paraId="3F336CDA" w14:textId="400B61F8" w:rsidR="007A4B37" w:rsidRPr="00F10F9D" w:rsidRDefault="004F7F85" w:rsidP="004F7F85">
      <w:pPr>
        <w:tabs>
          <w:tab w:val="left" w:pos="1440"/>
        </w:tabs>
        <w:spacing w:after="0" w:line="360" w:lineRule="auto"/>
        <w:ind w:firstLine="706"/>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16424F">
        <w:rPr>
          <w:rFonts w:ascii="Times New Roman" w:hAnsi="Times New Roman" w:cs="Times New Roman"/>
          <w:sz w:val="24"/>
          <w:szCs w:val="24"/>
        </w:rPr>
        <w:t xml:space="preserve">- </w:t>
      </w:r>
      <w:r w:rsidR="007A4B37" w:rsidRPr="00F10F9D">
        <w:rPr>
          <w:rFonts w:ascii="Times New Roman" w:hAnsi="Times New Roman" w:cs="Times New Roman"/>
          <w:sz w:val="24"/>
          <w:szCs w:val="24"/>
        </w:rPr>
        <w:t xml:space="preserve">время обучения </w:t>
      </w:r>
    </w:p>
    <w:p w14:paraId="32E3AF6D" w14:textId="229DF114" w:rsidR="007A4B37" w:rsidRPr="00F10F9D" w:rsidRDefault="004F7F85" w:rsidP="004F7F85">
      <w:pPr>
        <w:tabs>
          <w:tab w:val="left" w:pos="1440"/>
        </w:tabs>
        <w:spacing w:after="0" w:line="360" w:lineRule="auto"/>
        <w:ind w:firstLine="706"/>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16424F">
        <w:rPr>
          <w:rFonts w:ascii="Times New Roman" w:hAnsi="Times New Roman" w:cs="Times New Roman"/>
          <w:sz w:val="24"/>
          <w:szCs w:val="24"/>
        </w:rPr>
        <w:t xml:space="preserve">- </w:t>
      </w:r>
      <w:r w:rsidR="007A4B37" w:rsidRPr="00F10F9D">
        <w:rPr>
          <w:rFonts w:ascii="Times New Roman" w:hAnsi="Times New Roman" w:cs="Times New Roman"/>
          <w:sz w:val="24"/>
          <w:szCs w:val="24"/>
        </w:rPr>
        <w:t xml:space="preserve">использование памяти </w:t>
      </w:r>
    </w:p>
    <w:p w14:paraId="683E8DA2" w14:textId="12148D2E" w:rsidR="007A4B37" w:rsidRPr="00F10F9D" w:rsidRDefault="00E95141"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2)</w:t>
      </w:r>
      <w:r w:rsidR="007A4B37" w:rsidRPr="00F10F9D">
        <w:rPr>
          <w:rFonts w:ascii="Times New Roman" w:hAnsi="Times New Roman" w:cs="Times New Roman"/>
          <w:b/>
          <w:bCs/>
          <w:sz w:val="24"/>
          <w:szCs w:val="24"/>
        </w:rPr>
        <w:t xml:space="preserve"> Набор адаптируемых модулей</w:t>
      </w:r>
    </w:p>
    <w:p w14:paraId="36E9D255" w14:textId="7706AF4E" w:rsidR="007A4B37" w:rsidRPr="00F10F9D" w:rsidRDefault="007A4B37" w:rsidP="00584B95">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Были исследованы следующие конфигурации:</w:t>
      </w:r>
      <w:r w:rsidR="008C5EB7">
        <w:rPr>
          <w:rFonts w:ascii="Times New Roman" w:hAnsi="Times New Roman" w:cs="Times New Roman"/>
          <w:sz w:val="24"/>
          <w:szCs w:val="24"/>
        </w:rPr>
        <w:tab/>
      </w:r>
      <w:r w:rsidR="00B10F1A">
        <w:rPr>
          <w:rFonts w:ascii="Times New Roman" w:hAnsi="Times New Roman" w:cs="Times New Roman"/>
          <w:sz w:val="24"/>
          <w:szCs w:val="24"/>
        </w:rPr>
        <w:t>(</w:t>
      </w:r>
      <w:r w:rsidRPr="00F10F9D">
        <w:rPr>
          <w:rFonts w:ascii="Times New Roman" w:hAnsi="Times New Roman" w:cs="Times New Roman"/>
          <w:sz w:val="24"/>
          <w:szCs w:val="24"/>
        </w:rPr>
        <w:t>q + v</w:t>
      </w:r>
      <w:r w:rsidR="00B10F1A">
        <w:rPr>
          <w:rFonts w:ascii="Times New Roman" w:hAnsi="Times New Roman" w:cs="Times New Roman"/>
          <w:sz w:val="24"/>
          <w:szCs w:val="24"/>
        </w:rPr>
        <w:t>)</w:t>
      </w:r>
    </w:p>
    <w:p w14:paraId="4336DB53" w14:textId="2E5E699E" w:rsidR="007A4B37" w:rsidRPr="00F10F9D" w:rsidRDefault="00B10F1A" w:rsidP="008C5EB7">
      <w:pPr>
        <w:spacing w:after="0" w:line="360" w:lineRule="auto"/>
        <w:ind w:left="5664"/>
        <w:jc w:val="both"/>
        <w:rPr>
          <w:rFonts w:ascii="Times New Roman" w:hAnsi="Times New Roman" w:cs="Times New Roman"/>
          <w:sz w:val="24"/>
          <w:szCs w:val="24"/>
        </w:rPr>
      </w:pPr>
      <w:r>
        <w:rPr>
          <w:rFonts w:ascii="Times New Roman" w:hAnsi="Times New Roman" w:cs="Times New Roman"/>
          <w:sz w:val="24"/>
          <w:szCs w:val="24"/>
        </w:rPr>
        <w:t>(</w:t>
      </w:r>
      <w:r w:rsidR="007A4B37" w:rsidRPr="00F10F9D">
        <w:rPr>
          <w:rFonts w:ascii="Times New Roman" w:hAnsi="Times New Roman" w:cs="Times New Roman"/>
          <w:sz w:val="24"/>
          <w:szCs w:val="24"/>
        </w:rPr>
        <w:t>q + k + v</w:t>
      </w:r>
      <w:r>
        <w:rPr>
          <w:rFonts w:ascii="Times New Roman" w:hAnsi="Times New Roman" w:cs="Times New Roman"/>
          <w:sz w:val="24"/>
          <w:szCs w:val="24"/>
        </w:rPr>
        <w:t>)</w:t>
      </w:r>
    </w:p>
    <w:p w14:paraId="2A88CDD4" w14:textId="1304C75D" w:rsidR="007A4B37" w:rsidRPr="00F10F9D" w:rsidRDefault="00B10F1A" w:rsidP="00584B95">
      <w:pPr>
        <w:spacing w:after="0" w:line="360" w:lineRule="auto"/>
        <w:ind w:left="5144" w:firstLine="520"/>
        <w:jc w:val="both"/>
        <w:rPr>
          <w:rFonts w:ascii="Times New Roman" w:hAnsi="Times New Roman" w:cs="Times New Roman"/>
          <w:sz w:val="24"/>
          <w:szCs w:val="24"/>
        </w:rPr>
      </w:pPr>
      <w:r>
        <w:rPr>
          <w:rFonts w:ascii="Times New Roman" w:hAnsi="Times New Roman" w:cs="Times New Roman"/>
          <w:sz w:val="24"/>
          <w:szCs w:val="24"/>
        </w:rPr>
        <w:t>(</w:t>
      </w:r>
      <w:r w:rsidR="007A4B37" w:rsidRPr="00F10F9D">
        <w:rPr>
          <w:rFonts w:ascii="Times New Roman" w:hAnsi="Times New Roman" w:cs="Times New Roman"/>
          <w:sz w:val="24"/>
          <w:szCs w:val="24"/>
        </w:rPr>
        <w:t>q + k + v + o</w:t>
      </w:r>
      <w:r>
        <w:rPr>
          <w:rFonts w:ascii="Times New Roman" w:hAnsi="Times New Roman" w:cs="Times New Roman"/>
          <w:sz w:val="24"/>
          <w:szCs w:val="24"/>
        </w:rPr>
        <w:t>)</w:t>
      </w:r>
    </w:p>
    <w:p w14:paraId="5D4D0D37"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Это позволяет оценить вклад различных частей механизма внимания в итоговое качество модели.</w:t>
      </w:r>
    </w:p>
    <w:p w14:paraId="6A4F3A59" w14:textId="6AC472B2"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3</w:t>
      </w:r>
      <w:r w:rsidR="00E95141">
        <w:rPr>
          <w:rFonts w:ascii="Times New Roman" w:hAnsi="Times New Roman" w:cs="Times New Roman"/>
          <w:b/>
          <w:bCs/>
          <w:sz w:val="24"/>
          <w:szCs w:val="24"/>
        </w:rPr>
        <w:t>)</w:t>
      </w:r>
      <w:r w:rsidRPr="00F10F9D">
        <w:rPr>
          <w:rFonts w:ascii="Times New Roman" w:hAnsi="Times New Roman" w:cs="Times New Roman"/>
          <w:b/>
          <w:bCs/>
          <w:sz w:val="24"/>
          <w:szCs w:val="24"/>
        </w:rPr>
        <w:t xml:space="preserve"> Коэффициенты масштабирования</w:t>
      </w:r>
    </w:p>
    <w:p w14:paraId="793B5583" w14:textId="77777777" w:rsidR="00E95141"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Параметр</w:t>
      </w:r>
      <w:r w:rsidR="00E95141">
        <w:rPr>
          <w:rFonts w:ascii="Times New Roman" w:hAnsi="Times New Roman" w:cs="Times New Roman"/>
          <w:sz w:val="24"/>
          <w:szCs w:val="24"/>
        </w:rPr>
        <w:t xml:space="preserve"> </w:t>
      </w:r>
      <w:r w:rsidRPr="00F10F9D">
        <w:rPr>
          <w:rFonts w:ascii="Times New Roman" w:hAnsi="Times New Roman" w:cs="Times New Roman"/>
          <w:sz w:val="24"/>
          <w:szCs w:val="24"/>
        </w:rPr>
        <w:t>α</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2r и dropout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 xml:space="preserve">0.05 </w:t>
      </w:r>
    </w:p>
    <w:p w14:paraId="0C9B7798" w14:textId="79B03DAF"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использовались фиксированно во всех экспериментах.</w:t>
      </w:r>
    </w:p>
    <w:p w14:paraId="318DD9C7" w14:textId="77777777" w:rsidR="007A4B37" w:rsidRPr="00F10F9D" w:rsidRDefault="007A4B37" w:rsidP="004F7F85">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6.3. Методы квантизации</w:t>
      </w:r>
    </w:p>
    <w:p w14:paraId="29E868EF"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Для снижения требований к GPU-памяти применялась квантизация весов модели (QLoRA).</w:t>
      </w:r>
    </w:p>
    <w:p w14:paraId="540E50CB"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Рассматривались два метода:</w:t>
      </w:r>
    </w:p>
    <w:p w14:paraId="443E6FE3" w14:textId="7A0D044C" w:rsidR="007A4B37" w:rsidRPr="00F10F9D" w:rsidRDefault="00C15FAF"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lang w:val="en-US"/>
        </w:rPr>
        <w:t>I</w:t>
      </w:r>
      <w:r w:rsidRPr="00B42F27">
        <w:rPr>
          <w:rFonts w:ascii="Times New Roman" w:hAnsi="Times New Roman" w:cs="Times New Roman"/>
          <w:b/>
          <w:bCs/>
          <w:sz w:val="24"/>
          <w:szCs w:val="24"/>
        </w:rPr>
        <w:t xml:space="preserve"> -</w:t>
      </w:r>
      <w:r w:rsidR="007A4B37" w:rsidRPr="00F10F9D">
        <w:rPr>
          <w:rFonts w:ascii="Times New Roman" w:hAnsi="Times New Roman" w:cs="Times New Roman"/>
          <w:b/>
          <w:bCs/>
          <w:sz w:val="24"/>
          <w:szCs w:val="24"/>
        </w:rPr>
        <w:t xml:space="preserve"> NF4 (NormalFloat4)</w:t>
      </w:r>
    </w:p>
    <w:p w14:paraId="2A571FC6"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Специальный формат 4-битной квантизации </w:t>
      </w:r>
    </w:p>
    <w:p w14:paraId="6B6AAD45"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lastRenderedPageBreak/>
        <w:t xml:space="preserve">Учитывает распределение весов </w:t>
      </w:r>
    </w:p>
    <w:p w14:paraId="76860EB3"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Используется как стандарт в QLoRA </w:t>
      </w:r>
    </w:p>
    <w:p w14:paraId="5817F4FA" w14:textId="69CCFAA4" w:rsidR="007A4B37" w:rsidRPr="00F10F9D" w:rsidRDefault="00C15FAF"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lang w:val="en-US"/>
        </w:rPr>
        <w:t>II -</w:t>
      </w:r>
      <w:r w:rsidR="007A4B37" w:rsidRPr="00F10F9D">
        <w:rPr>
          <w:rFonts w:ascii="Times New Roman" w:hAnsi="Times New Roman" w:cs="Times New Roman"/>
          <w:b/>
          <w:bCs/>
          <w:sz w:val="24"/>
          <w:szCs w:val="24"/>
        </w:rPr>
        <w:t xml:space="preserve"> FP4 (Float4)</w:t>
      </w:r>
    </w:p>
    <w:p w14:paraId="2A1E03D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Более простой формат 4-битного представления </w:t>
      </w:r>
    </w:p>
    <w:p w14:paraId="5C874ED0"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Быстрее в вычислениях </w:t>
      </w:r>
    </w:p>
    <w:p w14:paraId="4DE7625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Может уступать NF4 в точности </w:t>
      </w:r>
    </w:p>
    <w:p w14:paraId="1363D394"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Особенности QLoRA:</w:t>
      </w:r>
    </w:p>
    <w:p w14:paraId="77B89F77"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Базовая модель хранится в 4-битном виде </w:t>
      </w:r>
    </w:p>
    <w:p w14:paraId="00CA9C1C"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LoRA-адаптеры обучаются в более высокой точности (FP16/BF16) </w:t>
      </w:r>
    </w:p>
    <w:p w14:paraId="77D385A8"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Используется double quantization </w:t>
      </w:r>
    </w:p>
    <w:p w14:paraId="1A51533F" w14:textId="77777777" w:rsidR="007A4B37" w:rsidRDefault="007A4B37" w:rsidP="00C15FAF">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6.4. Экспериментальная схема обучения</w:t>
      </w:r>
    </w:p>
    <w:p w14:paraId="29966138" w14:textId="21AF0E47" w:rsidR="00A864AC" w:rsidRDefault="00A864AC" w:rsidP="00A864AC">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Эксперименты проводились в следующих условиях:</w:t>
      </w:r>
    </w:p>
    <w:p w14:paraId="44A1F1A8" w14:textId="5EDB9956" w:rsidR="00A864AC" w:rsidRPr="00B42F27" w:rsidRDefault="00A864AC" w:rsidP="00A864AC">
      <w:pPr>
        <w:spacing w:after="0" w:line="360" w:lineRule="auto"/>
        <w:ind w:firstLine="706"/>
        <w:jc w:val="both"/>
        <w:rPr>
          <w:rFonts w:ascii="Times New Roman" w:hAnsi="Times New Roman" w:cs="Times New Roman"/>
          <w:sz w:val="24"/>
          <w:szCs w:val="24"/>
        </w:rPr>
      </w:pPr>
      <w:r w:rsidRPr="00A864AC">
        <w:rPr>
          <w:rFonts w:ascii="Times New Roman" w:hAnsi="Times New Roman" w:cs="Times New Roman"/>
          <w:sz w:val="24"/>
          <w:szCs w:val="24"/>
        </w:rPr>
        <w:t>Все эксперименты проводились в контролируемых условиях на локальной вычислительной системе (GPU: AMD Radeon RX 9070 XT, RAM: 32 GB) с минимизацией фоновой нагрузки, что обеспечивало сопоставимость полученных результатов.</w:t>
      </w:r>
    </w:p>
    <w:p w14:paraId="6CFECDA9" w14:textId="77777777" w:rsidR="00973D1B" w:rsidRPr="003F2833" w:rsidRDefault="00973D1B" w:rsidP="00973D1B">
      <w:pPr>
        <w:spacing w:after="0" w:line="360" w:lineRule="auto"/>
        <w:jc w:val="both"/>
        <w:rPr>
          <w:rFonts w:ascii="Times New Roman" w:hAnsi="Times New Roman" w:cs="Times New Roman"/>
          <w:b/>
          <w:bCs/>
          <w:sz w:val="24"/>
          <w:szCs w:val="24"/>
        </w:rPr>
      </w:pPr>
      <w:r w:rsidRPr="00201BF5">
        <w:rPr>
          <w:rFonts w:ascii="Times New Roman" w:hAnsi="Times New Roman" w:cs="Times New Roman"/>
          <w:b/>
          <w:bCs/>
          <w:sz w:val="24"/>
          <w:szCs w:val="24"/>
        </w:rPr>
        <w:t>Ф</w:t>
      </w:r>
      <w:r w:rsidRPr="003F2833">
        <w:rPr>
          <w:rFonts w:ascii="Times New Roman" w:hAnsi="Times New Roman" w:cs="Times New Roman"/>
          <w:b/>
          <w:bCs/>
          <w:sz w:val="24"/>
          <w:szCs w:val="24"/>
        </w:rPr>
        <w:t>акторы</w:t>
      </w:r>
      <w:r w:rsidRPr="00201BF5">
        <w:rPr>
          <w:rFonts w:ascii="Times New Roman" w:hAnsi="Times New Roman" w:cs="Times New Roman"/>
          <w:b/>
          <w:bCs/>
          <w:sz w:val="24"/>
          <w:szCs w:val="24"/>
        </w:rPr>
        <w:t xml:space="preserve"> для экспериментов</w:t>
      </w:r>
      <w:r w:rsidRPr="003F2833">
        <w:rPr>
          <w:rFonts w:ascii="Times New Roman" w:hAnsi="Times New Roman" w:cs="Times New Roman"/>
          <w:b/>
          <w:bCs/>
          <w:sz w:val="24"/>
          <w:szCs w:val="24"/>
        </w:rPr>
        <w:t>:</w:t>
      </w:r>
    </w:p>
    <w:p w14:paraId="0624AF74"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Модели</w:t>
      </w:r>
      <w:r w:rsidRPr="003F2833">
        <w:rPr>
          <w:rFonts w:ascii="Times New Roman" w:hAnsi="Times New Roman" w:cs="Times New Roman"/>
          <w:sz w:val="24"/>
          <w:szCs w:val="24"/>
        </w:rPr>
        <w:t xml:space="preserve">: Qwen2.5-1.5B / Qwen3-0.6B </w:t>
      </w:r>
    </w:p>
    <w:p w14:paraId="486BADB6"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Язык</w:t>
      </w:r>
      <w:r w:rsidRPr="003F2833">
        <w:rPr>
          <w:rFonts w:ascii="Times New Roman" w:hAnsi="Times New Roman" w:cs="Times New Roman"/>
          <w:sz w:val="24"/>
          <w:szCs w:val="24"/>
        </w:rPr>
        <w:t xml:space="preserve">: RU / EN </w:t>
      </w:r>
    </w:p>
    <w:p w14:paraId="65F3FE46"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Метод</w:t>
      </w:r>
      <w:r w:rsidRPr="003F2833">
        <w:rPr>
          <w:rFonts w:ascii="Times New Roman" w:hAnsi="Times New Roman" w:cs="Times New Roman"/>
          <w:sz w:val="24"/>
          <w:szCs w:val="24"/>
        </w:rPr>
        <w:t xml:space="preserve">: LoRA / QLoRA </w:t>
      </w:r>
    </w:p>
    <w:p w14:paraId="5C6EB77E"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Квантизация</w:t>
      </w:r>
      <w:r w:rsidRPr="003F2833">
        <w:rPr>
          <w:rFonts w:ascii="Times New Roman" w:hAnsi="Times New Roman" w:cs="Times New Roman"/>
          <w:sz w:val="24"/>
          <w:szCs w:val="24"/>
        </w:rPr>
        <w:t xml:space="preserve">: NF4 / FP4 </w:t>
      </w:r>
    </w:p>
    <w:p w14:paraId="1E82447A"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Ранг</w:t>
      </w:r>
      <w:r w:rsidRPr="003F2833">
        <w:rPr>
          <w:rFonts w:ascii="Times New Roman" w:hAnsi="Times New Roman" w:cs="Times New Roman"/>
          <w:sz w:val="24"/>
          <w:szCs w:val="24"/>
        </w:rPr>
        <w:t xml:space="preserve">: 4 / 8 / 16 / 32 </w:t>
      </w:r>
    </w:p>
    <w:p w14:paraId="0689BEC9"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Модули</w:t>
      </w:r>
      <w:r w:rsidRPr="003F2833">
        <w:rPr>
          <w:rFonts w:ascii="Times New Roman" w:hAnsi="Times New Roman" w:cs="Times New Roman"/>
          <w:sz w:val="24"/>
          <w:szCs w:val="24"/>
        </w:rPr>
        <w:t>: q</w:t>
      </w:r>
      <w:r>
        <w:rPr>
          <w:rFonts w:ascii="Times New Roman" w:hAnsi="Times New Roman" w:cs="Times New Roman"/>
          <w:sz w:val="24"/>
          <w:szCs w:val="24"/>
        </w:rPr>
        <w:t>+</w:t>
      </w:r>
      <w:r w:rsidRPr="003F2833">
        <w:rPr>
          <w:rFonts w:ascii="Times New Roman" w:hAnsi="Times New Roman" w:cs="Times New Roman"/>
          <w:sz w:val="24"/>
          <w:szCs w:val="24"/>
        </w:rPr>
        <w:t>v / q</w:t>
      </w:r>
      <w:r>
        <w:rPr>
          <w:rFonts w:ascii="Times New Roman" w:hAnsi="Times New Roman" w:cs="Times New Roman"/>
          <w:sz w:val="24"/>
          <w:szCs w:val="24"/>
        </w:rPr>
        <w:t>+</w:t>
      </w:r>
      <w:r w:rsidRPr="003F2833">
        <w:rPr>
          <w:rFonts w:ascii="Times New Roman" w:hAnsi="Times New Roman" w:cs="Times New Roman"/>
          <w:sz w:val="24"/>
          <w:szCs w:val="24"/>
        </w:rPr>
        <w:t>k</w:t>
      </w:r>
      <w:r>
        <w:rPr>
          <w:rFonts w:ascii="Times New Roman" w:hAnsi="Times New Roman" w:cs="Times New Roman"/>
          <w:sz w:val="24"/>
          <w:szCs w:val="24"/>
        </w:rPr>
        <w:t>+</w:t>
      </w:r>
      <w:r w:rsidRPr="003F2833">
        <w:rPr>
          <w:rFonts w:ascii="Times New Roman" w:hAnsi="Times New Roman" w:cs="Times New Roman"/>
          <w:sz w:val="24"/>
          <w:szCs w:val="24"/>
        </w:rPr>
        <w:t>v / q</w:t>
      </w:r>
      <w:r>
        <w:rPr>
          <w:rFonts w:ascii="Times New Roman" w:hAnsi="Times New Roman" w:cs="Times New Roman"/>
          <w:sz w:val="24"/>
          <w:szCs w:val="24"/>
        </w:rPr>
        <w:t>+</w:t>
      </w:r>
      <w:r w:rsidRPr="003F2833">
        <w:rPr>
          <w:rFonts w:ascii="Times New Roman" w:hAnsi="Times New Roman" w:cs="Times New Roman"/>
          <w:sz w:val="24"/>
          <w:szCs w:val="24"/>
        </w:rPr>
        <w:t>k</w:t>
      </w:r>
      <w:r>
        <w:rPr>
          <w:rFonts w:ascii="Times New Roman" w:hAnsi="Times New Roman" w:cs="Times New Roman"/>
          <w:sz w:val="24"/>
          <w:szCs w:val="24"/>
        </w:rPr>
        <w:t>+</w:t>
      </w:r>
      <w:r w:rsidRPr="003F2833">
        <w:rPr>
          <w:rFonts w:ascii="Times New Roman" w:hAnsi="Times New Roman" w:cs="Times New Roman"/>
          <w:sz w:val="24"/>
          <w:szCs w:val="24"/>
        </w:rPr>
        <w:t>v</w:t>
      </w:r>
      <w:r>
        <w:rPr>
          <w:rFonts w:ascii="Times New Roman" w:hAnsi="Times New Roman" w:cs="Times New Roman"/>
          <w:sz w:val="24"/>
          <w:szCs w:val="24"/>
        </w:rPr>
        <w:t>+</w:t>
      </w:r>
      <w:r w:rsidRPr="003F2833">
        <w:rPr>
          <w:rFonts w:ascii="Times New Roman" w:hAnsi="Times New Roman" w:cs="Times New Roman"/>
          <w:sz w:val="24"/>
          <w:szCs w:val="24"/>
        </w:rPr>
        <w:t xml:space="preserve">o </w:t>
      </w:r>
    </w:p>
    <w:p w14:paraId="6D68DCEA" w14:textId="77777777" w:rsidR="00973D1B"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Размер выборки</w:t>
      </w:r>
      <w:r w:rsidRPr="003F2833">
        <w:rPr>
          <w:rFonts w:ascii="Times New Roman" w:hAnsi="Times New Roman" w:cs="Times New Roman"/>
          <w:sz w:val="24"/>
          <w:szCs w:val="24"/>
        </w:rPr>
        <w:t xml:space="preserve">: </w:t>
      </w:r>
    </w:p>
    <w:p w14:paraId="6AEFEA2D" w14:textId="77777777" w:rsidR="00973D1B" w:rsidRDefault="00973D1B" w:rsidP="00973D1B">
      <w:pPr>
        <w:spacing w:after="0" w:line="360" w:lineRule="auto"/>
        <w:ind w:left="720"/>
        <w:jc w:val="both"/>
        <w:rPr>
          <w:rFonts w:ascii="Times New Roman" w:hAnsi="Times New Roman" w:cs="Times New Roman"/>
          <w:sz w:val="24"/>
          <w:szCs w:val="24"/>
        </w:rPr>
      </w:pPr>
      <w:r>
        <w:rPr>
          <w:rFonts w:ascii="Times New Roman" w:hAnsi="Times New Roman" w:cs="Times New Roman"/>
          <w:sz w:val="24"/>
          <w:szCs w:val="24"/>
        </w:rPr>
        <w:t>количество новостных заголовков в одном классе обучающей выборки:</w:t>
      </w:r>
    </w:p>
    <w:p w14:paraId="10F7B337" w14:textId="77777777" w:rsidR="00973D1B" w:rsidRPr="00B42F27" w:rsidRDefault="00973D1B" w:rsidP="00973D1B">
      <w:pPr>
        <w:spacing w:after="0" w:line="360" w:lineRule="auto"/>
        <w:ind w:left="720"/>
        <w:jc w:val="both"/>
        <w:rPr>
          <w:rFonts w:ascii="Times New Roman" w:hAnsi="Times New Roman" w:cs="Times New Roman"/>
          <w:sz w:val="24"/>
          <w:szCs w:val="24"/>
        </w:rPr>
      </w:pPr>
      <w:r>
        <w:rPr>
          <w:rFonts w:ascii="Times New Roman" w:hAnsi="Times New Roman" w:cs="Times New Roman"/>
          <w:sz w:val="24"/>
          <w:szCs w:val="24"/>
        </w:rPr>
        <w:t>30000</w:t>
      </w:r>
      <w:r w:rsidRPr="00B42F27">
        <w:rPr>
          <w:rFonts w:ascii="Times New Roman" w:hAnsi="Times New Roman" w:cs="Times New Roman"/>
          <w:sz w:val="24"/>
          <w:szCs w:val="24"/>
        </w:rPr>
        <w:t xml:space="preserve"> /</w:t>
      </w:r>
      <w:r>
        <w:rPr>
          <w:rFonts w:ascii="Times New Roman" w:hAnsi="Times New Roman" w:cs="Times New Roman"/>
          <w:sz w:val="24"/>
          <w:szCs w:val="24"/>
        </w:rPr>
        <w:t xml:space="preserve"> 15000</w:t>
      </w:r>
      <w:r w:rsidRPr="00B42F27">
        <w:rPr>
          <w:rFonts w:ascii="Times New Roman" w:hAnsi="Times New Roman" w:cs="Times New Roman"/>
          <w:sz w:val="24"/>
          <w:szCs w:val="24"/>
        </w:rPr>
        <w:t xml:space="preserve"> /</w:t>
      </w:r>
      <w:r>
        <w:rPr>
          <w:rFonts w:ascii="Times New Roman" w:hAnsi="Times New Roman" w:cs="Times New Roman"/>
          <w:sz w:val="24"/>
          <w:szCs w:val="24"/>
        </w:rPr>
        <w:t xml:space="preserve"> 3000</w:t>
      </w:r>
      <w:r w:rsidRPr="00B42F27">
        <w:rPr>
          <w:rFonts w:ascii="Times New Roman" w:hAnsi="Times New Roman" w:cs="Times New Roman"/>
          <w:sz w:val="24"/>
          <w:szCs w:val="24"/>
        </w:rPr>
        <w:t xml:space="preserve"> /</w:t>
      </w:r>
      <w:r>
        <w:rPr>
          <w:rFonts w:ascii="Times New Roman" w:hAnsi="Times New Roman" w:cs="Times New Roman"/>
          <w:sz w:val="24"/>
          <w:szCs w:val="24"/>
        </w:rPr>
        <w:t xml:space="preserve"> 1500</w:t>
      </w:r>
      <w:r w:rsidRPr="00B42F27">
        <w:rPr>
          <w:rFonts w:ascii="Times New Roman" w:hAnsi="Times New Roman" w:cs="Times New Roman"/>
          <w:sz w:val="24"/>
          <w:szCs w:val="24"/>
        </w:rPr>
        <w:t xml:space="preserve"> /</w:t>
      </w:r>
      <w:r>
        <w:rPr>
          <w:rFonts w:ascii="Times New Roman" w:hAnsi="Times New Roman" w:cs="Times New Roman"/>
          <w:sz w:val="24"/>
          <w:szCs w:val="24"/>
        </w:rPr>
        <w:t xml:space="preserve"> 300 – для </w:t>
      </w:r>
      <w:r>
        <w:rPr>
          <w:rFonts w:ascii="Times New Roman" w:hAnsi="Times New Roman" w:cs="Times New Roman"/>
          <w:sz w:val="24"/>
          <w:szCs w:val="24"/>
          <w:lang w:val="en-US"/>
        </w:rPr>
        <w:t>EN</w:t>
      </w:r>
    </w:p>
    <w:p w14:paraId="09A309FE" w14:textId="77777777" w:rsidR="00973D1B" w:rsidRPr="00B42F27" w:rsidRDefault="00973D1B" w:rsidP="00973D1B">
      <w:pPr>
        <w:spacing w:after="0" w:line="360" w:lineRule="auto"/>
        <w:ind w:left="720"/>
        <w:jc w:val="both"/>
        <w:rPr>
          <w:rFonts w:ascii="Times New Roman" w:hAnsi="Times New Roman" w:cs="Times New Roman"/>
          <w:sz w:val="24"/>
          <w:szCs w:val="24"/>
        </w:rPr>
      </w:pPr>
      <w:r w:rsidRPr="00B42F27">
        <w:rPr>
          <w:rFonts w:ascii="Times New Roman" w:hAnsi="Times New Roman" w:cs="Times New Roman"/>
          <w:sz w:val="24"/>
          <w:szCs w:val="24"/>
        </w:rPr>
        <w:t xml:space="preserve">8212 / 3000 / 1500 / 300 – </w:t>
      </w:r>
      <w:r>
        <w:rPr>
          <w:rFonts w:ascii="Times New Roman" w:hAnsi="Times New Roman" w:cs="Times New Roman"/>
          <w:sz w:val="24"/>
          <w:szCs w:val="24"/>
        </w:rPr>
        <w:t xml:space="preserve">для </w:t>
      </w:r>
      <w:r>
        <w:rPr>
          <w:rFonts w:ascii="Times New Roman" w:hAnsi="Times New Roman" w:cs="Times New Roman"/>
          <w:sz w:val="24"/>
          <w:szCs w:val="24"/>
          <w:lang w:val="en-US"/>
        </w:rPr>
        <w:t>RU</w:t>
      </w:r>
    </w:p>
    <w:p w14:paraId="04F585EC" w14:textId="36351942" w:rsidR="007A4B37" w:rsidRPr="00E95141" w:rsidRDefault="007A4B37" w:rsidP="00E95141">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Задача:</w:t>
      </w:r>
      <w:r w:rsidR="00E95141">
        <w:rPr>
          <w:rFonts w:ascii="Times New Roman" w:hAnsi="Times New Roman" w:cs="Times New Roman"/>
          <w:b/>
          <w:bCs/>
          <w:sz w:val="24"/>
          <w:szCs w:val="24"/>
        </w:rPr>
        <w:t xml:space="preserve"> </w:t>
      </w:r>
      <w:r w:rsidRPr="00F10F9D">
        <w:rPr>
          <w:rFonts w:ascii="Times New Roman" w:hAnsi="Times New Roman" w:cs="Times New Roman"/>
          <w:sz w:val="24"/>
          <w:szCs w:val="24"/>
        </w:rPr>
        <w:t xml:space="preserve">Классификация текстов </w:t>
      </w:r>
    </w:p>
    <w:p w14:paraId="5A1F65F5"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Параметры обучения:</w:t>
      </w:r>
    </w:p>
    <w:p w14:paraId="01973CD4"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batch size: 4 </w:t>
      </w:r>
    </w:p>
    <w:p w14:paraId="220535C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число эпох: 1 </w:t>
      </w:r>
    </w:p>
    <w:p w14:paraId="3CEE00CB"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максимальная длина: 256 токенов </w:t>
      </w:r>
    </w:p>
    <w:p w14:paraId="11A152BD"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lang w:val="en-US"/>
        </w:rPr>
      </w:pPr>
      <w:r w:rsidRPr="00F10F9D">
        <w:rPr>
          <w:rFonts w:ascii="Times New Roman" w:hAnsi="Times New Roman" w:cs="Times New Roman"/>
          <w:sz w:val="24"/>
          <w:szCs w:val="24"/>
        </w:rPr>
        <w:t>оптимизация</w:t>
      </w:r>
      <w:r w:rsidRPr="00F10F9D">
        <w:rPr>
          <w:rFonts w:ascii="Times New Roman" w:hAnsi="Times New Roman" w:cs="Times New Roman"/>
          <w:sz w:val="24"/>
          <w:szCs w:val="24"/>
          <w:lang w:val="en-US"/>
        </w:rPr>
        <w:t xml:space="preserve">: </w:t>
      </w:r>
      <w:r w:rsidRPr="00F10F9D">
        <w:rPr>
          <w:rFonts w:ascii="Times New Roman" w:hAnsi="Times New Roman" w:cs="Times New Roman"/>
          <w:sz w:val="24"/>
          <w:szCs w:val="24"/>
        </w:rPr>
        <w:t>стандартный</w:t>
      </w:r>
      <w:r w:rsidRPr="00F10F9D">
        <w:rPr>
          <w:rFonts w:ascii="Times New Roman" w:hAnsi="Times New Roman" w:cs="Times New Roman"/>
          <w:sz w:val="24"/>
          <w:szCs w:val="24"/>
          <w:lang w:val="en-US"/>
        </w:rPr>
        <w:t xml:space="preserve"> Trainer </w:t>
      </w:r>
      <w:r w:rsidRPr="00F10F9D">
        <w:rPr>
          <w:rFonts w:ascii="Times New Roman" w:hAnsi="Times New Roman" w:cs="Times New Roman"/>
          <w:sz w:val="24"/>
          <w:szCs w:val="24"/>
        </w:rPr>
        <w:t>из</w:t>
      </w:r>
      <w:r w:rsidRPr="00F10F9D">
        <w:rPr>
          <w:rFonts w:ascii="Times New Roman" w:hAnsi="Times New Roman" w:cs="Times New Roman"/>
          <w:sz w:val="24"/>
          <w:szCs w:val="24"/>
          <w:lang w:val="en-US"/>
        </w:rPr>
        <w:t xml:space="preserve"> Hugging Face Transformers </w:t>
      </w:r>
    </w:p>
    <w:p w14:paraId="3004F565"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Оценка проводилась по метрикам:</w:t>
      </w:r>
    </w:p>
    <w:p w14:paraId="4946F823"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Accuracy </w:t>
      </w:r>
    </w:p>
    <w:p w14:paraId="42AA2564"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F1-score (weighted) </w:t>
      </w:r>
    </w:p>
    <w:p w14:paraId="14693C88"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Loss </w:t>
      </w:r>
    </w:p>
    <w:p w14:paraId="2443E0A9"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Время обучения и инференса </w:t>
      </w:r>
    </w:p>
    <w:p w14:paraId="5B0E7029"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lastRenderedPageBreak/>
        <w:t xml:space="preserve">Использование GPU-памяти </w:t>
      </w:r>
    </w:p>
    <w:p w14:paraId="7B923F67"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Размер обучающей выборки:</w:t>
      </w:r>
    </w:p>
    <w:p w14:paraId="34974F1A" w14:textId="65AFDF0F"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Эксперименты проводились на подвыборках датасета</w:t>
      </w:r>
      <w:r w:rsidR="00BA7A98">
        <w:rPr>
          <w:rFonts w:ascii="Times New Roman" w:hAnsi="Times New Roman" w:cs="Times New Roman"/>
          <w:sz w:val="24"/>
          <w:szCs w:val="24"/>
        </w:rPr>
        <w:t xml:space="preserve"> </w:t>
      </w:r>
      <w:r w:rsidR="00BA7A98">
        <w:rPr>
          <w:rFonts w:ascii="Times New Roman" w:hAnsi="Times New Roman" w:cs="Times New Roman"/>
          <w:sz w:val="24"/>
          <w:szCs w:val="24"/>
          <w:lang w:val="en-US"/>
        </w:rPr>
        <w:t>AG</w:t>
      </w:r>
      <w:r w:rsidR="00BA7A98" w:rsidRPr="00F53599">
        <w:rPr>
          <w:rFonts w:ascii="Times New Roman" w:hAnsi="Times New Roman" w:cs="Times New Roman"/>
          <w:sz w:val="24"/>
          <w:szCs w:val="24"/>
        </w:rPr>
        <w:t>_</w:t>
      </w:r>
      <w:r w:rsidR="00BA7A98">
        <w:rPr>
          <w:rFonts w:ascii="Times New Roman" w:hAnsi="Times New Roman" w:cs="Times New Roman"/>
          <w:sz w:val="24"/>
          <w:szCs w:val="24"/>
          <w:lang w:val="en-US"/>
        </w:rPr>
        <w:t>News</w:t>
      </w:r>
      <w:r w:rsidRPr="00F10F9D">
        <w:rPr>
          <w:rFonts w:ascii="Times New Roman" w:hAnsi="Times New Roman" w:cs="Times New Roman"/>
          <w:sz w:val="24"/>
          <w:szCs w:val="24"/>
        </w:rPr>
        <w:t>:</w:t>
      </w:r>
    </w:p>
    <w:p w14:paraId="2BC25583" w14:textId="0EAB0ABD" w:rsidR="007A4B37" w:rsidRPr="00F10F9D"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(1 200 </w:t>
      </w:r>
      <w:r w:rsidR="00224B10">
        <w:rPr>
          <w:rFonts w:ascii="Times New Roman" w:hAnsi="Times New Roman" w:cs="Times New Roman"/>
          <w:sz w:val="24"/>
          <w:szCs w:val="24"/>
        </w:rPr>
        <w:t xml:space="preserve">заголовков, по </w:t>
      </w:r>
      <w:r w:rsidR="00224B10" w:rsidRPr="00224B10">
        <w:rPr>
          <w:rFonts w:ascii="Times New Roman" w:hAnsi="Times New Roman" w:cs="Times New Roman"/>
          <w:sz w:val="24"/>
          <w:szCs w:val="24"/>
        </w:rPr>
        <w:t>300</w:t>
      </w:r>
      <w:r w:rsidR="00224B10">
        <w:rPr>
          <w:rFonts w:ascii="Times New Roman" w:hAnsi="Times New Roman" w:cs="Times New Roman"/>
          <w:sz w:val="24"/>
          <w:szCs w:val="24"/>
        </w:rPr>
        <w:t xml:space="preserve"> в каждой категории)</w:t>
      </w:r>
    </w:p>
    <w:p w14:paraId="59575DDA" w14:textId="52C7BEFD" w:rsidR="007A4B37" w:rsidRPr="00224B10"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(6 000 </w:t>
      </w:r>
      <w:r w:rsidR="00224B10">
        <w:rPr>
          <w:rFonts w:ascii="Times New Roman" w:hAnsi="Times New Roman" w:cs="Times New Roman"/>
          <w:sz w:val="24"/>
          <w:szCs w:val="24"/>
        </w:rPr>
        <w:t>заголовков, по 1</w:t>
      </w:r>
      <w:r w:rsidR="00224B10" w:rsidRPr="00224B10">
        <w:rPr>
          <w:rFonts w:ascii="Times New Roman" w:hAnsi="Times New Roman" w:cs="Times New Roman"/>
          <w:sz w:val="24"/>
          <w:szCs w:val="24"/>
        </w:rPr>
        <w:t xml:space="preserve"> </w:t>
      </w:r>
      <w:r w:rsidR="00224B10">
        <w:rPr>
          <w:rFonts w:ascii="Times New Roman" w:hAnsi="Times New Roman" w:cs="Times New Roman"/>
          <w:sz w:val="24"/>
          <w:szCs w:val="24"/>
        </w:rPr>
        <w:t>500 в каждой категории)</w:t>
      </w:r>
    </w:p>
    <w:p w14:paraId="07B8572E" w14:textId="53F6D0F1" w:rsidR="007A4B37" w:rsidRPr="00F10F9D"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(12 000 </w:t>
      </w:r>
      <w:r w:rsidR="00224B10">
        <w:rPr>
          <w:rFonts w:ascii="Times New Roman" w:hAnsi="Times New Roman" w:cs="Times New Roman"/>
          <w:sz w:val="24"/>
          <w:szCs w:val="24"/>
        </w:rPr>
        <w:t xml:space="preserve">заголовков, по </w:t>
      </w:r>
      <w:r w:rsidR="00224B10" w:rsidRPr="00224B10">
        <w:rPr>
          <w:rFonts w:ascii="Times New Roman" w:hAnsi="Times New Roman" w:cs="Times New Roman"/>
          <w:sz w:val="24"/>
          <w:szCs w:val="24"/>
        </w:rPr>
        <w:t>3 000</w:t>
      </w:r>
      <w:r w:rsidR="00224B10">
        <w:rPr>
          <w:rFonts w:ascii="Times New Roman" w:hAnsi="Times New Roman" w:cs="Times New Roman"/>
          <w:sz w:val="24"/>
          <w:szCs w:val="24"/>
        </w:rPr>
        <w:t xml:space="preserve"> в каждой категории)</w:t>
      </w:r>
    </w:p>
    <w:p w14:paraId="45F5312A" w14:textId="3EBA9002" w:rsidR="007A4B37" w:rsidRPr="00224B10"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50%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w:t>
      </w:r>
      <w:r w:rsidR="00224B10">
        <w:rPr>
          <w:rFonts w:ascii="Times New Roman" w:hAnsi="Times New Roman" w:cs="Times New Roman"/>
          <w:sz w:val="24"/>
          <w:szCs w:val="24"/>
        </w:rPr>
        <w:t>6</w:t>
      </w:r>
      <w:r w:rsidR="00224B10" w:rsidRPr="00224B10">
        <w:rPr>
          <w:rFonts w:ascii="Times New Roman" w:hAnsi="Times New Roman" w:cs="Times New Roman"/>
          <w:sz w:val="24"/>
          <w:szCs w:val="24"/>
        </w:rPr>
        <w:t xml:space="preserve">0 000 </w:t>
      </w:r>
      <w:r w:rsidR="00224B10">
        <w:rPr>
          <w:rFonts w:ascii="Times New Roman" w:hAnsi="Times New Roman" w:cs="Times New Roman"/>
          <w:sz w:val="24"/>
          <w:szCs w:val="24"/>
        </w:rPr>
        <w:t>заголовков, по 15 000 в каждой категории)</w:t>
      </w:r>
    </w:p>
    <w:p w14:paraId="6A6BED99" w14:textId="16336A21" w:rsidR="007A4B37"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(120 000 </w:t>
      </w:r>
      <w:r w:rsidR="00224B10">
        <w:rPr>
          <w:rFonts w:ascii="Times New Roman" w:hAnsi="Times New Roman" w:cs="Times New Roman"/>
          <w:sz w:val="24"/>
          <w:szCs w:val="24"/>
        </w:rPr>
        <w:t>заголовков, по 30 000 в каждой категории)</w:t>
      </w:r>
    </w:p>
    <w:p w14:paraId="5B6DD2A1" w14:textId="77777777" w:rsidR="001861EC" w:rsidRPr="00F10F9D" w:rsidRDefault="001861EC" w:rsidP="001861EC">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Эксперименты на подвыборках </w:t>
      </w:r>
      <w:r>
        <w:rPr>
          <w:rFonts w:ascii="Times New Roman" w:hAnsi="Times New Roman" w:cs="Times New Roman"/>
          <w:sz w:val="24"/>
          <w:szCs w:val="24"/>
        </w:rPr>
        <w:t xml:space="preserve">самостоятельно собранного </w:t>
      </w:r>
      <w:r w:rsidRPr="00F10F9D">
        <w:rPr>
          <w:rFonts w:ascii="Times New Roman" w:hAnsi="Times New Roman" w:cs="Times New Roman"/>
          <w:sz w:val="24"/>
          <w:szCs w:val="24"/>
        </w:rPr>
        <w:t>датасета</w:t>
      </w:r>
      <w:r>
        <w:rPr>
          <w:rFonts w:ascii="Times New Roman" w:hAnsi="Times New Roman" w:cs="Times New Roman"/>
          <w:sz w:val="24"/>
          <w:szCs w:val="24"/>
        </w:rPr>
        <w:t xml:space="preserve"> </w:t>
      </w:r>
      <w:r>
        <w:rPr>
          <w:rFonts w:ascii="Times New Roman" w:hAnsi="Times New Roman" w:cs="Times New Roman"/>
          <w:sz w:val="24"/>
          <w:szCs w:val="24"/>
          <w:lang w:val="en-US"/>
        </w:rPr>
        <w:t>PD</w:t>
      </w:r>
      <w:r w:rsidRPr="00F53599">
        <w:rPr>
          <w:rFonts w:ascii="Times New Roman" w:hAnsi="Times New Roman" w:cs="Times New Roman"/>
          <w:sz w:val="24"/>
          <w:szCs w:val="24"/>
        </w:rPr>
        <w:t>_</w:t>
      </w:r>
      <w:r>
        <w:rPr>
          <w:rFonts w:ascii="Times New Roman" w:hAnsi="Times New Roman" w:cs="Times New Roman"/>
          <w:sz w:val="24"/>
          <w:szCs w:val="24"/>
          <w:lang w:val="en-US"/>
        </w:rPr>
        <w:t>News</w:t>
      </w:r>
      <w:r w:rsidRPr="00F10F9D">
        <w:rPr>
          <w:rFonts w:ascii="Times New Roman" w:hAnsi="Times New Roman" w:cs="Times New Roman"/>
          <w:sz w:val="24"/>
          <w:szCs w:val="24"/>
        </w:rPr>
        <w:t>:</w:t>
      </w:r>
    </w:p>
    <w:p w14:paraId="1F36460E" w14:textId="77777777" w:rsidR="001861EC" w:rsidRPr="00F10F9D" w:rsidRDefault="001861EC">
      <w:pPr>
        <w:numPr>
          <w:ilvl w:val="0"/>
          <w:numId w:val="6"/>
        </w:numPr>
        <w:spacing w:after="0" w:line="360" w:lineRule="auto"/>
        <w:jc w:val="both"/>
        <w:rPr>
          <w:rFonts w:ascii="Times New Roman" w:hAnsi="Times New Roman" w:cs="Times New Roman"/>
          <w:sz w:val="24"/>
          <w:szCs w:val="24"/>
        </w:rPr>
      </w:pPr>
      <w:r w:rsidRPr="00270D87">
        <w:rPr>
          <w:rFonts w:ascii="Times New Roman" w:hAnsi="Times New Roman" w:cs="Times New Roman"/>
          <w:sz w:val="24"/>
          <w:szCs w:val="24"/>
        </w:rPr>
        <w:t>3,6</w:t>
      </w:r>
      <w:r w:rsidRPr="00F10F9D">
        <w:rPr>
          <w:rFonts w:ascii="Times New Roman" w:hAnsi="Times New Roman" w:cs="Times New Roman"/>
          <w:sz w:val="24"/>
          <w:szCs w:val="24"/>
        </w:rPr>
        <w:t xml:space="preserve">%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(1 200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300</w:t>
      </w:r>
      <w:r>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002A3938" w14:textId="77777777" w:rsidR="001861EC" w:rsidRPr="00224B10" w:rsidRDefault="001861EC">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18</w:t>
      </w:r>
      <w:r w:rsidRPr="00F10F9D">
        <w:rPr>
          <w:rFonts w:ascii="Times New Roman" w:hAnsi="Times New Roman" w:cs="Times New Roman"/>
          <w:sz w:val="24"/>
          <w:szCs w:val="24"/>
        </w:rPr>
        <w:t xml:space="preserve">%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(6 000 </w:t>
      </w:r>
      <w:r>
        <w:rPr>
          <w:rFonts w:ascii="Times New Roman" w:hAnsi="Times New Roman" w:cs="Times New Roman"/>
          <w:sz w:val="24"/>
          <w:szCs w:val="24"/>
        </w:rPr>
        <w:t>заголовков, по 1</w:t>
      </w:r>
      <w:r w:rsidRPr="00224B10">
        <w:rPr>
          <w:rFonts w:ascii="Times New Roman" w:hAnsi="Times New Roman" w:cs="Times New Roman"/>
          <w:sz w:val="24"/>
          <w:szCs w:val="24"/>
        </w:rPr>
        <w:t xml:space="preserve"> </w:t>
      </w:r>
      <w:r>
        <w:rPr>
          <w:rFonts w:ascii="Times New Roman" w:hAnsi="Times New Roman" w:cs="Times New Roman"/>
          <w:sz w:val="24"/>
          <w:szCs w:val="24"/>
        </w:rPr>
        <w:t>500 в каждой категории)</w:t>
      </w:r>
      <w:r w:rsidRPr="005C57ED">
        <w:rPr>
          <w:rFonts w:ascii="Times New Roman" w:hAnsi="Times New Roman" w:cs="Times New Roman"/>
          <w:sz w:val="24"/>
          <w:szCs w:val="24"/>
        </w:rPr>
        <w:t xml:space="preserve"> </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5</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6EE1BA4F" w14:textId="77777777" w:rsidR="001861EC" w:rsidRPr="00F10F9D" w:rsidRDefault="001861EC">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36,5</w:t>
      </w:r>
      <w:r w:rsidRPr="00F10F9D">
        <w:rPr>
          <w:rFonts w:ascii="Times New Roman" w:hAnsi="Times New Roman" w:cs="Times New Roman"/>
          <w:sz w:val="24"/>
          <w:szCs w:val="24"/>
        </w:rPr>
        <w:t>%</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(12 000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3 000</w:t>
      </w:r>
      <w:r>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10</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64B565E7" w14:textId="77777777" w:rsidR="001861EC" w:rsidRPr="0019380D" w:rsidRDefault="001861EC">
      <w:pPr>
        <w:numPr>
          <w:ilvl w:val="0"/>
          <w:numId w:val="6"/>
        </w:numPr>
        <w:tabs>
          <w:tab w:val="clear" w:pos="720"/>
        </w:tabs>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Pr>
          <w:rFonts w:ascii="Times New Roman" w:hAnsi="Times New Roman" w:cs="Times New Roman"/>
          <w:sz w:val="24"/>
          <w:szCs w:val="24"/>
        </w:rPr>
        <w:tab/>
      </w:r>
      <w:r w:rsidRPr="00224B10">
        <w:rPr>
          <w:rFonts w:ascii="Times New Roman" w:hAnsi="Times New Roman" w:cs="Times New Roman"/>
          <w:sz w:val="24"/>
          <w:szCs w:val="24"/>
        </w:rPr>
        <w:t>(</w:t>
      </w:r>
      <w:r w:rsidRPr="003C717E">
        <w:rPr>
          <w:rFonts w:ascii="Times New Roman" w:hAnsi="Times New Roman" w:cs="Times New Roman"/>
          <w:sz w:val="24"/>
          <w:szCs w:val="24"/>
        </w:rPr>
        <w:t>32 848</w:t>
      </w:r>
      <w:r w:rsidRPr="004313D8">
        <w:rPr>
          <w:rFonts w:ascii="Times New Roman" w:hAnsi="Times New Roman" w:cs="Times New Roman"/>
          <w:sz w:val="24"/>
          <w:szCs w:val="24"/>
        </w:rPr>
        <w:t xml:space="preserve"> </w:t>
      </w:r>
      <w:r>
        <w:rPr>
          <w:rFonts w:ascii="Times New Roman" w:hAnsi="Times New Roman" w:cs="Times New Roman"/>
          <w:sz w:val="24"/>
          <w:szCs w:val="24"/>
        </w:rPr>
        <w:t xml:space="preserve">заголовков, по </w:t>
      </w:r>
      <w:r w:rsidRPr="005C57ED">
        <w:rPr>
          <w:rFonts w:ascii="Times New Roman" w:hAnsi="Times New Roman" w:cs="Times New Roman"/>
          <w:sz w:val="24"/>
          <w:szCs w:val="24"/>
        </w:rPr>
        <w:t>8 212</w:t>
      </w:r>
      <w:r>
        <w:rPr>
          <w:rFonts w:ascii="Times New Roman" w:hAnsi="Times New Roman" w:cs="Times New Roman"/>
          <w:sz w:val="24"/>
          <w:szCs w:val="24"/>
        </w:rPr>
        <w:t xml:space="preserve"> в каждой категории)</w:t>
      </w:r>
      <w:r w:rsidRPr="008B4897">
        <w:rPr>
          <w:rFonts w:ascii="Times New Roman" w:hAnsi="Times New Roman" w:cs="Times New Roman"/>
          <w:sz w:val="24"/>
          <w:szCs w:val="24"/>
        </w:rPr>
        <w:t xml:space="preserve"> </w:t>
      </w:r>
      <w:r w:rsidRPr="008B4897">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34,2%</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49870283" w14:textId="77777777" w:rsidR="007A4B37"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Это позволило исследовать поведение моделей в условиях ограниченных данных.</w:t>
      </w:r>
    </w:p>
    <w:p w14:paraId="3024B1EC" w14:textId="77777777" w:rsidR="007A4B37" w:rsidRPr="00F10F9D" w:rsidRDefault="007A4B37" w:rsidP="005B620A">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6.5. Эксперименты</w:t>
      </w:r>
    </w:p>
    <w:p w14:paraId="0ACA89F9"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В рамках работы были проведены три группы экспериментов:</w:t>
      </w:r>
    </w:p>
    <w:p w14:paraId="1F31F36C" w14:textId="444F9029"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1</w:t>
      </w:r>
      <w:r w:rsidR="00BF4595">
        <w:rPr>
          <w:rFonts w:ascii="Times New Roman" w:hAnsi="Times New Roman" w:cs="Times New Roman"/>
          <w:b/>
          <w:bCs/>
          <w:sz w:val="24"/>
          <w:szCs w:val="24"/>
        </w:rPr>
        <w:t>)</w:t>
      </w:r>
      <w:r w:rsidRPr="00F10F9D">
        <w:rPr>
          <w:rFonts w:ascii="Times New Roman" w:hAnsi="Times New Roman" w:cs="Times New Roman"/>
          <w:b/>
          <w:bCs/>
          <w:sz w:val="24"/>
          <w:szCs w:val="24"/>
        </w:rPr>
        <w:t xml:space="preserve"> Baseline</w:t>
      </w:r>
    </w:p>
    <w:p w14:paraId="5A543912"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Обучалась только классификационная голова </w:t>
      </w:r>
    </w:p>
    <w:p w14:paraId="6C1E4246"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Остальные веса модели заморожены </w:t>
      </w:r>
    </w:p>
    <w:p w14:paraId="29B37B17" w14:textId="330A1961"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2</w:t>
      </w:r>
      <w:r w:rsidR="00BF4595">
        <w:rPr>
          <w:rFonts w:ascii="Times New Roman" w:hAnsi="Times New Roman" w:cs="Times New Roman"/>
          <w:b/>
          <w:bCs/>
          <w:sz w:val="24"/>
          <w:szCs w:val="24"/>
        </w:rPr>
        <w:t>)</w:t>
      </w:r>
      <w:r w:rsidRPr="00F10F9D">
        <w:rPr>
          <w:rFonts w:ascii="Times New Roman" w:hAnsi="Times New Roman" w:cs="Times New Roman"/>
          <w:b/>
          <w:bCs/>
          <w:sz w:val="24"/>
          <w:szCs w:val="24"/>
        </w:rPr>
        <w:t xml:space="preserve"> LoRA</w:t>
      </w:r>
    </w:p>
    <w:p w14:paraId="6585EB4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Полноточечная модель (FP16) </w:t>
      </w:r>
    </w:p>
    <w:p w14:paraId="5DA11A40"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Обучаются только LoRA-адаптеры </w:t>
      </w:r>
    </w:p>
    <w:p w14:paraId="787702CE" w14:textId="31261F50"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3</w:t>
      </w:r>
      <w:r w:rsidR="00BF4595">
        <w:rPr>
          <w:rFonts w:ascii="Times New Roman" w:hAnsi="Times New Roman" w:cs="Times New Roman"/>
          <w:b/>
          <w:bCs/>
          <w:sz w:val="24"/>
          <w:szCs w:val="24"/>
        </w:rPr>
        <w:t>)</w:t>
      </w:r>
      <w:r w:rsidRPr="00F10F9D">
        <w:rPr>
          <w:rFonts w:ascii="Times New Roman" w:hAnsi="Times New Roman" w:cs="Times New Roman"/>
          <w:b/>
          <w:bCs/>
          <w:sz w:val="24"/>
          <w:szCs w:val="24"/>
        </w:rPr>
        <w:t xml:space="preserve"> QLoRA (NF4, FP4)</w:t>
      </w:r>
    </w:p>
    <w:p w14:paraId="08B3A1BC"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Особенности:</w:t>
      </w:r>
    </w:p>
    <w:p w14:paraId="6E505760"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Квантизация модели до 4 бит </w:t>
      </w:r>
    </w:p>
    <w:p w14:paraId="1B34F2EA" w14:textId="1EB3978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Существенное снижение потребления памяти</w:t>
      </w:r>
    </w:p>
    <w:p w14:paraId="4FC9B142" w14:textId="310FFF60" w:rsidR="00A864AC" w:rsidRPr="00A864AC" w:rsidRDefault="00A864AC" w:rsidP="00A864AC">
      <w:pPr>
        <w:spacing w:after="0" w:line="360" w:lineRule="auto"/>
        <w:ind w:firstLine="450"/>
        <w:jc w:val="both"/>
        <w:rPr>
          <w:rFonts w:ascii="Times New Roman" w:hAnsi="Times New Roman" w:cs="Times New Roman"/>
          <w:sz w:val="24"/>
          <w:szCs w:val="24"/>
        </w:rPr>
      </w:pPr>
      <w:r w:rsidRPr="00A864AC">
        <w:rPr>
          <w:rFonts w:ascii="Times New Roman" w:hAnsi="Times New Roman" w:cs="Times New Roman"/>
          <w:sz w:val="24"/>
          <w:szCs w:val="24"/>
        </w:rPr>
        <w:t xml:space="preserve">Каждый эксперимент повторялся </w:t>
      </w:r>
      <w:r w:rsidR="00287CDC" w:rsidRPr="00287CDC">
        <w:rPr>
          <w:rFonts w:ascii="Times New Roman" w:hAnsi="Times New Roman" w:cs="Times New Roman"/>
          <w:sz w:val="24"/>
          <w:szCs w:val="24"/>
          <w:highlight w:val="yellow"/>
          <w:lang w:val="en-US"/>
        </w:rPr>
        <w:t>N</w:t>
      </w:r>
      <w:r w:rsidRPr="00A864AC">
        <w:rPr>
          <w:rFonts w:ascii="Times New Roman" w:hAnsi="Times New Roman" w:cs="Times New Roman"/>
          <w:sz w:val="24"/>
          <w:szCs w:val="24"/>
        </w:rPr>
        <w:t xml:space="preserve"> раз. </w:t>
      </w:r>
      <w:r w:rsidR="000F1EE7">
        <w:rPr>
          <w:rFonts w:ascii="Times New Roman" w:hAnsi="Times New Roman" w:cs="Times New Roman"/>
          <w:sz w:val="24"/>
          <w:szCs w:val="24"/>
        </w:rPr>
        <w:t>Для анализа использовались</w:t>
      </w:r>
      <w:r w:rsidRPr="00A864AC">
        <w:rPr>
          <w:rFonts w:ascii="Times New Roman" w:hAnsi="Times New Roman" w:cs="Times New Roman"/>
          <w:sz w:val="24"/>
          <w:szCs w:val="24"/>
        </w:rPr>
        <w:t xml:space="preserve"> усреднённые значения метрик с исключением выбросов, определяемых на основе стандартного отклонения (</w:t>
      </w:r>
      <w:r w:rsidRPr="00A864AC">
        <w:rPr>
          <w:rFonts w:ascii="Times New Roman" w:hAnsi="Times New Roman" w:cs="Times New Roman"/>
          <w:sz w:val="24"/>
          <w:szCs w:val="24"/>
          <w:highlight w:val="yellow"/>
        </w:rPr>
        <w:t>приложение №</w:t>
      </w:r>
      <w:r w:rsidRPr="00A864AC">
        <w:rPr>
          <w:rFonts w:ascii="Times New Roman" w:hAnsi="Times New Roman" w:cs="Times New Roman"/>
          <w:sz w:val="24"/>
          <w:szCs w:val="24"/>
        </w:rPr>
        <w:t xml:space="preserve">, </w:t>
      </w:r>
      <w:r w:rsidRPr="00A864AC">
        <w:rPr>
          <w:rFonts w:ascii="Times New Roman" w:hAnsi="Times New Roman" w:cs="Times New Roman"/>
          <w:sz w:val="24"/>
          <w:szCs w:val="24"/>
          <w:highlight w:val="yellow"/>
        </w:rPr>
        <w:t>наименование ноутбука</w:t>
      </w:r>
      <w:r w:rsidRPr="00A864AC">
        <w:rPr>
          <w:rFonts w:ascii="Times New Roman" w:hAnsi="Times New Roman" w:cs="Times New Roman"/>
          <w:sz w:val="24"/>
          <w:szCs w:val="24"/>
        </w:rPr>
        <w:t>).</w:t>
      </w:r>
    </w:p>
    <w:p w14:paraId="7556C16F" w14:textId="77777777" w:rsidR="00D37791" w:rsidRDefault="00D37791" w:rsidP="007C5462">
      <w:pPr>
        <w:spacing w:after="0" w:line="360" w:lineRule="auto"/>
        <w:ind w:firstLine="706"/>
        <w:jc w:val="center"/>
        <w:rPr>
          <w:rFonts w:ascii="Times New Roman" w:hAnsi="Times New Roman" w:cs="Times New Roman"/>
          <w:b/>
          <w:bCs/>
          <w:sz w:val="24"/>
          <w:szCs w:val="24"/>
        </w:rPr>
      </w:pPr>
    </w:p>
    <w:p w14:paraId="1EC055E1" w14:textId="421D33BD" w:rsidR="003412BE" w:rsidRPr="00F10F9D" w:rsidRDefault="0092569B" w:rsidP="007C5462">
      <w:pPr>
        <w:spacing w:after="0" w:line="360" w:lineRule="auto"/>
        <w:ind w:firstLine="706"/>
        <w:jc w:val="center"/>
        <w:rPr>
          <w:rFonts w:ascii="Times New Roman" w:hAnsi="Times New Roman" w:cs="Times New Roman"/>
          <w:b/>
          <w:bCs/>
          <w:sz w:val="24"/>
          <w:szCs w:val="24"/>
        </w:rPr>
      </w:pPr>
      <w:r w:rsidRPr="00F10F9D">
        <w:rPr>
          <w:rFonts w:ascii="Times New Roman" w:hAnsi="Times New Roman" w:cs="Times New Roman"/>
          <w:b/>
          <w:bCs/>
          <w:sz w:val="24"/>
          <w:szCs w:val="24"/>
        </w:rPr>
        <w:t>7. Анализ и визуализация результатов</w:t>
      </w:r>
    </w:p>
    <w:p w14:paraId="3A45CA7C" w14:textId="495E0489" w:rsidR="00556F92" w:rsidRDefault="00556F92" w:rsidP="00CD4688">
      <w:pPr>
        <w:spacing w:after="0" w:line="360" w:lineRule="auto"/>
        <w:ind w:firstLine="706"/>
        <w:jc w:val="center"/>
        <w:rPr>
          <w:rFonts w:ascii="Times New Roman" w:hAnsi="Times New Roman" w:cs="Times New Roman"/>
          <w:b/>
          <w:bCs/>
          <w:sz w:val="24"/>
          <w:szCs w:val="24"/>
        </w:rPr>
      </w:pPr>
      <w:r w:rsidRPr="00F10F9D">
        <w:rPr>
          <w:rFonts w:ascii="Times New Roman" w:hAnsi="Times New Roman" w:cs="Times New Roman"/>
          <w:b/>
          <w:bCs/>
          <w:sz w:val="24"/>
          <w:szCs w:val="24"/>
        </w:rPr>
        <w:t xml:space="preserve">Основные </w:t>
      </w:r>
      <w:r w:rsidR="006666F5">
        <w:rPr>
          <w:rFonts w:ascii="Times New Roman" w:hAnsi="Times New Roman" w:cs="Times New Roman"/>
          <w:b/>
          <w:bCs/>
          <w:sz w:val="24"/>
          <w:szCs w:val="24"/>
        </w:rPr>
        <w:t>гипотезы</w:t>
      </w:r>
    </w:p>
    <w:p w14:paraId="5FC591F0" w14:textId="50FA7B0F" w:rsidR="003F2833" w:rsidRPr="00B42F27" w:rsidRDefault="003F2833" w:rsidP="00CD4688">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1. Сравнение моделей</w:t>
      </w:r>
    </w:p>
    <w:p w14:paraId="3CFC29DB" w14:textId="345CAB82" w:rsidR="00973D1B" w:rsidRPr="00DC19CA" w:rsidRDefault="006666F5" w:rsidP="006666F5">
      <w:pPr>
        <w:spacing w:after="0" w:line="360" w:lineRule="auto"/>
        <w:jc w:val="both"/>
      </w:pPr>
      <w:r w:rsidRPr="006666F5">
        <w:rPr>
          <w:rFonts w:ascii="Times New Roman" w:hAnsi="Times New Roman" w:cs="Times New Roman"/>
          <w:b/>
          <w:bCs/>
          <w:sz w:val="24"/>
          <w:szCs w:val="24"/>
          <w:lang w:val="en-US"/>
        </w:rPr>
        <w:t>H</w:t>
      </w:r>
      <w:r w:rsidRPr="006666F5">
        <w:rPr>
          <w:rFonts w:ascii="Times New Roman" w:hAnsi="Times New Roman" w:cs="Times New Roman"/>
          <w:b/>
          <w:bCs/>
          <w:sz w:val="24"/>
          <w:szCs w:val="24"/>
        </w:rPr>
        <w:t>1:</w:t>
      </w:r>
      <w:r w:rsidRPr="006666F5">
        <w:rPr>
          <w:rFonts w:ascii="Times New Roman" w:hAnsi="Times New Roman" w:cs="Times New Roman"/>
          <w:sz w:val="24"/>
          <w:szCs w:val="24"/>
        </w:rPr>
        <w:t xml:space="preserve"> </w:t>
      </w:r>
      <w:r w:rsidR="00FD7327" w:rsidRPr="006666F5">
        <w:rPr>
          <w:rFonts w:ascii="Times New Roman" w:hAnsi="Times New Roman" w:cs="Times New Roman"/>
          <w:sz w:val="24"/>
          <w:szCs w:val="24"/>
        </w:rPr>
        <w:t xml:space="preserve">Qwen2.5-1.5B </w:t>
      </w:r>
      <w:r w:rsidR="00DC19CA" w:rsidRPr="006666F5">
        <w:rPr>
          <w:rFonts w:ascii="Times New Roman" w:hAnsi="Times New Roman" w:cs="Times New Roman"/>
          <w:sz w:val="24"/>
          <w:szCs w:val="24"/>
        </w:rPr>
        <w:t xml:space="preserve">показывает сопоставимое или лучшее качество </w:t>
      </w:r>
      <w:r w:rsidR="00FD7327" w:rsidRPr="006666F5">
        <w:rPr>
          <w:rFonts w:ascii="Times New Roman" w:hAnsi="Times New Roman" w:cs="Times New Roman"/>
          <w:sz w:val="24"/>
          <w:szCs w:val="24"/>
        </w:rPr>
        <w:t>при достаточном объёме данных (более 15 000 образцов в каждом классе обучающей выборки).</w:t>
      </w:r>
      <w:r w:rsidR="00406507" w:rsidRPr="00406507">
        <w:t xml:space="preserve"> </w:t>
      </w:r>
    </w:p>
    <w:p w14:paraId="3CCA6355" w14:textId="39816717" w:rsidR="00DD2038" w:rsidRPr="006666F5" w:rsidRDefault="00DD2038" w:rsidP="00DD2038">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Pr="006666F5">
        <w:rPr>
          <w:rFonts w:ascii="Times New Roman" w:hAnsi="Times New Roman" w:cs="Times New Roman"/>
          <w:b/>
          <w:bCs/>
          <w:sz w:val="24"/>
          <w:szCs w:val="24"/>
        </w:rPr>
        <w:t>2:</w:t>
      </w:r>
      <w:r w:rsidRPr="006666F5">
        <w:rPr>
          <w:rFonts w:ascii="Times New Roman" w:hAnsi="Times New Roman" w:cs="Times New Roman"/>
          <w:sz w:val="24"/>
          <w:szCs w:val="24"/>
        </w:rPr>
        <w:t xml:space="preserve"> Qwen3-0.6B </w:t>
      </w:r>
      <w:r w:rsidR="00DC19CA" w:rsidRPr="006666F5">
        <w:rPr>
          <w:rFonts w:ascii="Times New Roman" w:hAnsi="Times New Roman" w:cs="Times New Roman"/>
          <w:sz w:val="24"/>
          <w:szCs w:val="24"/>
        </w:rPr>
        <w:t>превосходит</w:t>
      </w:r>
      <w:r w:rsidRPr="006666F5">
        <w:rPr>
          <w:rFonts w:ascii="Times New Roman" w:hAnsi="Times New Roman" w:cs="Times New Roman"/>
          <w:sz w:val="24"/>
          <w:szCs w:val="24"/>
        </w:rPr>
        <w:t xml:space="preserve"> </w:t>
      </w:r>
      <w:r w:rsidR="00DC19CA" w:rsidRPr="006666F5">
        <w:rPr>
          <w:rFonts w:ascii="Times New Roman" w:hAnsi="Times New Roman" w:cs="Times New Roman"/>
          <w:sz w:val="24"/>
          <w:szCs w:val="24"/>
        </w:rPr>
        <w:t>Qwen2.5-1.5B</w:t>
      </w:r>
      <w:r w:rsidR="00DC19CA" w:rsidRPr="00DC19CA">
        <w:rPr>
          <w:rFonts w:ascii="Times New Roman" w:hAnsi="Times New Roman" w:cs="Times New Roman"/>
          <w:sz w:val="24"/>
          <w:szCs w:val="24"/>
        </w:rPr>
        <w:t xml:space="preserve"> </w:t>
      </w:r>
      <w:r w:rsidRPr="006666F5">
        <w:rPr>
          <w:rFonts w:ascii="Times New Roman" w:hAnsi="Times New Roman" w:cs="Times New Roman"/>
          <w:sz w:val="24"/>
          <w:szCs w:val="24"/>
        </w:rPr>
        <w:t>при 300-3000 образцов в каждом классе обучающей выборки.</w:t>
      </w:r>
    </w:p>
    <w:p w14:paraId="7B490ED1" w14:textId="77777777" w:rsidR="00DD2038" w:rsidRPr="00DD2038" w:rsidRDefault="00DD2038" w:rsidP="006666F5">
      <w:pPr>
        <w:spacing w:after="0" w:line="360" w:lineRule="auto"/>
        <w:jc w:val="both"/>
      </w:pPr>
    </w:p>
    <w:p w14:paraId="53B7CC40" w14:textId="65350886" w:rsidR="00CF439D" w:rsidRDefault="00CF439D" w:rsidP="00DD2038">
      <w:pPr>
        <w:spacing w:after="0" w:line="360" w:lineRule="auto"/>
        <w:jc w:val="center"/>
        <w:rPr>
          <w:rFonts w:ascii="Times New Roman" w:hAnsi="Times New Roman" w:cs="Times New Roman"/>
          <w:sz w:val="24"/>
          <w:szCs w:val="24"/>
          <w:lang w:val="en-US"/>
        </w:rPr>
      </w:pPr>
      <w:r>
        <w:rPr>
          <w:noProof/>
        </w:rPr>
        <w:drawing>
          <wp:inline distT="0" distB="0" distL="0" distR="0" wp14:anchorId="4C08AA27" wp14:editId="574FD3B3">
            <wp:extent cx="4405509" cy="3481388"/>
            <wp:effectExtent l="0" t="0" r="0" b="5080"/>
            <wp:docPr id="172150443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413956" cy="3488063"/>
                    </a:xfrm>
                    <a:prstGeom prst="rect">
                      <a:avLst/>
                    </a:prstGeom>
                    <a:noFill/>
                    <a:ln>
                      <a:noFill/>
                    </a:ln>
                  </pic:spPr>
                </pic:pic>
              </a:graphicData>
            </a:graphic>
          </wp:inline>
        </w:drawing>
      </w:r>
    </w:p>
    <w:p w14:paraId="764F707C" w14:textId="1211CCB0" w:rsidR="00DD2038" w:rsidRDefault="00DD2038" w:rsidP="00DD2038">
      <w:pPr>
        <w:spacing w:after="0" w:line="360" w:lineRule="auto"/>
        <w:jc w:val="center"/>
        <w:rPr>
          <w:rFonts w:ascii="Times New Roman" w:hAnsi="Times New Roman" w:cs="Times New Roman"/>
          <w:sz w:val="24"/>
          <w:szCs w:val="24"/>
          <w:lang w:val="en-US"/>
        </w:rPr>
      </w:pPr>
      <w:r>
        <w:rPr>
          <w:noProof/>
        </w:rPr>
        <w:drawing>
          <wp:inline distT="0" distB="0" distL="0" distR="0" wp14:anchorId="4A59C046" wp14:editId="5A21F63E">
            <wp:extent cx="4405509" cy="3481388"/>
            <wp:effectExtent l="0" t="0" r="0" b="5080"/>
            <wp:docPr id="82616702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12465" cy="3486885"/>
                    </a:xfrm>
                    <a:prstGeom prst="rect">
                      <a:avLst/>
                    </a:prstGeom>
                    <a:noFill/>
                    <a:ln>
                      <a:noFill/>
                    </a:ln>
                  </pic:spPr>
                </pic:pic>
              </a:graphicData>
            </a:graphic>
          </wp:inline>
        </w:drawing>
      </w:r>
    </w:p>
    <w:p w14:paraId="4B515737" w14:textId="3F8F397D" w:rsidR="00DD2038" w:rsidRPr="00CF439D" w:rsidRDefault="00DD2038" w:rsidP="00DD2038">
      <w:pPr>
        <w:spacing w:after="0" w:line="360" w:lineRule="auto"/>
        <w:jc w:val="center"/>
        <w:rPr>
          <w:rFonts w:ascii="Times New Roman" w:hAnsi="Times New Roman" w:cs="Times New Roman"/>
          <w:sz w:val="24"/>
          <w:szCs w:val="24"/>
          <w:lang w:val="en-US"/>
        </w:rPr>
      </w:pPr>
      <w:r>
        <w:rPr>
          <w:noProof/>
        </w:rPr>
        <w:lastRenderedPageBreak/>
        <w:drawing>
          <wp:inline distT="0" distB="0" distL="0" distR="0" wp14:anchorId="208AAA3F" wp14:editId="66626B45">
            <wp:extent cx="4483856" cy="3543300"/>
            <wp:effectExtent l="0" t="0" r="0" b="0"/>
            <wp:docPr id="123493064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88096" cy="3546651"/>
                    </a:xfrm>
                    <a:prstGeom prst="rect">
                      <a:avLst/>
                    </a:prstGeom>
                    <a:noFill/>
                    <a:ln>
                      <a:noFill/>
                    </a:ln>
                  </pic:spPr>
                </pic:pic>
              </a:graphicData>
            </a:graphic>
          </wp:inline>
        </w:drawing>
      </w:r>
    </w:p>
    <w:p w14:paraId="361CE141" w14:textId="77777777" w:rsidR="001E6697" w:rsidRDefault="001E6697" w:rsidP="006666F5">
      <w:pPr>
        <w:spacing w:after="0" w:line="360" w:lineRule="auto"/>
        <w:jc w:val="both"/>
        <w:rPr>
          <w:rFonts w:ascii="Times New Roman" w:hAnsi="Times New Roman" w:cs="Times New Roman"/>
          <w:b/>
          <w:bCs/>
          <w:sz w:val="24"/>
          <w:szCs w:val="24"/>
        </w:rPr>
      </w:pPr>
    </w:p>
    <w:p w14:paraId="1665B847" w14:textId="329C6D61" w:rsidR="001155E8" w:rsidRDefault="001155E8" w:rsidP="006666F5">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t>H</w:t>
      </w:r>
      <w:r w:rsidR="00CF439D" w:rsidRPr="00CF439D">
        <w:rPr>
          <w:rFonts w:ascii="Times New Roman" w:hAnsi="Times New Roman" w:cs="Times New Roman"/>
          <w:b/>
          <w:bCs/>
          <w:sz w:val="24"/>
          <w:szCs w:val="24"/>
        </w:rPr>
        <w:t>3</w:t>
      </w:r>
      <w:r w:rsidRPr="001155E8">
        <w:rPr>
          <w:rFonts w:ascii="Times New Roman" w:hAnsi="Times New Roman" w:cs="Times New Roman"/>
          <w:b/>
          <w:bCs/>
          <w:sz w:val="24"/>
          <w:szCs w:val="24"/>
        </w:rPr>
        <w:t>:</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Qwen</w:t>
      </w:r>
      <w:r w:rsidRPr="001155E8">
        <w:rPr>
          <w:rFonts w:ascii="Times New Roman" w:hAnsi="Times New Roman" w:cs="Times New Roman"/>
          <w:sz w:val="24"/>
          <w:szCs w:val="24"/>
        </w:rPr>
        <w:t>3-0.6</w:t>
      </w:r>
      <w:r w:rsidRPr="001155E8">
        <w:rPr>
          <w:rFonts w:ascii="Times New Roman" w:hAnsi="Times New Roman" w:cs="Times New Roman"/>
          <w:sz w:val="24"/>
          <w:szCs w:val="24"/>
          <w:lang w:val="en-US"/>
        </w:rPr>
        <w:t>B</w:t>
      </w:r>
      <w:r w:rsidRPr="001155E8">
        <w:rPr>
          <w:rFonts w:ascii="Times New Roman" w:hAnsi="Times New Roman" w:cs="Times New Roman"/>
          <w:sz w:val="24"/>
          <w:szCs w:val="24"/>
        </w:rPr>
        <w:t xml:space="preserve"> даёт более стабильны</w:t>
      </w:r>
      <w:r>
        <w:rPr>
          <w:rFonts w:ascii="Times New Roman" w:hAnsi="Times New Roman" w:cs="Times New Roman"/>
          <w:sz w:val="24"/>
          <w:szCs w:val="24"/>
        </w:rPr>
        <w:t xml:space="preserve">е результаты </w:t>
      </w:r>
      <w:r w:rsidRPr="001155E8">
        <w:rPr>
          <w:rFonts w:ascii="Times New Roman" w:hAnsi="Times New Roman" w:cs="Times New Roman"/>
          <w:sz w:val="24"/>
          <w:szCs w:val="24"/>
        </w:rPr>
        <w:t xml:space="preserve">(меньше </w:t>
      </w:r>
      <w:r>
        <w:rPr>
          <w:rFonts w:ascii="Times New Roman" w:hAnsi="Times New Roman" w:cs="Times New Roman"/>
          <w:sz w:val="24"/>
          <w:szCs w:val="24"/>
        </w:rPr>
        <w:t>разброс</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loss</w:t>
      </w:r>
      <w:r w:rsidRPr="001155E8">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1674"/>
        <w:gridCol w:w="1655"/>
        <w:gridCol w:w="1598"/>
        <w:gridCol w:w="1620"/>
        <w:gridCol w:w="1630"/>
        <w:gridCol w:w="1533"/>
      </w:tblGrid>
      <w:tr w:rsidR="001E6697" w14:paraId="7F7BE388" w14:textId="408A338D" w:rsidTr="001E6697">
        <w:tc>
          <w:tcPr>
            <w:tcW w:w="1674" w:type="dxa"/>
          </w:tcPr>
          <w:p w14:paraId="19F04AED" w14:textId="0CEC07C7" w:rsidR="001E6697" w:rsidRPr="001E6697" w:rsidRDefault="001E6697" w:rsidP="006666F5">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model</w:t>
            </w:r>
          </w:p>
        </w:tc>
        <w:tc>
          <w:tcPr>
            <w:tcW w:w="1655" w:type="dxa"/>
          </w:tcPr>
          <w:p w14:paraId="3277251D" w14:textId="4D057CA4" w:rsidR="001E6697" w:rsidRPr="001E6697" w:rsidRDefault="001E6697" w:rsidP="006666F5">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mean</w:t>
            </w:r>
          </w:p>
        </w:tc>
        <w:tc>
          <w:tcPr>
            <w:tcW w:w="1598" w:type="dxa"/>
          </w:tcPr>
          <w:p w14:paraId="1FD79A29" w14:textId="488D8BC1" w:rsidR="001E6697" w:rsidRPr="001E6697" w:rsidRDefault="001E6697" w:rsidP="006666F5">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std</w:t>
            </w:r>
          </w:p>
        </w:tc>
        <w:tc>
          <w:tcPr>
            <w:tcW w:w="1620" w:type="dxa"/>
          </w:tcPr>
          <w:p w14:paraId="2D41DB75" w14:textId="57E5AEE0" w:rsidR="001E6697" w:rsidRPr="001E6697" w:rsidRDefault="001E6697" w:rsidP="006666F5">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 xml:space="preserve">min         </w:t>
            </w:r>
          </w:p>
        </w:tc>
        <w:tc>
          <w:tcPr>
            <w:tcW w:w="1630" w:type="dxa"/>
          </w:tcPr>
          <w:p w14:paraId="528CD2B2" w14:textId="5CDD0AE3" w:rsidR="001E6697" w:rsidRPr="001E6697" w:rsidRDefault="001E6697" w:rsidP="006666F5">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max</w:t>
            </w:r>
          </w:p>
        </w:tc>
        <w:tc>
          <w:tcPr>
            <w:tcW w:w="1533" w:type="dxa"/>
          </w:tcPr>
          <w:p w14:paraId="10E87CF8" w14:textId="5D845892" w:rsidR="001E6697" w:rsidRPr="001E6697" w:rsidRDefault="001E6697" w:rsidP="006666F5">
            <w:pPr>
              <w:spacing w:line="360" w:lineRule="auto"/>
              <w:jc w:val="both"/>
              <w:rPr>
                <w:rFonts w:ascii="Times New Roman" w:hAnsi="Times New Roman" w:cs="Times New Roman"/>
                <w:b/>
                <w:bCs/>
                <w:sz w:val="24"/>
                <w:szCs w:val="24"/>
                <w:lang w:val="en-US"/>
              </w:rPr>
            </w:pPr>
            <w:r w:rsidRPr="001E6697">
              <w:rPr>
                <w:rFonts w:ascii="Times New Roman" w:hAnsi="Times New Roman" w:cs="Times New Roman"/>
                <w:b/>
                <w:bCs/>
                <w:sz w:val="24"/>
                <w:szCs w:val="24"/>
                <w:lang w:val="en-US"/>
              </w:rPr>
              <w:t>count</w:t>
            </w:r>
          </w:p>
        </w:tc>
      </w:tr>
      <w:tr w:rsidR="001E6697" w14:paraId="75D0ECAD" w14:textId="420EFA47" w:rsidTr="001E6697">
        <w:tc>
          <w:tcPr>
            <w:tcW w:w="1674" w:type="dxa"/>
          </w:tcPr>
          <w:p w14:paraId="6E7B465D" w14:textId="45D22C44"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qwen2.5  </w:t>
            </w:r>
          </w:p>
        </w:tc>
        <w:tc>
          <w:tcPr>
            <w:tcW w:w="1655" w:type="dxa"/>
          </w:tcPr>
          <w:p w14:paraId="0A4751B4" w14:textId="57434F9C"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5.070461  </w:t>
            </w:r>
          </w:p>
        </w:tc>
        <w:tc>
          <w:tcPr>
            <w:tcW w:w="1598" w:type="dxa"/>
          </w:tcPr>
          <w:p w14:paraId="6D1619DD" w14:textId="2B6CDD5B"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26.226458  </w:t>
            </w:r>
          </w:p>
        </w:tc>
        <w:tc>
          <w:tcPr>
            <w:tcW w:w="1620" w:type="dxa"/>
          </w:tcPr>
          <w:p w14:paraId="03EB2B53" w14:textId="295631FC"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0.252099  </w:t>
            </w:r>
          </w:p>
        </w:tc>
        <w:tc>
          <w:tcPr>
            <w:tcW w:w="1630" w:type="dxa"/>
          </w:tcPr>
          <w:p w14:paraId="6FE9C253" w14:textId="182F67A3"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263.000000    </w:t>
            </w:r>
          </w:p>
        </w:tc>
        <w:tc>
          <w:tcPr>
            <w:tcW w:w="1533" w:type="dxa"/>
          </w:tcPr>
          <w:p w14:paraId="53A45ADF" w14:textId="43585C35"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185</w:t>
            </w:r>
          </w:p>
        </w:tc>
      </w:tr>
      <w:tr w:rsidR="001E6697" w14:paraId="7825C09F" w14:textId="633EF81F" w:rsidTr="001E6697">
        <w:tc>
          <w:tcPr>
            <w:tcW w:w="1674" w:type="dxa"/>
          </w:tcPr>
          <w:p w14:paraId="3327CD4E" w14:textId="1FD71D06"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qwen3</w:t>
            </w:r>
          </w:p>
        </w:tc>
        <w:tc>
          <w:tcPr>
            <w:tcW w:w="1655" w:type="dxa"/>
          </w:tcPr>
          <w:p w14:paraId="18FC0713" w14:textId="397C7F1C"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0.420125   </w:t>
            </w:r>
          </w:p>
        </w:tc>
        <w:tc>
          <w:tcPr>
            <w:tcW w:w="1598" w:type="dxa"/>
          </w:tcPr>
          <w:p w14:paraId="17A8204C" w14:textId="752C8B17"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0.178278  </w:t>
            </w:r>
          </w:p>
        </w:tc>
        <w:tc>
          <w:tcPr>
            <w:tcW w:w="1620" w:type="dxa"/>
          </w:tcPr>
          <w:p w14:paraId="27EBC686" w14:textId="74A3ECA4"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0.257335    </w:t>
            </w:r>
          </w:p>
        </w:tc>
        <w:tc>
          <w:tcPr>
            <w:tcW w:w="1630" w:type="dxa"/>
          </w:tcPr>
          <w:p w14:paraId="1B2BBE07" w14:textId="351E303D"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1.280976    </w:t>
            </w:r>
          </w:p>
        </w:tc>
        <w:tc>
          <w:tcPr>
            <w:tcW w:w="1533" w:type="dxa"/>
          </w:tcPr>
          <w:p w14:paraId="01C1B8AC" w14:textId="62F5169A"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185</w:t>
            </w:r>
          </w:p>
        </w:tc>
      </w:tr>
    </w:tbl>
    <w:p w14:paraId="2E8C6203" w14:textId="0636B594" w:rsidR="001E6697" w:rsidRPr="001E6697" w:rsidRDefault="001E6697" w:rsidP="00DD2038">
      <w:pPr>
        <w:spacing w:after="0" w:line="360" w:lineRule="auto"/>
        <w:jc w:val="both"/>
        <w:rPr>
          <w:rFonts w:ascii="Times New Roman" w:hAnsi="Times New Roman" w:cs="Times New Roman"/>
          <w:sz w:val="24"/>
          <w:szCs w:val="24"/>
        </w:rPr>
      </w:pPr>
      <w:r w:rsidRPr="001E6697">
        <w:rPr>
          <w:rFonts w:ascii="Times New Roman" w:hAnsi="Times New Roman" w:cs="Times New Roman"/>
          <w:sz w:val="24"/>
          <w:szCs w:val="24"/>
          <w:lang w:val="en-US"/>
        </w:rPr>
        <w:t xml:space="preserve">                </w:t>
      </w:r>
      <w:r w:rsidR="00FD5D8D">
        <w:rPr>
          <w:noProof/>
        </w:rPr>
        <w:drawing>
          <wp:inline distT="0" distB="0" distL="0" distR="0" wp14:anchorId="4379F51C" wp14:editId="07DBC09F">
            <wp:extent cx="4586288" cy="3657314"/>
            <wp:effectExtent l="0" t="0" r="5080" b="635"/>
            <wp:docPr id="82989913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95099" cy="3664341"/>
                    </a:xfrm>
                    <a:prstGeom prst="rect">
                      <a:avLst/>
                    </a:prstGeom>
                    <a:noFill/>
                    <a:ln>
                      <a:noFill/>
                    </a:ln>
                  </pic:spPr>
                </pic:pic>
              </a:graphicData>
            </a:graphic>
          </wp:inline>
        </w:drawing>
      </w:r>
      <w:r w:rsidRPr="001E6697">
        <w:rPr>
          <w:rFonts w:ascii="Times New Roman" w:hAnsi="Times New Roman" w:cs="Times New Roman"/>
          <w:sz w:val="24"/>
          <w:szCs w:val="24"/>
          <w:lang w:val="en-US"/>
        </w:rPr>
        <w:t xml:space="preserve">            </w:t>
      </w:r>
    </w:p>
    <w:p w14:paraId="14B69E1F" w14:textId="08B54E60" w:rsidR="00321DF9" w:rsidRDefault="00321DF9" w:rsidP="00DD203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t>H</w:t>
      </w:r>
      <w:r w:rsidR="00CF439D" w:rsidRPr="00CF439D">
        <w:rPr>
          <w:rFonts w:ascii="Times New Roman" w:hAnsi="Times New Roman" w:cs="Times New Roman"/>
          <w:b/>
          <w:bCs/>
          <w:sz w:val="24"/>
          <w:szCs w:val="24"/>
        </w:rPr>
        <w:t>4</w:t>
      </w:r>
      <w:r w:rsidRPr="001155E8">
        <w:rPr>
          <w:rFonts w:ascii="Times New Roman" w:hAnsi="Times New Roman" w:cs="Times New Roman"/>
          <w:b/>
          <w:bCs/>
          <w:sz w:val="24"/>
          <w:szCs w:val="24"/>
        </w:rPr>
        <w:t>:</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Qwen</w:t>
      </w:r>
      <w:r w:rsidRPr="001155E8">
        <w:rPr>
          <w:rFonts w:ascii="Times New Roman" w:hAnsi="Times New Roman" w:cs="Times New Roman"/>
          <w:sz w:val="24"/>
          <w:szCs w:val="24"/>
        </w:rPr>
        <w:t>3-0.6</w:t>
      </w:r>
      <w:r w:rsidRPr="001155E8">
        <w:rPr>
          <w:rFonts w:ascii="Times New Roman" w:hAnsi="Times New Roman" w:cs="Times New Roman"/>
          <w:sz w:val="24"/>
          <w:szCs w:val="24"/>
          <w:lang w:val="en-US"/>
        </w:rPr>
        <w:t>B</w:t>
      </w:r>
      <w:r w:rsidRPr="001155E8">
        <w:rPr>
          <w:rFonts w:ascii="Times New Roman" w:hAnsi="Times New Roman" w:cs="Times New Roman"/>
          <w:sz w:val="24"/>
          <w:szCs w:val="24"/>
        </w:rPr>
        <w:t xml:space="preserve"> </w:t>
      </w:r>
      <w:r>
        <w:rPr>
          <w:rFonts w:ascii="Times New Roman" w:hAnsi="Times New Roman" w:cs="Times New Roman"/>
          <w:sz w:val="24"/>
          <w:szCs w:val="24"/>
        </w:rPr>
        <w:t>более экономная в части затрат памяти</w:t>
      </w:r>
    </w:p>
    <w:tbl>
      <w:tblPr>
        <w:tblStyle w:val="TableGrid"/>
        <w:tblW w:w="0" w:type="auto"/>
        <w:tblLook w:val="04A0" w:firstRow="1" w:lastRow="0" w:firstColumn="1" w:lastColumn="0" w:noHBand="0" w:noVBand="1"/>
      </w:tblPr>
      <w:tblGrid>
        <w:gridCol w:w="1942"/>
        <w:gridCol w:w="1942"/>
        <w:gridCol w:w="1942"/>
        <w:gridCol w:w="1942"/>
        <w:gridCol w:w="1942"/>
      </w:tblGrid>
      <w:tr w:rsidR="00DD2038" w14:paraId="1D82043F" w14:textId="77777777" w:rsidTr="00DD2038">
        <w:tc>
          <w:tcPr>
            <w:tcW w:w="1942" w:type="dxa"/>
          </w:tcPr>
          <w:p w14:paraId="7F850271" w14:textId="4A41ECAE"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rPr>
              <w:t xml:space="preserve">     </w:t>
            </w:r>
            <w:r w:rsidRPr="00DD2038">
              <w:rPr>
                <w:rFonts w:ascii="Times New Roman" w:hAnsi="Times New Roman" w:cs="Times New Roman"/>
                <w:b/>
                <w:bCs/>
                <w:sz w:val="24"/>
                <w:szCs w:val="24"/>
                <w:lang w:val="en-US"/>
              </w:rPr>
              <w:t xml:space="preserve">model      </w:t>
            </w:r>
          </w:p>
        </w:tc>
        <w:tc>
          <w:tcPr>
            <w:tcW w:w="1942" w:type="dxa"/>
          </w:tcPr>
          <w:p w14:paraId="2CBB9540" w14:textId="1D4795D9"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mean</w:t>
            </w:r>
          </w:p>
        </w:tc>
        <w:tc>
          <w:tcPr>
            <w:tcW w:w="1942" w:type="dxa"/>
          </w:tcPr>
          <w:p w14:paraId="335976D1" w14:textId="508D7752"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 xml:space="preserve">min  </w:t>
            </w:r>
          </w:p>
        </w:tc>
        <w:tc>
          <w:tcPr>
            <w:tcW w:w="1942" w:type="dxa"/>
          </w:tcPr>
          <w:p w14:paraId="0A2FFD1B" w14:textId="3678D4ED"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max</w:t>
            </w:r>
          </w:p>
        </w:tc>
        <w:tc>
          <w:tcPr>
            <w:tcW w:w="1942" w:type="dxa"/>
          </w:tcPr>
          <w:p w14:paraId="6E0DABBB" w14:textId="535D88E1"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std</w:t>
            </w:r>
          </w:p>
        </w:tc>
      </w:tr>
      <w:tr w:rsidR="00DD2038" w14:paraId="090E2803" w14:textId="77777777" w:rsidTr="00DD2038">
        <w:tc>
          <w:tcPr>
            <w:tcW w:w="1942" w:type="dxa"/>
          </w:tcPr>
          <w:p w14:paraId="00777934" w14:textId="062E9EDD"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 xml:space="preserve">qwen2.5  </w:t>
            </w:r>
          </w:p>
        </w:tc>
        <w:tc>
          <w:tcPr>
            <w:tcW w:w="1942" w:type="dxa"/>
          </w:tcPr>
          <w:p w14:paraId="027176F8" w14:textId="22A5554B"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 xml:space="preserve">5.631068  </w:t>
            </w:r>
          </w:p>
        </w:tc>
        <w:tc>
          <w:tcPr>
            <w:tcW w:w="1942" w:type="dxa"/>
          </w:tcPr>
          <w:p w14:paraId="55EDA89D" w14:textId="58BB56BC"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 xml:space="preserve">3.087873  </w:t>
            </w:r>
          </w:p>
        </w:tc>
        <w:tc>
          <w:tcPr>
            <w:tcW w:w="1942" w:type="dxa"/>
          </w:tcPr>
          <w:p w14:paraId="196A6DEF" w14:textId="08EDDBE9"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 xml:space="preserve">11.909000  </w:t>
            </w:r>
          </w:p>
        </w:tc>
        <w:tc>
          <w:tcPr>
            <w:tcW w:w="1942" w:type="dxa"/>
          </w:tcPr>
          <w:p w14:paraId="23081B5B" w14:textId="40800B0C"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2.119408</w:t>
            </w:r>
          </w:p>
        </w:tc>
      </w:tr>
      <w:tr w:rsidR="00DD2038" w14:paraId="51826237" w14:textId="77777777" w:rsidTr="00DD2038">
        <w:tc>
          <w:tcPr>
            <w:tcW w:w="1942" w:type="dxa"/>
          </w:tcPr>
          <w:p w14:paraId="1D266821" w14:textId="16E09C22"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lastRenderedPageBreak/>
              <w:t>qwen3</w:t>
            </w:r>
          </w:p>
        </w:tc>
        <w:tc>
          <w:tcPr>
            <w:tcW w:w="1942" w:type="dxa"/>
          </w:tcPr>
          <w:p w14:paraId="657581D8" w14:textId="5BDCFB66"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 xml:space="preserve">3.020903  </w:t>
            </w:r>
          </w:p>
        </w:tc>
        <w:tc>
          <w:tcPr>
            <w:tcW w:w="1942" w:type="dxa"/>
          </w:tcPr>
          <w:p w14:paraId="68031CB9" w14:textId="1A3FA2C9"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 xml:space="preserve">1.289078   </w:t>
            </w:r>
          </w:p>
        </w:tc>
        <w:tc>
          <w:tcPr>
            <w:tcW w:w="1942" w:type="dxa"/>
          </w:tcPr>
          <w:p w14:paraId="5A71DC91" w14:textId="21B1678C"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 xml:space="preserve">5.790635  </w:t>
            </w:r>
          </w:p>
        </w:tc>
        <w:tc>
          <w:tcPr>
            <w:tcW w:w="1942" w:type="dxa"/>
          </w:tcPr>
          <w:p w14:paraId="5D278E13" w14:textId="6FE29E49"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0.777020</w:t>
            </w:r>
          </w:p>
        </w:tc>
      </w:tr>
    </w:tbl>
    <w:p w14:paraId="3544FCA1" w14:textId="66EE8A03" w:rsidR="001E6697" w:rsidRDefault="001E6697" w:rsidP="001E6697">
      <w:pPr>
        <w:spacing w:after="0" w:line="360" w:lineRule="auto"/>
        <w:jc w:val="center"/>
        <w:rPr>
          <w:rFonts w:ascii="Times New Roman" w:hAnsi="Times New Roman" w:cs="Times New Roman"/>
          <w:b/>
          <w:bCs/>
          <w:sz w:val="24"/>
          <w:szCs w:val="24"/>
        </w:rPr>
      </w:pPr>
      <w:r>
        <w:rPr>
          <w:noProof/>
        </w:rPr>
        <w:drawing>
          <wp:inline distT="0" distB="0" distL="0" distR="0" wp14:anchorId="7EE52FDA" wp14:editId="3D9C249A">
            <wp:extent cx="4110038" cy="3328963"/>
            <wp:effectExtent l="0" t="0" r="5080" b="5080"/>
            <wp:docPr id="79547794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116022" cy="3333809"/>
                    </a:xfrm>
                    <a:prstGeom prst="rect">
                      <a:avLst/>
                    </a:prstGeom>
                    <a:noFill/>
                    <a:ln>
                      <a:noFill/>
                    </a:ln>
                  </pic:spPr>
                </pic:pic>
              </a:graphicData>
            </a:graphic>
          </wp:inline>
        </w:drawing>
      </w:r>
    </w:p>
    <w:p w14:paraId="0B25A7CF" w14:textId="2F04C51A" w:rsidR="00321DF9" w:rsidRDefault="00321DF9" w:rsidP="006666F5">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t>H</w:t>
      </w:r>
      <w:r w:rsidR="00CF439D" w:rsidRPr="00CF439D">
        <w:rPr>
          <w:rFonts w:ascii="Times New Roman" w:hAnsi="Times New Roman" w:cs="Times New Roman"/>
          <w:b/>
          <w:bCs/>
          <w:sz w:val="24"/>
          <w:szCs w:val="24"/>
        </w:rPr>
        <w:t>5</w:t>
      </w:r>
      <w:r w:rsidRPr="001155E8">
        <w:rPr>
          <w:rFonts w:ascii="Times New Roman" w:hAnsi="Times New Roman" w:cs="Times New Roman"/>
          <w:b/>
          <w:bCs/>
          <w:sz w:val="24"/>
          <w:szCs w:val="24"/>
        </w:rPr>
        <w:t>:</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Qwen</w:t>
      </w:r>
      <w:r w:rsidRPr="001155E8">
        <w:rPr>
          <w:rFonts w:ascii="Times New Roman" w:hAnsi="Times New Roman" w:cs="Times New Roman"/>
          <w:sz w:val="24"/>
          <w:szCs w:val="24"/>
        </w:rPr>
        <w:t>3-0.6</w:t>
      </w:r>
      <w:r w:rsidRPr="001155E8">
        <w:rPr>
          <w:rFonts w:ascii="Times New Roman" w:hAnsi="Times New Roman" w:cs="Times New Roman"/>
          <w:sz w:val="24"/>
          <w:szCs w:val="24"/>
          <w:lang w:val="en-US"/>
        </w:rPr>
        <w:t>B</w:t>
      </w:r>
      <w:r w:rsidRPr="001155E8">
        <w:rPr>
          <w:rFonts w:ascii="Times New Roman" w:hAnsi="Times New Roman" w:cs="Times New Roman"/>
          <w:sz w:val="24"/>
          <w:szCs w:val="24"/>
        </w:rPr>
        <w:t xml:space="preserve"> </w:t>
      </w:r>
      <w:r>
        <w:rPr>
          <w:rFonts w:ascii="Times New Roman" w:hAnsi="Times New Roman" w:cs="Times New Roman"/>
          <w:sz w:val="24"/>
          <w:szCs w:val="24"/>
        </w:rPr>
        <w:t>от</w:t>
      </w:r>
      <w:r w:rsidR="00FD5D8D">
        <w:rPr>
          <w:rFonts w:ascii="Times New Roman" w:hAnsi="Times New Roman" w:cs="Times New Roman"/>
          <w:sz w:val="24"/>
          <w:szCs w:val="24"/>
        </w:rPr>
        <w:t>л</w:t>
      </w:r>
      <w:r>
        <w:rPr>
          <w:rFonts w:ascii="Times New Roman" w:hAnsi="Times New Roman" w:cs="Times New Roman"/>
          <w:sz w:val="24"/>
          <w:szCs w:val="24"/>
        </w:rPr>
        <w:t>ичается большей скоростью обучения</w:t>
      </w:r>
    </w:p>
    <w:tbl>
      <w:tblPr>
        <w:tblStyle w:val="TableGrid"/>
        <w:tblW w:w="0" w:type="auto"/>
        <w:tblLook w:val="04A0" w:firstRow="1" w:lastRow="0" w:firstColumn="1" w:lastColumn="0" w:noHBand="0" w:noVBand="1"/>
      </w:tblPr>
      <w:tblGrid>
        <w:gridCol w:w="1942"/>
        <w:gridCol w:w="1942"/>
        <w:gridCol w:w="1942"/>
        <w:gridCol w:w="1942"/>
        <w:gridCol w:w="1942"/>
      </w:tblGrid>
      <w:tr w:rsidR="00970CBD" w14:paraId="388329A3" w14:textId="77777777" w:rsidTr="00970CBD">
        <w:tc>
          <w:tcPr>
            <w:tcW w:w="1942" w:type="dxa"/>
          </w:tcPr>
          <w:p w14:paraId="27BF3E5F" w14:textId="212B0AE4"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model</w:t>
            </w:r>
          </w:p>
        </w:tc>
        <w:tc>
          <w:tcPr>
            <w:tcW w:w="1942" w:type="dxa"/>
          </w:tcPr>
          <w:p w14:paraId="6EC88D70" w14:textId="13B8D69D"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mean</w:t>
            </w:r>
          </w:p>
        </w:tc>
        <w:tc>
          <w:tcPr>
            <w:tcW w:w="1942" w:type="dxa"/>
          </w:tcPr>
          <w:p w14:paraId="1EE6F41B" w14:textId="70F7EB0E"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min</w:t>
            </w:r>
          </w:p>
        </w:tc>
        <w:tc>
          <w:tcPr>
            <w:tcW w:w="1942" w:type="dxa"/>
          </w:tcPr>
          <w:p w14:paraId="1D2F7160" w14:textId="3A333448"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max</w:t>
            </w:r>
          </w:p>
        </w:tc>
        <w:tc>
          <w:tcPr>
            <w:tcW w:w="1942" w:type="dxa"/>
          </w:tcPr>
          <w:p w14:paraId="401D20E1" w14:textId="1B95763C"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std</w:t>
            </w:r>
          </w:p>
        </w:tc>
      </w:tr>
      <w:tr w:rsidR="00970CBD" w14:paraId="061139D1" w14:textId="77777777" w:rsidTr="00970CBD">
        <w:tc>
          <w:tcPr>
            <w:tcW w:w="1942" w:type="dxa"/>
          </w:tcPr>
          <w:p w14:paraId="16FBD81B" w14:textId="31CFA3B9"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qwen2.5  </w:t>
            </w:r>
          </w:p>
        </w:tc>
        <w:tc>
          <w:tcPr>
            <w:tcW w:w="1942" w:type="dxa"/>
          </w:tcPr>
          <w:p w14:paraId="569E3350" w14:textId="258A2D32"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31.998227  </w:t>
            </w:r>
          </w:p>
        </w:tc>
        <w:tc>
          <w:tcPr>
            <w:tcW w:w="1942" w:type="dxa"/>
          </w:tcPr>
          <w:p w14:paraId="0E23640D" w14:textId="0A95BBC7"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1.498516  </w:t>
            </w:r>
          </w:p>
        </w:tc>
        <w:tc>
          <w:tcPr>
            <w:tcW w:w="1942" w:type="dxa"/>
          </w:tcPr>
          <w:p w14:paraId="7EC1EDFB" w14:textId="3E8E6877"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107.166794  </w:t>
            </w:r>
          </w:p>
        </w:tc>
        <w:tc>
          <w:tcPr>
            <w:tcW w:w="1942" w:type="dxa"/>
          </w:tcPr>
          <w:p w14:paraId="70D3BD47" w14:textId="0A851080"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33.493794</w:t>
            </w:r>
          </w:p>
        </w:tc>
      </w:tr>
      <w:tr w:rsidR="00970CBD" w14:paraId="377EA5CA" w14:textId="77777777" w:rsidTr="00970CBD">
        <w:tc>
          <w:tcPr>
            <w:tcW w:w="1942" w:type="dxa"/>
          </w:tcPr>
          <w:p w14:paraId="3A33D897" w14:textId="50A11EA7"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qwen3</w:t>
            </w:r>
          </w:p>
        </w:tc>
        <w:tc>
          <w:tcPr>
            <w:tcW w:w="1942" w:type="dxa"/>
          </w:tcPr>
          <w:p w14:paraId="7208E308" w14:textId="3E6CB893"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 xml:space="preserve">23.952696  </w:t>
            </w:r>
          </w:p>
        </w:tc>
        <w:tc>
          <w:tcPr>
            <w:tcW w:w="1942" w:type="dxa"/>
          </w:tcPr>
          <w:p w14:paraId="59FAA35D" w14:textId="43A79DBC"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 xml:space="preserve">1.225227   </w:t>
            </w:r>
          </w:p>
        </w:tc>
        <w:tc>
          <w:tcPr>
            <w:tcW w:w="1942" w:type="dxa"/>
          </w:tcPr>
          <w:p w14:paraId="7F5A118E" w14:textId="7D34C349"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 xml:space="preserve">80.794190  </w:t>
            </w:r>
          </w:p>
        </w:tc>
        <w:tc>
          <w:tcPr>
            <w:tcW w:w="1942" w:type="dxa"/>
          </w:tcPr>
          <w:p w14:paraId="3D606E92" w14:textId="027302EB"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26.120518</w:t>
            </w:r>
          </w:p>
        </w:tc>
      </w:tr>
    </w:tbl>
    <w:p w14:paraId="30A67F64" w14:textId="77777777" w:rsidR="00970CBD" w:rsidRPr="00321DF9" w:rsidRDefault="00970CBD" w:rsidP="006666F5">
      <w:pPr>
        <w:spacing w:after="0" w:line="360" w:lineRule="auto"/>
        <w:jc w:val="both"/>
        <w:rPr>
          <w:rFonts w:ascii="Times New Roman" w:hAnsi="Times New Roman" w:cs="Times New Roman"/>
          <w:sz w:val="24"/>
          <w:szCs w:val="24"/>
        </w:rPr>
      </w:pPr>
    </w:p>
    <w:p w14:paraId="2275CF64" w14:textId="73671F3F" w:rsidR="00556F92" w:rsidRPr="00321DF9" w:rsidRDefault="005D29D3" w:rsidP="00CD4688">
      <w:pPr>
        <w:spacing w:after="0" w:line="360" w:lineRule="auto"/>
        <w:ind w:firstLine="708"/>
        <w:jc w:val="both"/>
        <w:rPr>
          <w:rFonts w:ascii="Times New Roman" w:hAnsi="Times New Roman" w:cs="Times New Roman"/>
          <w:b/>
          <w:bCs/>
          <w:sz w:val="24"/>
          <w:szCs w:val="24"/>
        </w:rPr>
      </w:pPr>
      <w:r>
        <w:rPr>
          <w:rFonts w:ascii="Times New Roman" w:hAnsi="Times New Roman" w:cs="Times New Roman"/>
          <w:b/>
          <w:bCs/>
          <w:sz w:val="24"/>
          <w:szCs w:val="24"/>
        </w:rPr>
        <w:t>2</w:t>
      </w:r>
      <w:r w:rsidR="00556F92" w:rsidRPr="00F10F9D">
        <w:rPr>
          <w:rFonts w:ascii="Times New Roman" w:hAnsi="Times New Roman" w:cs="Times New Roman"/>
          <w:b/>
          <w:bCs/>
          <w:sz w:val="24"/>
          <w:szCs w:val="24"/>
        </w:rPr>
        <w:t xml:space="preserve">. </w:t>
      </w:r>
      <w:r w:rsidR="00140909" w:rsidRPr="00F10F9D">
        <w:rPr>
          <w:rFonts w:ascii="Times New Roman" w:hAnsi="Times New Roman" w:cs="Times New Roman"/>
          <w:b/>
          <w:bCs/>
          <w:sz w:val="24"/>
          <w:szCs w:val="24"/>
        </w:rPr>
        <w:t>Эффект насыщения</w:t>
      </w:r>
      <w:r w:rsidR="00FC170F" w:rsidRPr="003F2833">
        <w:rPr>
          <w:rFonts w:ascii="Times New Roman" w:hAnsi="Times New Roman" w:cs="Times New Roman"/>
          <w:b/>
          <w:bCs/>
          <w:sz w:val="24"/>
          <w:szCs w:val="24"/>
        </w:rPr>
        <w:t xml:space="preserve"> </w:t>
      </w:r>
      <w:r w:rsidR="00FC170F">
        <w:rPr>
          <w:rFonts w:ascii="Times New Roman" w:hAnsi="Times New Roman" w:cs="Times New Roman"/>
          <w:b/>
          <w:bCs/>
          <w:sz w:val="24"/>
          <w:szCs w:val="24"/>
        </w:rPr>
        <w:t xml:space="preserve">для </w:t>
      </w:r>
      <w:r w:rsidR="00FC170F">
        <w:rPr>
          <w:rFonts w:ascii="Times New Roman" w:hAnsi="Times New Roman" w:cs="Times New Roman"/>
          <w:b/>
          <w:bCs/>
          <w:sz w:val="24"/>
          <w:szCs w:val="24"/>
          <w:lang w:val="en-US"/>
        </w:rPr>
        <w:t>rank</w:t>
      </w:r>
    </w:p>
    <w:p w14:paraId="1CA1E8BA" w14:textId="1FC5F082" w:rsidR="00556F92" w:rsidRPr="006666F5" w:rsidRDefault="006666F5" w:rsidP="006666F5">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00321DF9">
        <w:rPr>
          <w:rFonts w:ascii="Times New Roman" w:hAnsi="Times New Roman" w:cs="Times New Roman"/>
          <w:b/>
          <w:bCs/>
          <w:sz w:val="24"/>
          <w:szCs w:val="24"/>
        </w:rPr>
        <w:t>7</w:t>
      </w:r>
      <w:r w:rsidRPr="006666F5">
        <w:rPr>
          <w:rFonts w:ascii="Times New Roman" w:hAnsi="Times New Roman" w:cs="Times New Roman"/>
          <w:b/>
          <w:bCs/>
          <w:sz w:val="24"/>
          <w:szCs w:val="24"/>
        </w:rPr>
        <w:t>:</w:t>
      </w:r>
      <w:r w:rsidRPr="006666F5">
        <w:rPr>
          <w:rFonts w:ascii="Times New Roman" w:hAnsi="Times New Roman" w:cs="Times New Roman"/>
          <w:sz w:val="24"/>
          <w:szCs w:val="24"/>
        </w:rPr>
        <w:t xml:space="preserve"> </w:t>
      </w:r>
      <w:r w:rsidR="00556F92" w:rsidRPr="006666F5">
        <w:rPr>
          <w:rFonts w:ascii="Times New Roman" w:hAnsi="Times New Roman" w:cs="Times New Roman"/>
          <w:sz w:val="24"/>
          <w:szCs w:val="24"/>
        </w:rPr>
        <w:t>Начиная с rank = 8, прирост качества становится минимальным</w:t>
      </w:r>
      <w:r w:rsidR="005B620A" w:rsidRPr="006666F5">
        <w:rPr>
          <w:rFonts w:ascii="Times New Roman" w:hAnsi="Times New Roman" w:cs="Times New Roman"/>
          <w:sz w:val="24"/>
          <w:szCs w:val="24"/>
        </w:rPr>
        <w:t>, с 16 выходит на плато</w:t>
      </w:r>
      <w:r w:rsidR="00BA129F" w:rsidRPr="006666F5">
        <w:rPr>
          <w:rFonts w:ascii="Times New Roman" w:hAnsi="Times New Roman" w:cs="Times New Roman"/>
          <w:sz w:val="24"/>
          <w:szCs w:val="24"/>
        </w:rPr>
        <w:t>.</w:t>
      </w:r>
    </w:p>
    <w:p w14:paraId="7AC23833" w14:textId="4A712534" w:rsidR="00240610" w:rsidRDefault="00556F92" w:rsidP="00BA129F">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Увеличение до 32</w:t>
      </w:r>
      <w:r w:rsidR="00240610">
        <w:rPr>
          <w:rFonts w:ascii="Times New Roman" w:hAnsi="Times New Roman" w:cs="Times New Roman"/>
          <w:sz w:val="24"/>
          <w:szCs w:val="24"/>
        </w:rPr>
        <w:t xml:space="preserve"> д</w:t>
      </w:r>
      <w:r w:rsidRPr="00240610">
        <w:rPr>
          <w:rFonts w:ascii="Times New Roman" w:hAnsi="Times New Roman" w:cs="Times New Roman"/>
          <w:sz w:val="24"/>
          <w:szCs w:val="24"/>
        </w:rPr>
        <w:t>аёт</w:t>
      </w:r>
      <w:r w:rsidR="00140909" w:rsidRPr="00240610">
        <w:rPr>
          <w:rFonts w:ascii="Times New Roman" w:hAnsi="Times New Roman" w:cs="Times New Roman"/>
          <w:sz w:val="24"/>
          <w:szCs w:val="24"/>
        </w:rPr>
        <w:t xml:space="preserve"> менее </w:t>
      </w:r>
      <w:r w:rsidRPr="00240610">
        <w:rPr>
          <w:rFonts w:ascii="Times New Roman" w:hAnsi="Times New Roman" w:cs="Times New Roman"/>
          <w:sz w:val="24"/>
          <w:szCs w:val="24"/>
        </w:rPr>
        <w:t>0.5–1%</w:t>
      </w:r>
      <w:r w:rsidR="00140909" w:rsidRPr="00240610">
        <w:rPr>
          <w:rFonts w:ascii="Times New Roman" w:hAnsi="Times New Roman" w:cs="Times New Roman"/>
          <w:sz w:val="24"/>
          <w:szCs w:val="24"/>
        </w:rPr>
        <w:t xml:space="preserve"> прироста к</w:t>
      </w:r>
      <w:r w:rsidRPr="00240610">
        <w:rPr>
          <w:rFonts w:ascii="Times New Roman" w:hAnsi="Times New Roman" w:cs="Times New Roman"/>
          <w:sz w:val="24"/>
          <w:szCs w:val="24"/>
        </w:rPr>
        <w:t xml:space="preserve"> accuracy</w:t>
      </w:r>
      <w:r w:rsidR="00BA129F">
        <w:rPr>
          <w:rFonts w:ascii="Times New Roman" w:hAnsi="Times New Roman" w:cs="Times New Roman"/>
          <w:sz w:val="24"/>
          <w:szCs w:val="24"/>
        </w:rPr>
        <w:t>.</w:t>
      </w:r>
    </w:p>
    <w:p w14:paraId="00921C95" w14:textId="657900B1" w:rsidR="00406507" w:rsidRDefault="006666F5" w:rsidP="006666F5">
      <w:pPr>
        <w:spacing w:after="0" w:line="360" w:lineRule="auto"/>
        <w:jc w:val="both"/>
        <w:rPr>
          <w:rFonts w:ascii="Times New Roman" w:hAnsi="Times New Roman" w:cs="Times New Roman"/>
          <w:sz w:val="24"/>
          <w:szCs w:val="24"/>
          <w:lang w:val="en-US"/>
        </w:rPr>
      </w:pPr>
      <w:r w:rsidRPr="006666F5">
        <w:rPr>
          <w:rFonts w:ascii="Times New Roman" w:hAnsi="Times New Roman" w:cs="Times New Roman"/>
          <w:b/>
          <w:bCs/>
          <w:sz w:val="24"/>
          <w:szCs w:val="24"/>
          <w:lang w:val="en-US"/>
        </w:rPr>
        <w:t>H</w:t>
      </w:r>
      <w:r w:rsidR="00321DF9">
        <w:rPr>
          <w:rFonts w:ascii="Times New Roman" w:hAnsi="Times New Roman" w:cs="Times New Roman"/>
          <w:b/>
          <w:bCs/>
          <w:sz w:val="24"/>
          <w:szCs w:val="24"/>
        </w:rPr>
        <w:t>8</w:t>
      </w:r>
      <w:r w:rsidRPr="006666F5">
        <w:rPr>
          <w:rFonts w:ascii="Times New Roman" w:hAnsi="Times New Roman" w:cs="Times New Roman"/>
          <w:b/>
          <w:bCs/>
          <w:sz w:val="24"/>
          <w:szCs w:val="24"/>
        </w:rPr>
        <w:t>:</w:t>
      </w:r>
      <w:r w:rsidRPr="006666F5">
        <w:rPr>
          <w:rFonts w:ascii="Times New Roman" w:hAnsi="Times New Roman" w:cs="Times New Roman"/>
          <w:sz w:val="24"/>
          <w:szCs w:val="24"/>
        </w:rPr>
        <w:t xml:space="preserve"> </w:t>
      </w:r>
      <w:r w:rsidR="00406507" w:rsidRPr="006666F5">
        <w:rPr>
          <w:rFonts w:ascii="Times New Roman" w:hAnsi="Times New Roman" w:cs="Times New Roman"/>
          <w:sz w:val="24"/>
          <w:szCs w:val="24"/>
        </w:rPr>
        <w:t>Увеличение rank даёт убывающую отдачу после rank=16</w:t>
      </w:r>
    </w:p>
    <w:p w14:paraId="76A4AE72" w14:textId="6A5E3FD5" w:rsidR="00273F0D" w:rsidRDefault="00273F0D" w:rsidP="00273F0D">
      <w:pPr>
        <w:spacing w:after="0" w:line="360" w:lineRule="auto"/>
        <w:jc w:val="center"/>
        <w:rPr>
          <w:rFonts w:ascii="Times New Roman" w:hAnsi="Times New Roman" w:cs="Times New Roman"/>
          <w:sz w:val="24"/>
          <w:szCs w:val="24"/>
          <w:lang w:val="en-US"/>
        </w:rPr>
      </w:pPr>
      <w:r>
        <w:rPr>
          <w:noProof/>
        </w:rPr>
        <w:drawing>
          <wp:inline distT="0" distB="0" distL="0" distR="0" wp14:anchorId="3CC3B39C" wp14:editId="3ACE2A5C">
            <wp:extent cx="3905250" cy="3086065"/>
            <wp:effectExtent l="0" t="0" r="0" b="635"/>
            <wp:docPr id="176124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911752" cy="3091203"/>
                    </a:xfrm>
                    <a:prstGeom prst="rect">
                      <a:avLst/>
                    </a:prstGeom>
                    <a:noFill/>
                    <a:ln>
                      <a:noFill/>
                    </a:ln>
                  </pic:spPr>
                </pic:pic>
              </a:graphicData>
            </a:graphic>
          </wp:inline>
        </w:drawing>
      </w:r>
    </w:p>
    <w:p w14:paraId="75A740E9" w14:textId="292E813C" w:rsidR="00273F0D" w:rsidRPr="00273F0D" w:rsidRDefault="00273F0D" w:rsidP="00273F0D">
      <w:pPr>
        <w:spacing w:after="0" w:line="360" w:lineRule="auto"/>
        <w:jc w:val="center"/>
        <w:rPr>
          <w:rFonts w:ascii="Times New Roman" w:hAnsi="Times New Roman" w:cs="Times New Roman"/>
          <w:sz w:val="24"/>
          <w:szCs w:val="24"/>
          <w:lang w:val="en-US"/>
        </w:rPr>
      </w:pPr>
      <w:r>
        <w:rPr>
          <w:noProof/>
        </w:rPr>
        <w:lastRenderedPageBreak/>
        <w:drawing>
          <wp:inline distT="0" distB="0" distL="0" distR="0" wp14:anchorId="7820A473" wp14:editId="1751BED3">
            <wp:extent cx="4029075" cy="3141126"/>
            <wp:effectExtent l="0" t="0" r="0" b="2540"/>
            <wp:docPr id="1281778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040972" cy="3150401"/>
                    </a:xfrm>
                    <a:prstGeom prst="rect">
                      <a:avLst/>
                    </a:prstGeom>
                    <a:noFill/>
                    <a:ln>
                      <a:noFill/>
                    </a:ln>
                  </pic:spPr>
                </pic:pic>
              </a:graphicData>
            </a:graphic>
          </wp:inline>
        </w:drawing>
      </w:r>
    </w:p>
    <w:p w14:paraId="56F8BF3D" w14:textId="564CE0F3" w:rsidR="006666F5" w:rsidRPr="006666F5" w:rsidRDefault="006666F5" w:rsidP="006666F5">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00321DF9">
        <w:rPr>
          <w:rFonts w:ascii="Times New Roman" w:hAnsi="Times New Roman" w:cs="Times New Roman"/>
          <w:b/>
          <w:bCs/>
          <w:sz w:val="24"/>
          <w:szCs w:val="24"/>
        </w:rPr>
        <w:t>9</w:t>
      </w:r>
      <w:r w:rsidRPr="006666F5">
        <w:rPr>
          <w:rFonts w:ascii="Times New Roman" w:hAnsi="Times New Roman" w:cs="Times New Roman"/>
          <w:b/>
          <w:bCs/>
          <w:sz w:val="24"/>
          <w:szCs w:val="24"/>
        </w:rPr>
        <w:t>:</w:t>
      </w:r>
      <w:r w:rsidRPr="006666F5">
        <w:rPr>
          <w:rFonts w:ascii="Times New Roman" w:hAnsi="Times New Roman" w:cs="Times New Roman"/>
          <w:sz w:val="24"/>
          <w:szCs w:val="24"/>
        </w:rPr>
        <w:t xml:space="preserve"> </w:t>
      </w:r>
      <w:r w:rsidR="00406507" w:rsidRPr="006666F5">
        <w:rPr>
          <w:rFonts w:ascii="Times New Roman" w:hAnsi="Times New Roman" w:cs="Times New Roman"/>
          <w:sz w:val="24"/>
          <w:szCs w:val="24"/>
        </w:rPr>
        <w:t>Высокий rank (16</w:t>
      </w:r>
      <w:r w:rsidR="00CD4688" w:rsidRPr="00CD4688">
        <w:rPr>
          <w:rFonts w:ascii="Times New Roman" w:hAnsi="Times New Roman" w:cs="Times New Roman"/>
          <w:sz w:val="24"/>
          <w:szCs w:val="24"/>
        </w:rPr>
        <w:t>-</w:t>
      </w:r>
      <w:r w:rsidR="00406507" w:rsidRPr="006666F5">
        <w:rPr>
          <w:rFonts w:ascii="Times New Roman" w:hAnsi="Times New Roman" w:cs="Times New Roman"/>
          <w:sz w:val="24"/>
          <w:szCs w:val="24"/>
        </w:rPr>
        <w:t>32) неэффективен при малом объёме данных (менее 3000 образцов в каждом классе обучающей выборки)</w:t>
      </w:r>
    </w:p>
    <w:p w14:paraId="0A8F5B1D" w14:textId="08981560" w:rsidR="006666F5" w:rsidRPr="006666F5" w:rsidRDefault="006666F5" w:rsidP="006666F5">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00321DF9">
        <w:rPr>
          <w:rFonts w:ascii="Times New Roman" w:hAnsi="Times New Roman" w:cs="Times New Roman"/>
          <w:b/>
          <w:bCs/>
          <w:sz w:val="24"/>
          <w:szCs w:val="24"/>
        </w:rPr>
        <w:t>10</w:t>
      </w:r>
      <w:r w:rsidRPr="006666F5">
        <w:rPr>
          <w:rFonts w:ascii="Times New Roman" w:hAnsi="Times New Roman" w:cs="Times New Roman"/>
          <w:b/>
          <w:bCs/>
          <w:sz w:val="24"/>
          <w:szCs w:val="24"/>
        </w:rPr>
        <w:t>:</w:t>
      </w:r>
      <w:r w:rsidRPr="006666F5">
        <w:rPr>
          <w:rFonts w:ascii="Times New Roman" w:hAnsi="Times New Roman" w:cs="Times New Roman"/>
          <w:sz w:val="24"/>
          <w:szCs w:val="24"/>
        </w:rPr>
        <w:t xml:space="preserve"> </w:t>
      </w:r>
      <w:r w:rsidR="005D29D3" w:rsidRPr="006666F5">
        <w:rPr>
          <w:rFonts w:ascii="Times New Roman" w:eastAsia="Times New Roman" w:hAnsi="Times New Roman" w:cs="Times New Roman"/>
          <w:sz w:val="24"/>
          <w:szCs w:val="24"/>
          <w:lang w:eastAsia="ru-RU"/>
        </w:rPr>
        <w:t xml:space="preserve">Оптимальный rank зависит от объёма данных: </w:t>
      </w:r>
      <w:r w:rsidR="005D29D3" w:rsidRPr="006666F5">
        <w:rPr>
          <w:rFonts w:ascii="Times New Roman" w:eastAsia="Times New Roman" w:hAnsi="Times New Roman" w:cs="Times New Roman"/>
          <w:sz w:val="24"/>
          <w:szCs w:val="24"/>
          <w:lang w:eastAsia="ru-RU"/>
        </w:rPr>
        <w:tab/>
        <w:t>малые данные - rank=4</w:t>
      </w:r>
      <w:r w:rsidR="00CD4688" w:rsidRPr="00CD4688">
        <w:rPr>
          <w:rFonts w:ascii="Times New Roman" w:eastAsia="Times New Roman" w:hAnsi="Times New Roman" w:cs="Times New Roman"/>
          <w:sz w:val="24"/>
          <w:szCs w:val="24"/>
          <w:lang w:eastAsia="ru-RU"/>
        </w:rPr>
        <w:t>-</w:t>
      </w:r>
      <w:r w:rsidR="005D29D3" w:rsidRPr="006666F5">
        <w:rPr>
          <w:rFonts w:ascii="Times New Roman" w:eastAsia="Times New Roman" w:hAnsi="Times New Roman" w:cs="Times New Roman"/>
          <w:sz w:val="24"/>
          <w:szCs w:val="24"/>
          <w:lang w:eastAsia="ru-RU"/>
        </w:rPr>
        <w:t>8</w:t>
      </w:r>
    </w:p>
    <w:p w14:paraId="6E1CC5BF" w14:textId="514CCE33" w:rsidR="005D29D3" w:rsidRPr="006666F5" w:rsidRDefault="005D29D3" w:rsidP="006666F5">
      <w:pPr>
        <w:spacing w:after="0" w:line="360" w:lineRule="auto"/>
        <w:ind w:left="4956" w:firstLine="708"/>
        <w:jc w:val="both"/>
        <w:rPr>
          <w:rFonts w:ascii="Times New Roman" w:hAnsi="Times New Roman" w:cs="Times New Roman"/>
          <w:sz w:val="24"/>
          <w:szCs w:val="24"/>
        </w:rPr>
      </w:pPr>
      <w:r w:rsidRPr="006666F5">
        <w:rPr>
          <w:rFonts w:ascii="Times New Roman" w:eastAsia="Times New Roman" w:hAnsi="Times New Roman" w:cs="Times New Roman"/>
          <w:sz w:val="24"/>
          <w:szCs w:val="24"/>
          <w:lang w:eastAsia="ru-RU"/>
        </w:rPr>
        <w:t>большие - rank=16</w:t>
      </w:r>
    </w:p>
    <w:tbl>
      <w:tblPr>
        <w:tblStyle w:val="TableGrid"/>
        <w:tblW w:w="0" w:type="auto"/>
        <w:tblLook w:val="04A0" w:firstRow="1" w:lastRow="0" w:firstColumn="1" w:lastColumn="0" w:noHBand="0" w:noVBand="1"/>
      </w:tblPr>
      <w:tblGrid>
        <w:gridCol w:w="4862"/>
        <w:gridCol w:w="4848"/>
      </w:tblGrid>
      <w:tr w:rsidR="002006F9" w:rsidRPr="000A4ED0" w14:paraId="0E5D36D9" w14:textId="77777777" w:rsidTr="00BC38A7">
        <w:tc>
          <w:tcPr>
            <w:tcW w:w="4862" w:type="dxa"/>
          </w:tcPr>
          <w:p w14:paraId="2231C6C4" w14:textId="2C9F33DC" w:rsidR="000A4ED0" w:rsidRPr="00BA7A98" w:rsidRDefault="000A4ED0" w:rsidP="000A4ED0">
            <w:pPr>
              <w:jc w:val="center"/>
              <w:rPr>
                <w:rFonts w:ascii="Times New Roman" w:hAnsi="Times New Roman" w:cs="Times New Roman"/>
                <w:sz w:val="24"/>
                <w:szCs w:val="24"/>
              </w:rPr>
            </w:pPr>
            <w:r w:rsidRPr="000A4ED0">
              <w:rPr>
                <w:rFonts w:ascii="Times New Roman" w:hAnsi="Times New Roman" w:cs="Times New Roman"/>
                <w:b/>
                <w:bCs/>
                <w:sz w:val="24"/>
                <w:szCs w:val="24"/>
                <w:lang w:val="en-US"/>
              </w:rPr>
              <w:t>Qwen2.5-1.5B</w:t>
            </w:r>
            <w:r w:rsidR="002006F9">
              <w:rPr>
                <w:rFonts w:ascii="Times New Roman" w:hAnsi="Times New Roman" w:cs="Times New Roman"/>
                <w:b/>
                <w:bCs/>
                <w:sz w:val="24"/>
                <w:szCs w:val="24"/>
                <w:lang w:val="en-US"/>
              </w:rPr>
              <w:t xml:space="preserve"> – AG_News</w:t>
            </w:r>
          </w:p>
        </w:tc>
        <w:tc>
          <w:tcPr>
            <w:tcW w:w="4848" w:type="dxa"/>
          </w:tcPr>
          <w:p w14:paraId="6AA31B5A" w14:textId="0B239028" w:rsidR="000A4ED0" w:rsidRPr="000A4ED0" w:rsidRDefault="000A4ED0" w:rsidP="000A4ED0">
            <w:pPr>
              <w:spacing w:line="360" w:lineRule="auto"/>
              <w:jc w:val="center"/>
              <w:rPr>
                <w:rFonts w:ascii="Times New Roman" w:hAnsi="Times New Roman" w:cs="Times New Roman"/>
                <w:sz w:val="24"/>
                <w:szCs w:val="24"/>
                <w:lang w:val="en-US"/>
              </w:rPr>
            </w:pPr>
            <w:r w:rsidRPr="000A4ED0">
              <w:rPr>
                <w:rFonts w:ascii="Times New Roman" w:hAnsi="Times New Roman" w:cs="Times New Roman"/>
                <w:b/>
                <w:bCs/>
                <w:sz w:val="24"/>
                <w:szCs w:val="24"/>
                <w:lang w:val="en-US"/>
              </w:rPr>
              <w:t>Qwen3-0.6B</w:t>
            </w:r>
            <w:r w:rsidR="002006F9">
              <w:rPr>
                <w:rFonts w:ascii="Times New Roman" w:hAnsi="Times New Roman" w:cs="Times New Roman"/>
                <w:b/>
                <w:bCs/>
                <w:sz w:val="24"/>
                <w:szCs w:val="24"/>
                <w:lang w:val="en-US"/>
              </w:rPr>
              <w:t xml:space="preserve"> – AG_News</w:t>
            </w:r>
          </w:p>
        </w:tc>
      </w:tr>
      <w:tr w:rsidR="002006F9" w:rsidRPr="000A4ED0" w14:paraId="54D8A57D" w14:textId="77777777" w:rsidTr="00BC38A7">
        <w:tc>
          <w:tcPr>
            <w:tcW w:w="4862" w:type="dxa"/>
          </w:tcPr>
          <w:p w14:paraId="373C9242" w14:textId="5AF7A6C1" w:rsidR="000A4ED0" w:rsidRPr="000A4ED0" w:rsidRDefault="000A4ED0" w:rsidP="000A4ED0">
            <w:pPr>
              <w:rPr>
                <w:rFonts w:ascii="Times New Roman" w:hAnsi="Times New Roman" w:cs="Times New Roman"/>
                <w:sz w:val="24"/>
                <w:szCs w:val="24"/>
                <w:lang w:val="en-US"/>
              </w:rPr>
            </w:pPr>
            <w:r>
              <w:rPr>
                <w:noProof/>
              </w:rPr>
              <w:drawing>
                <wp:inline distT="0" distB="0" distL="0" distR="0" wp14:anchorId="69C517C5" wp14:editId="492DE2B7">
                  <wp:extent cx="2986087" cy="2291208"/>
                  <wp:effectExtent l="0" t="0" r="5080" b="0"/>
                  <wp:docPr id="9985052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002775" cy="2304012"/>
                          </a:xfrm>
                          <a:prstGeom prst="rect">
                            <a:avLst/>
                          </a:prstGeom>
                          <a:noFill/>
                          <a:ln>
                            <a:noFill/>
                          </a:ln>
                        </pic:spPr>
                      </pic:pic>
                    </a:graphicData>
                  </a:graphic>
                </wp:inline>
              </w:drawing>
            </w:r>
          </w:p>
        </w:tc>
        <w:tc>
          <w:tcPr>
            <w:tcW w:w="4848" w:type="dxa"/>
          </w:tcPr>
          <w:p w14:paraId="29C3BA8E" w14:textId="17F226EE" w:rsidR="000A4ED0" w:rsidRPr="000A4ED0" w:rsidRDefault="002006F9" w:rsidP="00BA129F">
            <w:pPr>
              <w:spacing w:line="360" w:lineRule="auto"/>
              <w:jc w:val="both"/>
              <w:rPr>
                <w:rFonts w:ascii="Times New Roman" w:hAnsi="Times New Roman" w:cs="Times New Roman"/>
                <w:sz w:val="24"/>
                <w:szCs w:val="24"/>
                <w:lang w:val="en-US"/>
              </w:rPr>
            </w:pPr>
            <w:r>
              <w:rPr>
                <w:noProof/>
              </w:rPr>
              <w:drawing>
                <wp:inline distT="0" distB="0" distL="0" distR="0" wp14:anchorId="2BA2621F" wp14:editId="60D2A085">
                  <wp:extent cx="2938733" cy="2291080"/>
                  <wp:effectExtent l="0" t="0" r="0" b="0"/>
                  <wp:docPr id="1223261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954394" cy="2303290"/>
                          </a:xfrm>
                          <a:prstGeom prst="rect">
                            <a:avLst/>
                          </a:prstGeom>
                          <a:noFill/>
                          <a:ln>
                            <a:noFill/>
                          </a:ln>
                        </pic:spPr>
                      </pic:pic>
                    </a:graphicData>
                  </a:graphic>
                </wp:inline>
              </w:drawing>
            </w:r>
          </w:p>
        </w:tc>
      </w:tr>
      <w:tr w:rsidR="002006F9" w:rsidRPr="000A4ED0" w14:paraId="2C66B2DC" w14:textId="77777777" w:rsidTr="00BC38A7">
        <w:tc>
          <w:tcPr>
            <w:tcW w:w="4862" w:type="dxa"/>
          </w:tcPr>
          <w:p w14:paraId="30052764" w14:textId="427A6DFD" w:rsidR="000A4ED0" w:rsidRDefault="007F13A9" w:rsidP="000A4ED0">
            <w:pPr>
              <w:rPr>
                <w:noProof/>
              </w:rPr>
            </w:pPr>
            <w:r>
              <w:rPr>
                <w:noProof/>
              </w:rPr>
              <w:drawing>
                <wp:inline distT="0" distB="0" distL="0" distR="0" wp14:anchorId="4654F63A" wp14:editId="7F50E194">
                  <wp:extent cx="2985770" cy="2327750"/>
                  <wp:effectExtent l="0" t="0" r="5080" b="0"/>
                  <wp:docPr id="72618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992966" cy="2333360"/>
                          </a:xfrm>
                          <a:prstGeom prst="rect">
                            <a:avLst/>
                          </a:prstGeom>
                          <a:noFill/>
                          <a:ln>
                            <a:noFill/>
                          </a:ln>
                        </pic:spPr>
                      </pic:pic>
                    </a:graphicData>
                  </a:graphic>
                </wp:inline>
              </w:drawing>
            </w:r>
          </w:p>
        </w:tc>
        <w:tc>
          <w:tcPr>
            <w:tcW w:w="4848" w:type="dxa"/>
          </w:tcPr>
          <w:p w14:paraId="50C4E3DF" w14:textId="7DB624B6" w:rsidR="000A4ED0" w:rsidRPr="000A4ED0" w:rsidRDefault="002006F9" w:rsidP="00BA129F">
            <w:pPr>
              <w:spacing w:line="360" w:lineRule="auto"/>
              <w:jc w:val="both"/>
              <w:rPr>
                <w:rFonts w:ascii="Times New Roman" w:hAnsi="Times New Roman" w:cs="Times New Roman"/>
                <w:sz w:val="24"/>
                <w:szCs w:val="24"/>
                <w:lang w:val="en-US"/>
              </w:rPr>
            </w:pPr>
            <w:r>
              <w:rPr>
                <w:noProof/>
              </w:rPr>
              <w:drawing>
                <wp:inline distT="0" distB="0" distL="0" distR="0" wp14:anchorId="3892C63B" wp14:editId="57C5EF87">
                  <wp:extent cx="2947911" cy="2298235"/>
                  <wp:effectExtent l="0" t="0" r="5080" b="6985"/>
                  <wp:docPr id="2895276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959745" cy="2307461"/>
                          </a:xfrm>
                          <a:prstGeom prst="rect">
                            <a:avLst/>
                          </a:prstGeom>
                          <a:noFill/>
                          <a:ln>
                            <a:noFill/>
                          </a:ln>
                        </pic:spPr>
                      </pic:pic>
                    </a:graphicData>
                  </a:graphic>
                </wp:inline>
              </w:drawing>
            </w:r>
          </w:p>
        </w:tc>
      </w:tr>
      <w:tr w:rsidR="00BC38A7" w:rsidRPr="000A4ED0" w14:paraId="70EF02F1" w14:textId="77777777" w:rsidTr="00BC38A7">
        <w:tc>
          <w:tcPr>
            <w:tcW w:w="4862" w:type="dxa"/>
          </w:tcPr>
          <w:p w14:paraId="77D99E99" w14:textId="1CAA951D" w:rsidR="000A4ED0" w:rsidRDefault="00452501" w:rsidP="000A4ED0">
            <w:pPr>
              <w:rPr>
                <w:noProof/>
              </w:rPr>
            </w:pPr>
            <w:r>
              <w:rPr>
                <w:noProof/>
              </w:rPr>
              <w:lastRenderedPageBreak/>
              <w:drawing>
                <wp:inline distT="0" distB="0" distL="0" distR="0" wp14:anchorId="7E58D894" wp14:editId="2A701267">
                  <wp:extent cx="2985770" cy="2327749"/>
                  <wp:effectExtent l="0" t="0" r="5080" b="0"/>
                  <wp:docPr id="508000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003993" cy="2341956"/>
                          </a:xfrm>
                          <a:prstGeom prst="rect">
                            <a:avLst/>
                          </a:prstGeom>
                          <a:noFill/>
                          <a:ln>
                            <a:noFill/>
                          </a:ln>
                        </pic:spPr>
                      </pic:pic>
                    </a:graphicData>
                  </a:graphic>
                </wp:inline>
              </w:drawing>
            </w:r>
          </w:p>
        </w:tc>
        <w:tc>
          <w:tcPr>
            <w:tcW w:w="4848" w:type="dxa"/>
          </w:tcPr>
          <w:p w14:paraId="72A64D43" w14:textId="47C455CB" w:rsidR="000A4ED0" w:rsidRPr="000A4ED0" w:rsidRDefault="002006F9" w:rsidP="00BA129F">
            <w:pPr>
              <w:spacing w:line="360" w:lineRule="auto"/>
              <w:jc w:val="both"/>
              <w:rPr>
                <w:rFonts w:ascii="Times New Roman" w:hAnsi="Times New Roman" w:cs="Times New Roman"/>
                <w:sz w:val="24"/>
                <w:szCs w:val="24"/>
                <w:lang w:val="en-US"/>
              </w:rPr>
            </w:pPr>
            <w:r>
              <w:rPr>
                <w:noProof/>
              </w:rPr>
              <w:drawing>
                <wp:inline distT="0" distB="0" distL="0" distR="0" wp14:anchorId="6DCF75B1" wp14:editId="7168FF9D">
                  <wp:extent cx="2938780" cy="2254911"/>
                  <wp:effectExtent l="0" t="0" r="0" b="0"/>
                  <wp:docPr id="7927452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955514" cy="2267751"/>
                          </a:xfrm>
                          <a:prstGeom prst="rect">
                            <a:avLst/>
                          </a:prstGeom>
                          <a:noFill/>
                          <a:ln>
                            <a:noFill/>
                          </a:ln>
                        </pic:spPr>
                      </pic:pic>
                    </a:graphicData>
                  </a:graphic>
                </wp:inline>
              </w:drawing>
            </w:r>
          </w:p>
        </w:tc>
      </w:tr>
      <w:tr w:rsidR="00BC38A7" w:rsidRPr="000A4ED0" w14:paraId="6B716102" w14:textId="77777777" w:rsidTr="00BC38A7">
        <w:tc>
          <w:tcPr>
            <w:tcW w:w="4862" w:type="dxa"/>
          </w:tcPr>
          <w:p w14:paraId="0914AD75" w14:textId="29BC41A9" w:rsidR="000A4ED0" w:rsidRDefault="000A4ED0" w:rsidP="000A4ED0">
            <w:pPr>
              <w:rPr>
                <w:noProof/>
              </w:rPr>
            </w:pPr>
            <w:r>
              <w:rPr>
                <w:noProof/>
              </w:rPr>
              <w:drawing>
                <wp:inline distT="0" distB="0" distL="0" distR="0" wp14:anchorId="362FAA17" wp14:editId="77C5B8F0">
                  <wp:extent cx="3019425" cy="2386056"/>
                  <wp:effectExtent l="0" t="0" r="0" b="0"/>
                  <wp:docPr id="12031311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43801" cy="2405319"/>
                          </a:xfrm>
                          <a:prstGeom prst="rect">
                            <a:avLst/>
                          </a:prstGeom>
                          <a:noFill/>
                          <a:ln>
                            <a:noFill/>
                          </a:ln>
                        </pic:spPr>
                      </pic:pic>
                    </a:graphicData>
                  </a:graphic>
                </wp:inline>
              </w:drawing>
            </w:r>
          </w:p>
        </w:tc>
        <w:tc>
          <w:tcPr>
            <w:tcW w:w="4848" w:type="dxa"/>
          </w:tcPr>
          <w:p w14:paraId="794F1F51" w14:textId="752D5869" w:rsidR="000A4ED0" w:rsidRPr="000A4ED0" w:rsidRDefault="002006F9" w:rsidP="00BA129F">
            <w:pPr>
              <w:spacing w:line="360" w:lineRule="auto"/>
              <w:jc w:val="both"/>
              <w:rPr>
                <w:rFonts w:ascii="Times New Roman" w:hAnsi="Times New Roman" w:cs="Times New Roman"/>
                <w:sz w:val="24"/>
                <w:szCs w:val="24"/>
                <w:lang w:val="en-US"/>
              </w:rPr>
            </w:pPr>
            <w:r>
              <w:rPr>
                <w:noProof/>
              </w:rPr>
              <w:drawing>
                <wp:inline distT="0" distB="0" distL="0" distR="0" wp14:anchorId="7CB8CAC9" wp14:editId="545E781D">
                  <wp:extent cx="2938780" cy="2291115"/>
                  <wp:effectExtent l="0" t="0" r="0" b="0"/>
                  <wp:docPr id="2242057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954099" cy="2303058"/>
                          </a:xfrm>
                          <a:prstGeom prst="rect">
                            <a:avLst/>
                          </a:prstGeom>
                          <a:noFill/>
                          <a:ln>
                            <a:noFill/>
                          </a:ln>
                        </pic:spPr>
                      </pic:pic>
                    </a:graphicData>
                  </a:graphic>
                </wp:inline>
              </w:drawing>
            </w:r>
          </w:p>
        </w:tc>
      </w:tr>
      <w:tr w:rsidR="00BC38A7" w:rsidRPr="000A4ED0" w14:paraId="32EC657C" w14:textId="77777777" w:rsidTr="00BC38A7">
        <w:tc>
          <w:tcPr>
            <w:tcW w:w="4862" w:type="dxa"/>
          </w:tcPr>
          <w:p w14:paraId="77A369DB" w14:textId="09B4C9A4" w:rsidR="000A4ED0" w:rsidRDefault="00452501" w:rsidP="000A4ED0">
            <w:pPr>
              <w:rPr>
                <w:noProof/>
              </w:rPr>
            </w:pPr>
            <w:r>
              <w:rPr>
                <w:noProof/>
              </w:rPr>
              <w:drawing>
                <wp:inline distT="0" distB="0" distL="0" distR="0" wp14:anchorId="088F2FAD" wp14:editId="0B204692">
                  <wp:extent cx="3008630" cy="2414491"/>
                  <wp:effectExtent l="0" t="0" r="1270" b="5080"/>
                  <wp:docPr id="1789518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27912" cy="2429965"/>
                          </a:xfrm>
                          <a:prstGeom prst="rect">
                            <a:avLst/>
                          </a:prstGeom>
                          <a:noFill/>
                          <a:ln>
                            <a:noFill/>
                          </a:ln>
                        </pic:spPr>
                      </pic:pic>
                    </a:graphicData>
                  </a:graphic>
                </wp:inline>
              </w:drawing>
            </w:r>
          </w:p>
        </w:tc>
        <w:tc>
          <w:tcPr>
            <w:tcW w:w="4848" w:type="dxa"/>
          </w:tcPr>
          <w:p w14:paraId="5320F88F" w14:textId="6B9BDC60" w:rsidR="000A4ED0" w:rsidRPr="000A4ED0" w:rsidRDefault="002006F9" w:rsidP="00BA129F">
            <w:pPr>
              <w:spacing w:line="360" w:lineRule="auto"/>
              <w:jc w:val="both"/>
              <w:rPr>
                <w:rFonts w:ascii="Times New Roman" w:hAnsi="Times New Roman" w:cs="Times New Roman"/>
                <w:sz w:val="24"/>
                <w:szCs w:val="24"/>
                <w:lang w:val="en-US"/>
              </w:rPr>
            </w:pPr>
            <w:r>
              <w:rPr>
                <w:noProof/>
              </w:rPr>
              <w:drawing>
                <wp:inline distT="0" distB="0" distL="0" distR="0" wp14:anchorId="5F1699D3" wp14:editId="20DA05F0">
                  <wp:extent cx="3008355" cy="2414270"/>
                  <wp:effectExtent l="0" t="0" r="1905" b="5080"/>
                  <wp:docPr id="2426301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23434" cy="2426371"/>
                          </a:xfrm>
                          <a:prstGeom prst="rect">
                            <a:avLst/>
                          </a:prstGeom>
                          <a:noFill/>
                          <a:ln>
                            <a:noFill/>
                          </a:ln>
                        </pic:spPr>
                      </pic:pic>
                    </a:graphicData>
                  </a:graphic>
                </wp:inline>
              </w:drawing>
            </w:r>
          </w:p>
        </w:tc>
      </w:tr>
    </w:tbl>
    <w:p w14:paraId="0C4C07E0" w14:textId="2D060D31" w:rsidR="000A4ED0" w:rsidRPr="00E174B3" w:rsidRDefault="000A4ED0" w:rsidP="00273F0D">
      <w:pPr>
        <w:spacing w:after="0" w:line="360" w:lineRule="auto"/>
        <w:jc w:val="center"/>
        <w:rPr>
          <w:rFonts w:ascii="Times New Roman" w:hAnsi="Times New Roman" w:cs="Times New Roman"/>
          <w:sz w:val="24"/>
          <w:szCs w:val="24"/>
        </w:rPr>
      </w:pPr>
    </w:p>
    <w:p w14:paraId="0DAE7781" w14:textId="07B56817" w:rsidR="003764AE" w:rsidRPr="00B42F27" w:rsidRDefault="005D29D3" w:rsidP="00847626">
      <w:pPr>
        <w:spacing w:after="0" w:line="360" w:lineRule="auto"/>
        <w:ind w:firstLine="706"/>
        <w:jc w:val="both"/>
        <w:rPr>
          <w:rFonts w:ascii="Times New Roman" w:hAnsi="Times New Roman" w:cs="Times New Roman"/>
          <w:sz w:val="24"/>
          <w:szCs w:val="24"/>
        </w:rPr>
      </w:pPr>
      <w:r w:rsidRPr="00B42F27">
        <w:rPr>
          <w:rFonts w:ascii="Times New Roman" w:hAnsi="Times New Roman" w:cs="Times New Roman"/>
          <w:b/>
          <w:bCs/>
          <w:sz w:val="24"/>
          <w:szCs w:val="24"/>
        </w:rPr>
        <w:t>3</w:t>
      </w:r>
      <w:r w:rsidR="003764AE" w:rsidRPr="00B42F27">
        <w:rPr>
          <w:rFonts w:ascii="Times New Roman" w:hAnsi="Times New Roman" w:cs="Times New Roman"/>
          <w:b/>
          <w:bCs/>
          <w:sz w:val="24"/>
          <w:szCs w:val="24"/>
        </w:rPr>
        <w:t xml:space="preserve">. </w:t>
      </w:r>
      <w:r w:rsidR="003764AE" w:rsidRPr="00F10F9D">
        <w:rPr>
          <w:rFonts w:ascii="Times New Roman" w:hAnsi="Times New Roman" w:cs="Times New Roman"/>
          <w:b/>
          <w:bCs/>
          <w:sz w:val="24"/>
          <w:szCs w:val="24"/>
        </w:rPr>
        <w:t>Расширение</w:t>
      </w:r>
      <w:r w:rsidR="003764AE" w:rsidRPr="00B42F27">
        <w:rPr>
          <w:rFonts w:ascii="Times New Roman" w:hAnsi="Times New Roman" w:cs="Times New Roman"/>
          <w:b/>
          <w:bCs/>
          <w:sz w:val="24"/>
          <w:szCs w:val="24"/>
        </w:rPr>
        <w:t xml:space="preserve"> </w:t>
      </w:r>
      <w:r w:rsidR="003764AE" w:rsidRPr="003764AE">
        <w:rPr>
          <w:rFonts w:ascii="Times New Roman" w:hAnsi="Times New Roman" w:cs="Times New Roman"/>
          <w:b/>
          <w:bCs/>
          <w:sz w:val="24"/>
          <w:szCs w:val="24"/>
          <w:lang w:val="en-US"/>
        </w:rPr>
        <w:t>target</w:t>
      </w:r>
      <w:r w:rsidR="003764AE" w:rsidRPr="00B42F27">
        <w:rPr>
          <w:rFonts w:ascii="Times New Roman" w:hAnsi="Times New Roman" w:cs="Times New Roman"/>
          <w:b/>
          <w:bCs/>
          <w:sz w:val="24"/>
          <w:szCs w:val="24"/>
        </w:rPr>
        <w:t xml:space="preserve"> </w:t>
      </w:r>
      <w:r w:rsidR="003764AE" w:rsidRPr="003764AE">
        <w:rPr>
          <w:rFonts w:ascii="Times New Roman" w:hAnsi="Times New Roman" w:cs="Times New Roman"/>
          <w:b/>
          <w:bCs/>
          <w:sz w:val="24"/>
          <w:szCs w:val="24"/>
          <w:lang w:val="en-US"/>
        </w:rPr>
        <w:t>modules</w:t>
      </w:r>
      <w:r w:rsidR="00847626" w:rsidRPr="00B42F27">
        <w:rPr>
          <w:rFonts w:ascii="Times New Roman" w:hAnsi="Times New Roman" w:cs="Times New Roman"/>
          <w:b/>
          <w:bCs/>
          <w:sz w:val="24"/>
          <w:szCs w:val="24"/>
        </w:rPr>
        <w:t xml:space="preserve">. </w:t>
      </w:r>
      <w:r w:rsidR="00847626" w:rsidRPr="00847626">
        <w:rPr>
          <w:rFonts w:ascii="Times New Roman" w:hAnsi="Times New Roman" w:cs="Times New Roman"/>
          <w:b/>
          <w:bCs/>
          <w:sz w:val="24"/>
          <w:szCs w:val="24"/>
        </w:rPr>
        <w:t>Сравнение</w:t>
      </w:r>
      <w:r w:rsidR="00847626" w:rsidRPr="00B42F27">
        <w:rPr>
          <w:rFonts w:ascii="Times New Roman" w:hAnsi="Times New Roman" w:cs="Times New Roman"/>
          <w:b/>
          <w:bCs/>
          <w:sz w:val="24"/>
          <w:szCs w:val="24"/>
        </w:rPr>
        <w:t xml:space="preserve">: </w:t>
      </w:r>
      <w:r w:rsidR="00847626" w:rsidRPr="00847626">
        <w:rPr>
          <w:rFonts w:ascii="Times New Roman" w:hAnsi="Times New Roman" w:cs="Times New Roman"/>
          <w:b/>
          <w:bCs/>
          <w:sz w:val="24"/>
          <w:szCs w:val="24"/>
          <w:lang w:val="en-US"/>
        </w:rPr>
        <w:t>q</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v</w:t>
      </w:r>
      <w:r w:rsidR="00847626" w:rsidRPr="00B42F27">
        <w:rPr>
          <w:rFonts w:ascii="Times New Roman" w:hAnsi="Times New Roman" w:cs="Times New Roman"/>
          <w:b/>
          <w:bCs/>
          <w:sz w:val="24"/>
          <w:szCs w:val="24"/>
        </w:rPr>
        <w:t xml:space="preserve">,  </w:t>
      </w:r>
      <w:r w:rsidR="00847626" w:rsidRPr="00847626">
        <w:rPr>
          <w:rFonts w:ascii="Times New Roman" w:hAnsi="Times New Roman" w:cs="Times New Roman"/>
          <w:b/>
          <w:bCs/>
          <w:sz w:val="24"/>
          <w:szCs w:val="24"/>
          <w:lang w:val="en-US"/>
        </w:rPr>
        <w:t>q</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k</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v</w:t>
      </w:r>
      <w:r w:rsidR="00847626" w:rsidRPr="00B42F27">
        <w:rPr>
          <w:rFonts w:ascii="Times New Roman" w:hAnsi="Times New Roman" w:cs="Times New Roman"/>
          <w:b/>
          <w:bCs/>
          <w:sz w:val="24"/>
          <w:szCs w:val="24"/>
        </w:rPr>
        <w:t xml:space="preserve">, </w:t>
      </w:r>
      <w:r w:rsidR="00847626" w:rsidRPr="00847626">
        <w:rPr>
          <w:rFonts w:ascii="Times New Roman" w:hAnsi="Times New Roman" w:cs="Times New Roman"/>
          <w:b/>
          <w:bCs/>
          <w:sz w:val="24"/>
          <w:szCs w:val="24"/>
          <w:lang w:val="en-US"/>
        </w:rPr>
        <w:t>q</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k</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v</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o</w:t>
      </w:r>
    </w:p>
    <w:p w14:paraId="2661A1E5" w14:textId="727B1C12" w:rsidR="00847626" w:rsidRPr="00847626"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00321DF9">
        <w:rPr>
          <w:rFonts w:ascii="Times New Roman" w:hAnsi="Times New Roman" w:cs="Times New Roman"/>
          <w:b/>
          <w:bCs/>
          <w:sz w:val="24"/>
          <w:szCs w:val="24"/>
        </w:rPr>
        <w:t>11</w:t>
      </w:r>
      <w:r w:rsidRPr="00847626">
        <w:rPr>
          <w:rFonts w:ascii="Times New Roman" w:hAnsi="Times New Roman" w:cs="Times New Roman"/>
          <w:sz w:val="24"/>
          <w:szCs w:val="24"/>
        </w:rPr>
        <w:t>: (q+v) даёт лучшее соотношение качество/ресурсы</w:t>
      </w:r>
    </w:p>
    <w:p w14:paraId="0C6CCAA7" w14:textId="18BE96E9" w:rsidR="003764AE" w:rsidRPr="00F10F9D" w:rsidRDefault="003764AE" w:rsidP="0019380D">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 </w:t>
      </w:r>
      <w:r w:rsidRPr="00F10F9D">
        <w:rPr>
          <w:rFonts w:ascii="Times New Roman" w:hAnsi="Times New Roman" w:cs="Times New Roman"/>
          <w:sz w:val="24"/>
          <w:szCs w:val="24"/>
        </w:rPr>
        <w:t>Accuracy растёт слабо (≈ +1</w:t>
      </w:r>
      <w:r w:rsidRPr="003764AE">
        <w:rPr>
          <w:rFonts w:ascii="Times New Roman" w:hAnsi="Times New Roman" w:cs="Times New Roman"/>
          <w:sz w:val="24"/>
          <w:szCs w:val="24"/>
        </w:rPr>
        <w:t>-2</w:t>
      </w:r>
      <w:r w:rsidRPr="00F10F9D">
        <w:rPr>
          <w:rFonts w:ascii="Times New Roman" w:hAnsi="Times New Roman" w:cs="Times New Roman"/>
          <w:sz w:val="24"/>
          <w:szCs w:val="24"/>
        </w:rPr>
        <w:t>%)</w:t>
      </w:r>
    </w:p>
    <w:p w14:paraId="44A70ECE" w14:textId="4CD3F1DF" w:rsidR="003764AE" w:rsidRDefault="003764AE" w:rsidP="0019380D">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у</w:t>
      </w:r>
      <w:r w:rsidRPr="00F10F9D">
        <w:rPr>
          <w:rFonts w:ascii="Times New Roman" w:hAnsi="Times New Roman" w:cs="Times New Roman"/>
          <w:sz w:val="24"/>
          <w:szCs w:val="24"/>
        </w:rPr>
        <w:t>величивает</w:t>
      </w:r>
      <w:r w:rsidRPr="00DC4B4C">
        <w:rPr>
          <w:rFonts w:ascii="Times New Roman" w:hAnsi="Times New Roman" w:cs="Times New Roman"/>
          <w:sz w:val="24"/>
          <w:szCs w:val="24"/>
        </w:rPr>
        <w:t xml:space="preserve"> время </w:t>
      </w:r>
      <w:r>
        <w:rPr>
          <w:rFonts w:ascii="Times New Roman" w:hAnsi="Times New Roman" w:cs="Times New Roman"/>
          <w:sz w:val="24"/>
          <w:szCs w:val="24"/>
        </w:rPr>
        <w:t xml:space="preserve">и </w:t>
      </w:r>
      <w:r w:rsidRPr="00DC4B4C">
        <w:rPr>
          <w:rFonts w:ascii="Times New Roman" w:hAnsi="Times New Roman" w:cs="Times New Roman"/>
          <w:sz w:val="24"/>
          <w:szCs w:val="24"/>
        </w:rPr>
        <w:t>память</w:t>
      </w:r>
    </w:p>
    <w:p w14:paraId="57EFE022" w14:textId="19660055" w:rsidR="003764AE" w:rsidRDefault="003764AE" w:rsidP="0019380D">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 рост модулей не всегда дает пропорциональный рост </w:t>
      </w:r>
      <w:r>
        <w:rPr>
          <w:rFonts w:ascii="Times New Roman" w:hAnsi="Times New Roman" w:cs="Times New Roman"/>
          <w:sz w:val="24"/>
          <w:szCs w:val="24"/>
          <w:lang w:val="en-US"/>
        </w:rPr>
        <w:t>accuracy</w:t>
      </w:r>
      <w:r w:rsidRPr="003764AE">
        <w:rPr>
          <w:rFonts w:ascii="Times New Roman" w:hAnsi="Times New Roman" w:cs="Times New Roman"/>
          <w:sz w:val="24"/>
          <w:szCs w:val="24"/>
        </w:rPr>
        <w:t>,</w:t>
      </w:r>
      <w:r>
        <w:rPr>
          <w:rFonts w:ascii="Times New Roman" w:hAnsi="Times New Roman" w:cs="Times New Roman"/>
          <w:sz w:val="24"/>
          <w:szCs w:val="24"/>
        </w:rPr>
        <w:t xml:space="preserve"> </w:t>
      </w:r>
      <w:r w:rsidRPr="00FC170F">
        <w:rPr>
          <w:rFonts w:ascii="Times New Roman" w:hAnsi="Times New Roman" w:cs="Times New Roman"/>
          <w:sz w:val="24"/>
          <w:szCs w:val="24"/>
        </w:rPr>
        <w:t>(</w:t>
      </w:r>
      <w:r w:rsidRPr="00DC4B4C">
        <w:rPr>
          <w:rFonts w:ascii="Times New Roman" w:hAnsi="Times New Roman" w:cs="Times New Roman"/>
          <w:sz w:val="24"/>
          <w:szCs w:val="24"/>
          <w:lang w:val="en-US"/>
        </w:rPr>
        <w:t>q</w:t>
      </w:r>
      <w:r w:rsidRPr="00DC4B4C">
        <w:rPr>
          <w:rFonts w:ascii="Times New Roman" w:hAnsi="Times New Roman" w:cs="Times New Roman"/>
          <w:sz w:val="24"/>
          <w:szCs w:val="24"/>
        </w:rPr>
        <w:t>+</w:t>
      </w:r>
      <w:r w:rsidRPr="00DC4B4C">
        <w:rPr>
          <w:rFonts w:ascii="Times New Roman" w:hAnsi="Times New Roman" w:cs="Times New Roman"/>
          <w:sz w:val="24"/>
          <w:szCs w:val="24"/>
          <w:lang w:val="en-US"/>
        </w:rPr>
        <w:t>v</w:t>
      </w:r>
      <w:r w:rsidRPr="00FC170F">
        <w:rPr>
          <w:rFonts w:ascii="Times New Roman" w:hAnsi="Times New Roman" w:cs="Times New Roman"/>
          <w:sz w:val="24"/>
          <w:szCs w:val="24"/>
        </w:rPr>
        <w:t>)</w:t>
      </w:r>
      <w:r>
        <w:rPr>
          <w:rFonts w:ascii="Times New Roman" w:hAnsi="Times New Roman" w:cs="Times New Roman"/>
          <w:sz w:val="24"/>
          <w:szCs w:val="24"/>
        </w:rPr>
        <w:t xml:space="preserve"> часто дает лучшее качество, чем </w:t>
      </w:r>
      <w:r w:rsidRPr="00FC170F">
        <w:rPr>
          <w:rFonts w:ascii="Times New Roman" w:hAnsi="Times New Roman" w:cs="Times New Roman"/>
          <w:sz w:val="24"/>
          <w:szCs w:val="24"/>
        </w:rPr>
        <w:t>(</w:t>
      </w:r>
      <w:r w:rsidRPr="00DC4B4C">
        <w:rPr>
          <w:rFonts w:ascii="Times New Roman" w:hAnsi="Times New Roman" w:cs="Times New Roman"/>
          <w:sz w:val="24"/>
          <w:szCs w:val="24"/>
          <w:lang w:val="en-US"/>
        </w:rPr>
        <w:t>q</w:t>
      </w:r>
      <w:r w:rsidRPr="00DC4B4C">
        <w:rPr>
          <w:rFonts w:ascii="Times New Roman" w:hAnsi="Times New Roman" w:cs="Times New Roman"/>
          <w:sz w:val="24"/>
          <w:szCs w:val="24"/>
        </w:rPr>
        <w:t>+</w:t>
      </w:r>
      <w:r w:rsidRPr="00DC4B4C">
        <w:rPr>
          <w:rFonts w:ascii="Times New Roman" w:hAnsi="Times New Roman" w:cs="Times New Roman"/>
          <w:sz w:val="24"/>
          <w:szCs w:val="24"/>
          <w:lang w:val="en-US"/>
        </w:rPr>
        <w:t>k</w:t>
      </w:r>
      <w:r w:rsidRPr="00DC4B4C">
        <w:rPr>
          <w:rFonts w:ascii="Times New Roman" w:hAnsi="Times New Roman" w:cs="Times New Roman"/>
          <w:sz w:val="24"/>
          <w:szCs w:val="24"/>
        </w:rPr>
        <w:t>+</w:t>
      </w:r>
      <w:r w:rsidRPr="00DC4B4C">
        <w:rPr>
          <w:rFonts w:ascii="Times New Roman" w:hAnsi="Times New Roman" w:cs="Times New Roman"/>
          <w:sz w:val="24"/>
          <w:szCs w:val="24"/>
          <w:lang w:val="en-US"/>
        </w:rPr>
        <w:t>v</w:t>
      </w:r>
      <w:r w:rsidRPr="00FC170F">
        <w:rPr>
          <w:rFonts w:ascii="Times New Roman" w:hAnsi="Times New Roman" w:cs="Times New Roman"/>
          <w:sz w:val="24"/>
          <w:szCs w:val="24"/>
        </w:rPr>
        <w:t>)</w:t>
      </w:r>
      <w:r w:rsidR="003703B1">
        <w:rPr>
          <w:rFonts w:ascii="Times New Roman" w:hAnsi="Times New Roman" w:cs="Times New Roman"/>
          <w:sz w:val="24"/>
          <w:szCs w:val="24"/>
        </w:rPr>
        <w:t xml:space="preserve">. </w:t>
      </w:r>
      <w:r w:rsidR="003703B1" w:rsidRPr="00FC170F">
        <w:rPr>
          <w:rFonts w:ascii="Times New Roman" w:hAnsi="Times New Roman" w:cs="Times New Roman"/>
          <w:sz w:val="24"/>
          <w:szCs w:val="24"/>
        </w:rPr>
        <w:t>(</w:t>
      </w:r>
      <w:r w:rsidR="003703B1" w:rsidRPr="00DC4B4C">
        <w:rPr>
          <w:rFonts w:ascii="Times New Roman" w:hAnsi="Times New Roman" w:cs="Times New Roman"/>
          <w:sz w:val="24"/>
          <w:szCs w:val="24"/>
          <w:lang w:val="en-US"/>
        </w:rPr>
        <w:t>q</w:t>
      </w:r>
      <w:r w:rsidR="003703B1" w:rsidRPr="00DC4B4C">
        <w:rPr>
          <w:rFonts w:ascii="Times New Roman" w:hAnsi="Times New Roman" w:cs="Times New Roman"/>
          <w:sz w:val="24"/>
          <w:szCs w:val="24"/>
        </w:rPr>
        <w:t>+</w:t>
      </w:r>
      <w:r w:rsidR="003703B1" w:rsidRPr="00DC4B4C">
        <w:rPr>
          <w:rFonts w:ascii="Times New Roman" w:hAnsi="Times New Roman" w:cs="Times New Roman"/>
          <w:sz w:val="24"/>
          <w:szCs w:val="24"/>
          <w:lang w:val="en-US"/>
        </w:rPr>
        <w:t>k</w:t>
      </w:r>
      <w:r w:rsidR="003703B1" w:rsidRPr="00DC4B4C">
        <w:rPr>
          <w:rFonts w:ascii="Times New Roman" w:hAnsi="Times New Roman" w:cs="Times New Roman"/>
          <w:sz w:val="24"/>
          <w:szCs w:val="24"/>
        </w:rPr>
        <w:t>+</w:t>
      </w:r>
      <w:r w:rsidR="003703B1" w:rsidRPr="00DC4B4C">
        <w:rPr>
          <w:rFonts w:ascii="Times New Roman" w:hAnsi="Times New Roman" w:cs="Times New Roman"/>
          <w:sz w:val="24"/>
          <w:szCs w:val="24"/>
          <w:lang w:val="en-US"/>
        </w:rPr>
        <w:t>v</w:t>
      </w:r>
      <w:r w:rsidR="003703B1" w:rsidRPr="00FC170F">
        <w:rPr>
          <w:rFonts w:ascii="Times New Roman" w:hAnsi="Times New Roman" w:cs="Times New Roman"/>
          <w:sz w:val="24"/>
          <w:szCs w:val="24"/>
        </w:rPr>
        <w:t>)</w:t>
      </w:r>
      <w:r w:rsidR="003703B1">
        <w:rPr>
          <w:rFonts w:ascii="Times New Roman" w:hAnsi="Times New Roman" w:cs="Times New Roman"/>
          <w:sz w:val="24"/>
          <w:szCs w:val="24"/>
        </w:rPr>
        <w:t xml:space="preserve"> ведет себя нестабильно</w:t>
      </w:r>
      <w:r w:rsidR="0019380D">
        <w:rPr>
          <w:rFonts w:ascii="Times New Roman" w:hAnsi="Times New Roman" w:cs="Times New Roman"/>
          <w:sz w:val="24"/>
          <w:szCs w:val="24"/>
        </w:rPr>
        <w:t xml:space="preserve"> при разном объеме данных</w:t>
      </w:r>
      <w:r w:rsidR="003703B1">
        <w:rPr>
          <w:rFonts w:ascii="Times New Roman" w:hAnsi="Times New Roman" w:cs="Times New Roman"/>
          <w:sz w:val="24"/>
          <w:szCs w:val="24"/>
        </w:rPr>
        <w:t>.</w:t>
      </w:r>
    </w:p>
    <w:p w14:paraId="28765663" w14:textId="2DF29297" w:rsidR="003764AE" w:rsidRPr="003703B1" w:rsidRDefault="0019380D" w:rsidP="003764AE">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И</w:t>
      </w:r>
      <w:r w:rsidR="003764AE">
        <w:rPr>
          <w:rFonts w:ascii="Times New Roman" w:hAnsi="Times New Roman" w:cs="Times New Roman"/>
          <w:sz w:val="24"/>
          <w:szCs w:val="24"/>
        </w:rPr>
        <w:t xml:space="preserve">спользовать </w:t>
      </w:r>
      <w:r w:rsidR="003764AE" w:rsidRPr="00FC170F">
        <w:rPr>
          <w:rFonts w:ascii="Times New Roman" w:hAnsi="Times New Roman" w:cs="Times New Roman"/>
          <w:sz w:val="24"/>
          <w:szCs w:val="24"/>
        </w:rPr>
        <w:t>(</w:t>
      </w:r>
      <w:r w:rsidR="003764AE">
        <w:rPr>
          <w:rFonts w:ascii="Times New Roman" w:hAnsi="Times New Roman" w:cs="Times New Roman"/>
          <w:sz w:val="24"/>
          <w:szCs w:val="24"/>
          <w:lang w:val="en-US"/>
        </w:rPr>
        <w:t>q</w:t>
      </w:r>
      <w:r w:rsidR="003764AE" w:rsidRPr="00FC170F">
        <w:rPr>
          <w:rFonts w:ascii="Times New Roman" w:hAnsi="Times New Roman" w:cs="Times New Roman"/>
          <w:sz w:val="24"/>
          <w:szCs w:val="24"/>
        </w:rPr>
        <w:t>+</w:t>
      </w:r>
      <w:r w:rsidR="003764AE">
        <w:rPr>
          <w:rFonts w:ascii="Times New Roman" w:hAnsi="Times New Roman" w:cs="Times New Roman"/>
          <w:sz w:val="24"/>
          <w:szCs w:val="24"/>
          <w:lang w:val="en-US"/>
        </w:rPr>
        <w:t>v</w:t>
      </w:r>
      <w:r w:rsidR="003764AE" w:rsidRPr="00FC170F">
        <w:rPr>
          <w:rFonts w:ascii="Times New Roman" w:hAnsi="Times New Roman" w:cs="Times New Roman"/>
          <w:sz w:val="24"/>
          <w:szCs w:val="24"/>
        </w:rPr>
        <w:t>)</w:t>
      </w:r>
      <w:r w:rsidR="003703B1">
        <w:rPr>
          <w:rFonts w:ascii="Times New Roman" w:hAnsi="Times New Roman" w:cs="Times New Roman"/>
          <w:sz w:val="24"/>
          <w:szCs w:val="24"/>
        </w:rPr>
        <w:t xml:space="preserve"> для экономии времени и памяти либо (</w:t>
      </w:r>
      <w:r w:rsidR="003703B1" w:rsidRPr="00DC4B4C">
        <w:rPr>
          <w:rFonts w:ascii="Times New Roman" w:hAnsi="Times New Roman" w:cs="Times New Roman"/>
          <w:sz w:val="24"/>
          <w:szCs w:val="24"/>
          <w:lang w:val="en-US"/>
        </w:rPr>
        <w:t>q</w:t>
      </w:r>
      <w:r w:rsidR="003703B1" w:rsidRPr="003703B1">
        <w:rPr>
          <w:rFonts w:ascii="Times New Roman" w:hAnsi="Times New Roman" w:cs="Times New Roman"/>
          <w:sz w:val="24"/>
          <w:szCs w:val="24"/>
        </w:rPr>
        <w:t>+</w:t>
      </w:r>
      <w:r w:rsidR="003703B1" w:rsidRPr="00DC4B4C">
        <w:rPr>
          <w:rFonts w:ascii="Times New Roman" w:hAnsi="Times New Roman" w:cs="Times New Roman"/>
          <w:sz w:val="24"/>
          <w:szCs w:val="24"/>
          <w:lang w:val="en-US"/>
        </w:rPr>
        <w:t>k</w:t>
      </w:r>
      <w:r w:rsidR="003703B1" w:rsidRPr="003703B1">
        <w:rPr>
          <w:rFonts w:ascii="Times New Roman" w:hAnsi="Times New Roman" w:cs="Times New Roman"/>
          <w:sz w:val="24"/>
          <w:szCs w:val="24"/>
        </w:rPr>
        <w:t>+</w:t>
      </w:r>
      <w:r w:rsidR="003703B1" w:rsidRPr="00DC4B4C">
        <w:rPr>
          <w:rFonts w:ascii="Times New Roman" w:hAnsi="Times New Roman" w:cs="Times New Roman"/>
          <w:sz w:val="24"/>
          <w:szCs w:val="24"/>
          <w:lang w:val="en-US"/>
        </w:rPr>
        <w:t>v</w:t>
      </w:r>
      <w:r w:rsidR="003703B1" w:rsidRPr="003703B1">
        <w:rPr>
          <w:rFonts w:ascii="Times New Roman" w:hAnsi="Times New Roman" w:cs="Times New Roman"/>
          <w:sz w:val="24"/>
          <w:szCs w:val="24"/>
        </w:rPr>
        <w:t>+</w:t>
      </w:r>
      <w:r w:rsidR="003703B1" w:rsidRPr="00DC4B4C">
        <w:rPr>
          <w:rFonts w:ascii="Times New Roman" w:hAnsi="Times New Roman" w:cs="Times New Roman"/>
          <w:sz w:val="24"/>
          <w:szCs w:val="24"/>
          <w:lang w:val="en-US"/>
        </w:rPr>
        <w:t>o</w:t>
      </w:r>
      <w:r w:rsidR="003703B1">
        <w:rPr>
          <w:rFonts w:ascii="Times New Roman" w:hAnsi="Times New Roman" w:cs="Times New Roman"/>
          <w:sz w:val="24"/>
          <w:szCs w:val="24"/>
        </w:rPr>
        <w:t>) для большей точности</w:t>
      </w:r>
      <w:r>
        <w:rPr>
          <w:rFonts w:ascii="Times New Roman" w:hAnsi="Times New Roman" w:cs="Times New Roman"/>
          <w:sz w:val="24"/>
          <w:szCs w:val="24"/>
        </w:rPr>
        <w:t xml:space="preserve"> имеет более высокую стабильность.</w:t>
      </w:r>
    </w:p>
    <w:tbl>
      <w:tblPr>
        <w:tblStyle w:val="TableGrid"/>
        <w:tblW w:w="0" w:type="auto"/>
        <w:tblLook w:val="04A0" w:firstRow="1" w:lastRow="0" w:firstColumn="1" w:lastColumn="0" w:noHBand="0" w:noVBand="1"/>
      </w:tblPr>
      <w:tblGrid>
        <w:gridCol w:w="4926"/>
        <w:gridCol w:w="4784"/>
      </w:tblGrid>
      <w:tr w:rsidR="00CF4650" w:rsidRPr="000A4ED0" w14:paraId="2DCE3C5E" w14:textId="77777777" w:rsidTr="004B6396">
        <w:tc>
          <w:tcPr>
            <w:tcW w:w="4926" w:type="dxa"/>
          </w:tcPr>
          <w:p w14:paraId="5C5F6C39" w14:textId="0B8F1DFE" w:rsidR="003764AE" w:rsidRPr="000A4ED0" w:rsidRDefault="003764AE" w:rsidP="004B6396">
            <w:pPr>
              <w:jc w:val="center"/>
              <w:rPr>
                <w:rFonts w:ascii="Times New Roman" w:hAnsi="Times New Roman" w:cs="Times New Roman"/>
                <w:sz w:val="24"/>
                <w:szCs w:val="24"/>
              </w:rPr>
            </w:pPr>
            <w:r w:rsidRPr="007347FA">
              <w:lastRenderedPageBreak/>
              <w:t xml:space="preserve"> </w:t>
            </w:r>
            <w:r w:rsidRPr="000A4ED0">
              <w:rPr>
                <w:rFonts w:ascii="Times New Roman" w:hAnsi="Times New Roman" w:cs="Times New Roman"/>
                <w:b/>
                <w:bCs/>
                <w:sz w:val="24"/>
                <w:szCs w:val="24"/>
                <w:lang w:val="en-US"/>
              </w:rPr>
              <w:t>Qwen2.5-1.5B</w:t>
            </w:r>
          </w:p>
        </w:tc>
        <w:tc>
          <w:tcPr>
            <w:tcW w:w="4784" w:type="dxa"/>
          </w:tcPr>
          <w:p w14:paraId="53C7A9E9" w14:textId="77777777" w:rsidR="003764AE" w:rsidRPr="000A4ED0" w:rsidRDefault="003764AE" w:rsidP="004B6396">
            <w:pPr>
              <w:spacing w:line="360" w:lineRule="auto"/>
              <w:jc w:val="center"/>
              <w:rPr>
                <w:rFonts w:ascii="Times New Roman" w:hAnsi="Times New Roman" w:cs="Times New Roman"/>
                <w:sz w:val="24"/>
                <w:szCs w:val="24"/>
                <w:lang w:val="en-US"/>
              </w:rPr>
            </w:pPr>
            <w:r w:rsidRPr="000A4ED0">
              <w:rPr>
                <w:rFonts w:ascii="Times New Roman" w:hAnsi="Times New Roman" w:cs="Times New Roman"/>
                <w:b/>
                <w:bCs/>
                <w:sz w:val="24"/>
                <w:szCs w:val="24"/>
                <w:lang w:val="en-US"/>
              </w:rPr>
              <w:t>Qwen3-0.6B</w:t>
            </w:r>
          </w:p>
        </w:tc>
      </w:tr>
      <w:tr w:rsidR="00CF4650" w:rsidRPr="000A4ED0" w14:paraId="0BEFDE1F" w14:textId="77777777" w:rsidTr="004B6396">
        <w:tc>
          <w:tcPr>
            <w:tcW w:w="4926" w:type="dxa"/>
          </w:tcPr>
          <w:p w14:paraId="5BEEAB21" w14:textId="48ADCD97" w:rsidR="003764AE" w:rsidRPr="000A4ED0" w:rsidRDefault="00CF4650" w:rsidP="004B6396">
            <w:pPr>
              <w:rPr>
                <w:rFonts w:ascii="Times New Roman" w:hAnsi="Times New Roman" w:cs="Times New Roman"/>
                <w:sz w:val="24"/>
                <w:szCs w:val="24"/>
                <w:lang w:val="en-US"/>
              </w:rPr>
            </w:pPr>
            <w:r>
              <w:rPr>
                <w:noProof/>
              </w:rPr>
              <w:drawing>
                <wp:inline distT="0" distB="0" distL="0" distR="0" wp14:anchorId="110323E9" wp14:editId="274944DF">
                  <wp:extent cx="2891155" cy="2891155"/>
                  <wp:effectExtent l="0" t="0" r="4445" b="4445"/>
                  <wp:docPr id="157774935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895942" cy="2895942"/>
                          </a:xfrm>
                          <a:prstGeom prst="rect">
                            <a:avLst/>
                          </a:prstGeom>
                          <a:noFill/>
                          <a:ln>
                            <a:noFill/>
                          </a:ln>
                        </pic:spPr>
                      </pic:pic>
                    </a:graphicData>
                  </a:graphic>
                </wp:inline>
              </w:drawing>
            </w:r>
          </w:p>
        </w:tc>
        <w:tc>
          <w:tcPr>
            <w:tcW w:w="4784" w:type="dxa"/>
          </w:tcPr>
          <w:p w14:paraId="6E27E7AE" w14:textId="18FCCE19" w:rsidR="003764AE" w:rsidRPr="000A4ED0" w:rsidRDefault="00CF4650" w:rsidP="004B6396">
            <w:pPr>
              <w:spacing w:line="360" w:lineRule="auto"/>
              <w:jc w:val="both"/>
              <w:rPr>
                <w:rFonts w:ascii="Times New Roman" w:hAnsi="Times New Roman" w:cs="Times New Roman"/>
                <w:sz w:val="24"/>
                <w:szCs w:val="24"/>
                <w:lang w:val="en-US"/>
              </w:rPr>
            </w:pPr>
            <w:r>
              <w:rPr>
                <w:noProof/>
              </w:rPr>
              <w:drawing>
                <wp:inline distT="0" distB="0" distL="0" distR="0" wp14:anchorId="3E01F7C4" wp14:editId="29C853D5">
                  <wp:extent cx="2876867" cy="2876867"/>
                  <wp:effectExtent l="0" t="0" r="0" b="0"/>
                  <wp:docPr id="11002261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83312" cy="2883312"/>
                          </a:xfrm>
                          <a:prstGeom prst="rect">
                            <a:avLst/>
                          </a:prstGeom>
                          <a:noFill/>
                          <a:ln>
                            <a:noFill/>
                          </a:ln>
                        </pic:spPr>
                      </pic:pic>
                    </a:graphicData>
                  </a:graphic>
                </wp:inline>
              </w:drawing>
            </w:r>
          </w:p>
        </w:tc>
      </w:tr>
      <w:tr w:rsidR="00CF4650" w:rsidRPr="000A4ED0" w14:paraId="2C82FC48" w14:textId="77777777" w:rsidTr="004B6396">
        <w:tc>
          <w:tcPr>
            <w:tcW w:w="4926" w:type="dxa"/>
          </w:tcPr>
          <w:p w14:paraId="0C2911EC" w14:textId="3C56BF87" w:rsidR="003764AE" w:rsidRDefault="00CF4650" w:rsidP="004B6396">
            <w:pPr>
              <w:rPr>
                <w:noProof/>
              </w:rPr>
            </w:pPr>
            <w:r>
              <w:rPr>
                <w:noProof/>
              </w:rPr>
              <w:drawing>
                <wp:inline distT="0" distB="0" distL="0" distR="0" wp14:anchorId="0AB1DF20" wp14:editId="1FFF2FBE">
                  <wp:extent cx="2948305" cy="2948305"/>
                  <wp:effectExtent l="0" t="0" r="4445" b="4445"/>
                  <wp:docPr id="151161296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951629" cy="2951629"/>
                          </a:xfrm>
                          <a:prstGeom prst="rect">
                            <a:avLst/>
                          </a:prstGeom>
                          <a:noFill/>
                          <a:ln>
                            <a:noFill/>
                          </a:ln>
                        </pic:spPr>
                      </pic:pic>
                    </a:graphicData>
                  </a:graphic>
                </wp:inline>
              </w:drawing>
            </w:r>
          </w:p>
        </w:tc>
        <w:tc>
          <w:tcPr>
            <w:tcW w:w="4784" w:type="dxa"/>
          </w:tcPr>
          <w:p w14:paraId="1EA1493A" w14:textId="70732806" w:rsidR="003764AE" w:rsidRPr="000A4ED0" w:rsidRDefault="00CF4650" w:rsidP="004B6396">
            <w:pPr>
              <w:spacing w:line="360" w:lineRule="auto"/>
              <w:jc w:val="both"/>
              <w:rPr>
                <w:rFonts w:ascii="Times New Roman" w:hAnsi="Times New Roman" w:cs="Times New Roman"/>
                <w:sz w:val="24"/>
                <w:szCs w:val="24"/>
                <w:lang w:val="en-US"/>
              </w:rPr>
            </w:pPr>
            <w:r>
              <w:rPr>
                <w:noProof/>
              </w:rPr>
              <w:drawing>
                <wp:inline distT="0" distB="0" distL="0" distR="0" wp14:anchorId="16211AF8" wp14:editId="7A31DD43">
                  <wp:extent cx="2876550" cy="2881636"/>
                  <wp:effectExtent l="0" t="0" r="0" b="0"/>
                  <wp:docPr id="98450802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91918" cy="2897031"/>
                          </a:xfrm>
                          <a:prstGeom prst="rect">
                            <a:avLst/>
                          </a:prstGeom>
                          <a:noFill/>
                          <a:ln>
                            <a:noFill/>
                          </a:ln>
                        </pic:spPr>
                      </pic:pic>
                    </a:graphicData>
                  </a:graphic>
                </wp:inline>
              </w:drawing>
            </w:r>
          </w:p>
        </w:tc>
      </w:tr>
      <w:tr w:rsidR="00CF4650" w:rsidRPr="000A4ED0" w14:paraId="421B7E07" w14:textId="77777777" w:rsidTr="004B6396">
        <w:tc>
          <w:tcPr>
            <w:tcW w:w="4926" w:type="dxa"/>
          </w:tcPr>
          <w:p w14:paraId="38151133" w14:textId="41FE1D88" w:rsidR="003764AE" w:rsidRDefault="00CF4650" w:rsidP="004B6396">
            <w:pPr>
              <w:rPr>
                <w:noProof/>
              </w:rPr>
            </w:pPr>
            <w:r>
              <w:rPr>
                <w:noProof/>
              </w:rPr>
              <w:drawing>
                <wp:inline distT="0" distB="0" distL="0" distR="0" wp14:anchorId="497079B0" wp14:editId="1ADAB95D">
                  <wp:extent cx="2881630" cy="2881630"/>
                  <wp:effectExtent l="0" t="0" r="0" b="0"/>
                  <wp:docPr id="686643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882756" cy="2882756"/>
                          </a:xfrm>
                          <a:prstGeom prst="rect">
                            <a:avLst/>
                          </a:prstGeom>
                          <a:noFill/>
                          <a:ln>
                            <a:noFill/>
                          </a:ln>
                        </pic:spPr>
                      </pic:pic>
                    </a:graphicData>
                  </a:graphic>
                </wp:inline>
              </w:drawing>
            </w:r>
          </w:p>
        </w:tc>
        <w:tc>
          <w:tcPr>
            <w:tcW w:w="4784" w:type="dxa"/>
          </w:tcPr>
          <w:p w14:paraId="1B41B077" w14:textId="71CDE61F" w:rsidR="003764AE" w:rsidRPr="000A4ED0" w:rsidRDefault="00CF4650" w:rsidP="004B6396">
            <w:pPr>
              <w:spacing w:line="360" w:lineRule="auto"/>
              <w:jc w:val="both"/>
              <w:rPr>
                <w:rFonts w:ascii="Times New Roman" w:hAnsi="Times New Roman" w:cs="Times New Roman"/>
                <w:sz w:val="24"/>
                <w:szCs w:val="24"/>
                <w:lang w:val="en-US"/>
              </w:rPr>
            </w:pPr>
            <w:r>
              <w:rPr>
                <w:noProof/>
              </w:rPr>
              <w:drawing>
                <wp:inline distT="0" distB="0" distL="0" distR="0" wp14:anchorId="04169670" wp14:editId="2F341576">
                  <wp:extent cx="2834005" cy="2834005"/>
                  <wp:effectExtent l="0" t="0" r="4445" b="4445"/>
                  <wp:docPr id="6866808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838720" cy="2838720"/>
                          </a:xfrm>
                          <a:prstGeom prst="rect">
                            <a:avLst/>
                          </a:prstGeom>
                          <a:noFill/>
                          <a:ln>
                            <a:noFill/>
                          </a:ln>
                        </pic:spPr>
                      </pic:pic>
                    </a:graphicData>
                  </a:graphic>
                </wp:inline>
              </w:drawing>
            </w:r>
          </w:p>
        </w:tc>
      </w:tr>
    </w:tbl>
    <w:p w14:paraId="45D6B893" w14:textId="77777777" w:rsidR="003764AE" w:rsidRDefault="003764AE" w:rsidP="003764AE">
      <w:pPr>
        <w:spacing w:after="0" w:line="360" w:lineRule="auto"/>
        <w:jc w:val="both"/>
        <w:rPr>
          <w:rFonts w:ascii="Times New Roman" w:hAnsi="Times New Roman" w:cs="Times New Roman"/>
          <w:b/>
          <w:bCs/>
          <w:sz w:val="24"/>
          <w:szCs w:val="24"/>
          <w:lang w:val="en-US"/>
        </w:rPr>
      </w:pPr>
    </w:p>
    <w:p w14:paraId="5973C24E" w14:textId="0BA09A12" w:rsidR="003764AE" w:rsidRPr="001155E8" w:rsidRDefault="001155E8" w:rsidP="00847626">
      <w:pPr>
        <w:spacing w:after="0" w:line="360" w:lineRule="auto"/>
        <w:ind w:firstLine="706"/>
        <w:jc w:val="both"/>
        <w:rPr>
          <w:rFonts w:ascii="Times New Roman" w:hAnsi="Times New Roman" w:cs="Times New Roman"/>
          <w:sz w:val="24"/>
          <w:szCs w:val="24"/>
        </w:rPr>
      </w:pPr>
      <w:r w:rsidRPr="001155E8">
        <w:rPr>
          <w:rFonts w:ascii="Times New Roman" w:hAnsi="Times New Roman" w:cs="Times New Roman"/>
          <w:b/>
          <w:bCs/>
          <w:sz w:val="24"/>
          <w:szCs w:val="24"/>
        </w:rPr>
        <w:t>4</w:t>
      </w:r>
      <w:r w:rsidR="003764AE" w:rsidRPr="001155E8">
        <w:rPr>
          <w:rFonts w:ascii="Times New Roman" w:hAnsi="Times New Roman" w:cs="Times New Roman"/>
          <w:b/>
          <w:bCs/>
          <w:sz w:val="24"/>
          <w:szCs w:val="24"/>
        </w:rPr>
        <w:t xml:space="preserve">. </w:t>
      </w:r>
      <w:r w:rsidR="003764AE" w:rsidRPr="00CF4650">
        <w:rPr>
          <w:rFonts w:ascii="Times New Roman" w:hAnsi="Times New Roman" w:cs="Times New Roman"/>
          <w:b/>
          <w:bCs/>
          <w:sz w:val="24"/>
          <w:szCs w:val="24"/>
          <w:lang w:val="en-US"/>
        </w:rPr>
        <w:t>QLoRA</w:t>
      </w:r>
      <w:r w:rsidR="003764AE" w:rsidRPr="001155E8">
        <w:rPr>
          <w:rFonts w:ascii="Times New Roman" w:hAnsi="Times New Roman" w:cs="Times New Roman"/>
          <w:b/>
          <w:bCs/>
          <w:sz w:val="24"/>
          <w:szCs w:val="24"/>
        </w:rPr>
        <w:t xml:space="preserve"> </w:t>
      </w:r>
      <w:r w:rsidR="003764AE" w:rsidRPr="00CF4650">
        <w:rPr>
          <w:rFonts w:ascii="Times New Roman" w:hAnsi="Times New Roman" w:cs="Times New Roman"/>
          <w:b/>
          <w:bCs/>
          <w:sz w:val="24"/>
          <w:szCs w:val="24"/>
          <w:lang w:val="en-US"/>
        </w:rPr>
        <w:t>vs</w:t>
      </w:r>
      <w:r w:rsidR="003764AE" w:rsidRPr="001155E8">
        <w:rPr>
          <w:rFonts w:ascii="Times New Roman" w:hAnsi="Times New Roman" w:cs="Times New Roman"/>
          <w:b/>
          <w:bCs/>
          <w:sz w:val="24"/>
          <w:szCs w:val="24"/>
        </w:rPr>
        <w:t xml:space="preserve"> </w:t>
      </w:r>
      <w:r w:rsidR="003764AE" w:rsidRPr="00CF4650">
        <w:rPr>
          <w:rFonts w:ascii="Times New Roman" w:hAnsi="Times New Roman" w:cs="Times New Roman"/>
          <w:b/>
          <w:bCs/>
          <w:sz w:val="24"/>
          <w:szCs w:val="24"/>
          <w:lang w:val="en-US"/>
        </w:rPr>
        <w:t>LoRA</w:t>
      </w:r>
    </w:p>
    <w:p w14:paraId="670FA973" w14:textId="6D871D63" w:rsidR="00847626" w:rsidRPr="001155E8"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lastRenderedPageBreak/>
        <w:t>H</w:t>
      </w:r>
      <w:r w:rsidR="001155E8">
        <w:rPr>
          <w:rFonts w:ascii="Times New Roman" w:hAnsi="Times New Roman" w:cs="Times New Roman"/>
          <w:b/>
          <w:bCs/>
          <w:sz w:val="24"/>
          <w:szCs w:val="24"/>
        </w:rPr>
        <w:t>1</w:t>
      </w:r>
      <w:r w:rsidR="00321DF9">
        <w:rPr>
          <w:rFonts w:ascii="Times New Roman" w:hAnsi="Times New Roman" w:cs="Times New Roman"/>
          <w:b/>
          <w:bCs/>
          <w:sz w:val="24"/>
          <w:szCs w:val="24"/>
        </w:rPr>
        <w:t>2</w:t>
      </w:r>
      <w:r w:rsidRPr="00847626">
        <w:rPr>
          <w:rFonts w:ascii="Times New Roman" w:hAnsi="Times New Roman" w:cs="Times New Roman"/>
          <w:sz w:val="24"/>
          <w:szCs w:val="24"/>
        </w:rPr>
        <w:t>: QLoRA сохраняет ≥95% качества LoRA при значительном снижении VRAM</w:t>
      </w:r>
    </w:p>
    <w:p w14:paraId="7B05BA5E" w14:textId="7725555E" w:rsidR="00847626" w:rsidRPr="001155E8"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001155E8">
        <w:rPr>
          <w:rFonts w:ascii="Times New Roman" w:hAnsi="Times New Roman" w:cs="Times New Roman"/>
          <w:b/>
          <w:bCs/>
          <w:sz w:val="24"/>
          <w:szCs w:val="24"/>
        </w:rPr>
        <w:t>1</w:t>
      </w:r>
      <w:r w:rsidR="00321DF9">
        <w:rPr>
          <w:rFonts w:ascii="Times New Roman" w:hAnsi="Times New Roman" w:cs="Times New Roman"/>
          <w:b/>
          <w:bCs/>
          <w:sz w:val="24"/>
          <w:szCs w:val="24"/>
        </w:rPr>
        <w:t>3</w:t>
      </w:r>
      <w:r w:rsidRPr="00847626">
        <w:rPr>
          <w:rFonts w:ascii="Times New Roman" w:hAnsi="Times New Roman" w:cs="Times New Roman"/>
          <w:b/>
          <w:bCs/>
          <w:sz w:val="24"/>
          <w:szCs w:val="24"/>
        </w:rPr>
        <w:t>:</w:t>
      </w:r>
      <w:r w:rsidRPr="00847626">
        <w:rPr>
          <w:rFonts w:ascii="Times New Roman" w:hAnsi="Times New Roman" w:cs="Times New Roman"/>
          <w:sz w:val="24"/>
          <w:szCs w:val="24"/>
        </w:rPr>
        <w:t xml:space="preserve"> При малых данных (</w:t>
      </w:r>
      <w:r w:rsidRPr="006666F5">
        <w:rPr>
          <w:rFonts w:ascii="Times New Roman" w:hAnsi="Times New Roman" w:cs="Times New Roman"/>
          <w:sz w:val="24"/>
          <w:szCs w:val="24"/>
        </w:rPr>
        <w:t>менее 3000 образцов в каждом классе обучающей выборки</w:t>
      </w:r>
      <w:r w:rsidRPr="00847626">
        <w:rPr>
          <w:rFonts w:ascii="Times New Roman" w:hAnsi="Times New Roman" w:cs="Times New Roman"/>
          <w:sz w:val="24"/>
          <w:szCs w:val="24"/>
        </w:rPr>
        <w:t>) разница между LoRA и QLoRA минимальна</w:t>
      </w:r>
    </w:p>
    <w:p w14:paraId="48F2218C" w14:textId="5566E297" w:rsidR="003764AE" w:rsidRPr="00847626" w:rsidRDefault="003764AE" w:rsidP="003764AE">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sz w:val="24"/>
          <w:szCs w:val="24"/>
        </w:rPr>
        <w:t>Память</w:t>
      </w:r>
      <w:r w:rsidRPr="00847626">
        <w:rPr>
          <w:rFonts w:ascii="Times New Roman" w:hAnsi="Times New Roman" w:cs="Times New Roman"/>
          <w:b/>
          <w:bCs/>
          <w:sz w:val="24"/>
          <w:szCs w:val="24"/>
        </w:rPr>
        <w:t xml:space="preserve">:  </w:t>
      </w:r>
      <w:r w:rsidRPr="00847626">
        <w:rPr>
          <w:rFonts w:ascii="Times New Roman" w:hAnsi="Times New Roman" w:cs="Times New Roman"/>
          <w:b/>
          <w:bCs/>
          <w:sz w:val="24"/>
          <w:szCs w:val="24"/>
        </w:rPr>
        <w:tab/>
      </w:r>
      <w:r w:rsidRPr="00CF4650">
        <w:rPr>
          <w:rFonts w:ascii="Times New Roman" w:hAnsi="Times New Roman" w:cs="Times New Roman"/>
          <w:sz w:val="24"/>
          <w:szCs w:val="24"/>
          <w:lang w:val="en-US"/>
        </w:rPr>
        <w:t>LoRA</w:t>
      </w:r>
      <w:r w:rsidRPr="00847626">
        <w:rPr>
          <w:rFonts w:ascii="Times New Roman" w:hAnsi="Times New Roman" w:cs="Times New Roman"/>
          <w:sz w:val="24"/>
          <w:szCs w:val="24"/>
        </w:rPr>
        <w:t xml:space="preserve">: ~8.5–9 </w:t>
      </w:r>
      <w:r w:rsidRPr="00CF4650">
        <w:rPr>
          <w:rFonts w:ascii="Times New Roman" w:hAnsi="Times New Roman" w:cs="Times New Roman"/>
          <w:sz w:val="24"/>
          <w:szCs w:val="24"/>
          <w:lang w:val="en-US"/>
        </w:rPr>
        <w:t>GB</w:t>
      </w:r>
    </w:p>
    <w:p w14:paraId="0BFDD154" w14:textId="77777777" w:rsidR="003764AE" w:rsidRPr="00B42F27" w:rsidRDefault="003764AE" w:rsidP="003764AE">
      <w:pPr>
        <w:spacing w:after="0" w:line="360" w:lineRule="auto"/>
        <w:ind w:left="1864" w:firstLine="260"/>
        <w:jc w:val="both"/>
        <w:rPr>
          <w:rFonts w:ascii="Times New Roman" w:hAnsi="Times New Roman" w:cs="Times New Roman"/>
          <w:sz w:val="24"/>
          <w:szCs w:val="24"/>
        </w:rPr>
      </w:pPr>
      <w:r w:rsidRPr="00CF4650">
        <w:rPr>
          <w:rFonts w:ascii="Times New Roman" w:hAnsi="Times New Roman" w:cs="Times New Roman"/>
          <w:sz w:val="24"/>
          <w:szCs w:val="24"/>
          <w:lang w:val="en-US"/>
        </w:rPr>
        <w:t>QLoRA</w:t>
      </w:r>
      <w:r w:rsidRPr="00B42F27">
        <w:rPr>
          <w:rFonts w:ascii="Times New Roman" w:hAnsi="Times New Roman" w:cs="Times New Roman"/>
          <w:sz w:val="24"/>
          <w:szCs w:val="24"/>
        </w:rPr>
        <w:t xml:space="preserve">: ~3.6–5 </w:t>
      </w:r>
      <w:r w:rsidRPr="00CF4650">
        <w:rPr>
          <w:rFonts w:ascii="Times New Roman" w:hAnsi="Times New Roman" w:cs="Times New Roman"/>
          <w:sz w:val="24"/>
          <w:szCs w:val="24"/>
          <w:lang w:val="en-US"/>
        </w:rPr>
        <w:t>GB</w:t>
      </w:r>
    </w:p>
    <w:p w14:paraId="23543259" w14:textId="77777777" w:rsidR="003764AE" w:rsidRPr="00B42F27" w:rsidRDefault="003764AE" w:rsidP="003764AE">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выигрыш</w:t>
      </w:r>
      <w:r w:rsidRPr="00B42F27">
        <w:rPr>
          <w:rFonts w:ascii="Times New Roman" w:hAnsi="Times New Roman" w:cs="Times New Roman"/>
          <w:sz w:val="24"/>
          <w:szCs w:val="24"/>
        </w:rPr>
        <w:t xml:space="preserve"> ≈ 2× </w:t>
      </w:r>
      <w:r w:rsidRPr="00F10F9D">
        <w:rPr>
          <w:rFonts w:ascii="Times New Roman" w:hAnsi="Times New Roman" w:cs="Times New Roman"/>
          <w:sz w:val="24"/>
          <w:szCs w:val="24"/>
        </w:rPr>
        <w:t>по</w:t>
      </w:r>
      <w:r w:rsidRPr="00B42F27">
        <w:rPr>
          <w:rFonts w:ascii="Times New Roman" w:hAnsi="Times New Roman" w:cs="Times New Roman"/>
          <w:sz w:val="24"/>
          <w:szCs w:val="24"/>
        </w:rPr>
        <w:t xml:space="preserve"> </w:t>
      </w:r>
      <w:r w:rsidRPr="00F10F9D">
        <w:rPr>
          <w:rFonts w:ascii="Times New Roman" w:hAnsi="Times New Roman" w:cs="Times New Roman"/>
          <w:sz w:val="24"/>
          <w:szCs w:val="24"/>
        </w:rPr>
        <w:t>памяти</w:t>
      </w:r>
    </w:p>
    <w:p w14:paraId="701C47F6" w14:textId="77777777" w:rsidR="003764AE" w:rsidRDefault="003764AE" w:rsidP="003764AE">
      <w:pPr>
        <w:spacing w:after="0" w:line="360" w:lineRule="auto"/>
        <w:ind w:firstLine="706"/>
        <w:jc w:val="both"/>
        <w:rPr>
          <w:rFonts w:ascii="Times New Roman" w:hAnsi="Times New Roman" w:cs="Times New Roman"/>
          <w:sz w:val="24"/>
          <w:szCs w:val="24"/>
        </w:rPr>
      </w:pPr>
      <w:r w:rsidRPr="00D94ABA">
        <w:rPr>
          <w:rFonts w:ascii="Times New Roman" w:hAnsi="Times New Roman" w:cs="Times New Roman"/>
          <w:sz w:val="24"/>
          <w:szCs w:val="24"/>
        </w:rPr>
        <w:t>Время</w:t>
      </w:r>
      <w:r w:rsidRPr="00F10F9D">
        <w:rPr>
          <w:rFonts w:ascii="Times New Roman" w:hAnsi="Times New Roman" w:cs="Times New Roman"/>
          <w:b/>
          <w:bCs/>
          <w:sz w:val="24"/>
          <w:szCs w:val="24"/>
        </w:rPr>
        <w:t>:</w:t>
      </w:r>
      <w:r>
        <w:rPr>
          <w:rFonts w:ascii="Times New Roman" w:hAnsi="Times New Roman" w:cs="Times New Roman"/>
          <w:b/>
          <w:bCs/>
          <w:sz w:val="24"/>
          <w:szCs w:val="24"/>
        </w:rPr>
        <w:tab/>
      </w:r>
      <w:r w:rsidRPr="00F10F9D">
        <w:rPr>
          <w:rFonts w:ascii="Times New Roman" w:hAnsi="Times New Roman" w:cs="Times New Roman"/>
          <w:sz w:val="24"/>
          <w:szCs w:val="24"/>
        </w:rPr>
        <w:t>LoRA быстрее</w:t>
      </w:r>
      <w:r>
        <w:rPr>
          <w:rFonts w:ascii="Times New Roman" w:hAnsi="Times New Roman" w:cs="Times New Roman"/>
          <w:sz w:val="24"/>
          <w:szCs w:val="24"/>
        </w:rPr>
        <w:t>, чем</w:t>
      </w:r>
      <w:r>
        <w:rPr>
          <w:rFonts w:ascii="Times New Roman" w:hAnsi="Times New Roman" w:cs="Times New Roman"/>
          <w:b/>
          <w:bCs/>
          <w:sz w:val="24"/>
          <w:szCs w:val="24"/>
        </w:rPr>
        <w:t xml:space="preserve"> </w:t>
      </w:r>
      <w:r w:rsidRPr="00F10F9D">
        <w:rPr>
          <w:rFonts w:ascii="Times New Roman" w:hAnsi="Times New Roman" w:cs="Times New Roman"/>
          <w:sz w:val="24"/>
          <w:szCs w:val="24"/>
        </w:rPr>
        <w:t>QloRA</w:t>
      </w:r>
      <w:r>
        <w:rPr>
          <w:rFonts w:ascii="Times New Roman" w:hAnsi="Times New Roman" w:cs="Times New Roman"/>
          <w:sz w:val="24"/>
          <w:szCs w:val="24"/>
        </w:rPr>
        <w:t>, примерно в 1.5 раза</w:t>
      </w:r>
    </w:p>
    <w:p w14:paraId="08019B16" w14:textId="77777777" w:rsidR="003764AE" w:rsidRPr="00F10F9D" w:rsidRDefault="003764AE" w:rsidP="003764AE">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lang w:val="en-US"/>
        </w:rPr>
        <w:t>QLoRA</w:t>
      </w:r>
      <w:r w:rsidRPr="00F10F9D">
        <w:rPr>
          <w:rFonts w:ascii="Times New Roman" w:hAnsi="Times New Roman" w:cs="Times New Roman"/>
          <w:sz w:val="24"/>
          <w:szCs w:val="24"/>
        </w:rPr>
        <w:t xml:space="preserve"> эффективно использует память, но требует больших временных ресурсов.</w:t>
      </w:r>
    </w:p>
    <w:p w14:paraId="40A75211" w14:textId="77777777" w:rsidR="003764AE" w:rsidRPr="00BA129F" w:rsidRDefault="003764AE" w:rsidP="003764AE">
      <w:pPr>
        <w:spacing w:after="0" w:line="360" w:lineRule="auto"/>
        <w:ind w:firstLine="706"/>
        <w:jc w:val="both"/>
        <w:rPr>
          <w:rFonts w:ascii="Times New Roman" w:hAnsi="Times New Roman" w:cs="Times New Roman"/>
          <w:b/>
          <w:bCs/>
          <w:sz w:val="24"/>
          <w:szCs w:val="24"/>
        </w:rPr>
      </w:pPr>
    </w:p>
    <w:p w14:paraId="6E041D0E" w14:textId="77777777" w:rsidR="003764AE" w:rsidRPr="00D94ABA" w:rsidRDefault="003764AE" w:rsidP="003764AE">
      <w:pPr>
        <w:spacing w:after="0" w:line="360" w:lineRule="auto"/>
        <w:jc w:val="both"/>
        <w:rPr>
          <w:rFonts w:ascii="Times New Roman" w:hAnsi="Times New Roman" w:cs="Times New Roman"/>
          <w:sz w:val="24"/>
          <w:szCs w:val="24"/>
        </w:rPr>
      </w:pPr>
      <w:r>
        <w:rPr>
          <w:noProof/>
        </w:rPr>
        <w:drawing>
          <wp:inline distT="0" distB="0" distL="0" distR="0" wp14:anchorId="2EEF9798" wp14:editId="38976907">
            <wp:extent cx="2931761" cy="2285644"/>
            <wp:effectExtent l="0" t="0" r="2540" b="635"/>
            <wp:docPr id="18473043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938957" cy="2291254"/>
                    </a:xfrm>
                    <a:prstGeom prst="rect">
                      <a:avLst/>
                    </a:prstGeom>
                    <a:noFill/>
                    <a:ln>
                      <a:noFill/>
                    </a:ln>
                  </pic:spPr>
                </pic:pic>
              </a:graphicData>
            </a:graphic>
          </wp:inline>
        </w:drawing>
      </w:r>
      <w:r w:rsidRPr="00F41BC8">
        <w:t xml:space="preserve"> </w:t>
      </w:r>
      <w:r>
        <w:rPr>
          <w:noProof/>
        </w:rPr>
        <w:drawing>
          <wp:inline distT="0" distB="0" distL="0" distR="0" wp14:anchorId="23A4FDF9" wp14:editId="0BAFF76D">
            <wp:extent cx="2944437" cy="2295525"/>
            <wp:effectExtent l="0" t="0" r="8890" b="0"/>
            <wp:docPr id="20959832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955284" cy="2303982"/>
                    </a:xfrm>
                    <a:prstGeom prst="rect">
                      <a:avLst/>
                    </a:prstGeom>
                    <a:noFill/>
                    <a:ln>
                      <a:noFill/>
                    </a:ln>
                  </pic:spPr>
                </pic:pic>
              </a:graphicData>
            </a:graphic>
          </wp:inline>
        </w:drawing>
      </w:r>
    </w:p>
    <w:p w14:paraId="2EDB9BD9" w14:textId="77777777" w:rsidR="003764AE" w:rsidRDefault="003764AE" w:rsidP="003764AE">
      <w:pPr>
        <w:spacing w:after="0" w:line="360" w:lineRule="auto"/>
        <w:jc w:val="both"/>
        <w:rPr>
          <w:rFonts w:ascii="Times New Roman" w:hAnsi="Times New Roman" w:cs="Times New Roman"/>
          <w:b/>
          <w:bCs/>
          <w:sz w:val="24"/>
          <w:szCs w:val="24"/>
          <w:lang w:val="en-US"/>
        </w:rPr>
      </w:pPr>
      <w:r>
        <w:rPr>
          <w:noProof/>
        </w:rPr>
        <w:drawing>
          <wp:inline distT="0" distB="0" distL="0" distR="0" wp14:anchorId="78B3CC63" wp14:editId="24B4F039">
            <wp:extent cx="5940425" cy="3274695"/>
            <wp:effectExtent l="0" t="0" r="3175" b="1905"/>
            <wp:docPr id="86846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0425" cy="3274695"/>
                    </a:xfrm>
                    <a:prstGeom prst="rect">
                      <a:avLst/>
                    </a:prstGeom>
                    <a:noFill/>
                    <a:ln>
                      <a:noFill/>
                    </a:ln>
                  </pic:spPr>
                </pic:pic>
              </a:graphicData>
            </a:graphic>
          </wp:inline>
        </w:drawing>
      </w:r>
    </w:p>
    <w:p w14:paraId="39F68DC1" w14:textId="77777777" w:rsidR="003764AE" w:rsidRDefault="003764AE" w:rsidP="003764AE">
      <w:pPr>
        <w:spacing w:after="0" w:line="360" w:lineRule="auto"/>
        <w:jc w:val="both"/>
        <w:rPr>
          <w:rFonts w:ascii="Times New Roman" w:hAnsi="Times New Roman" w:cs="Times New Roman"/>
          <w:b/>
          <w:bCs/>
          <w:sz w:val="24"/>
          <w:szCs w:val="24"/>
        </w:rPr>
      </w:pPr>
      <w:r>
        <w:rPr>
          <w:noProof/>
        </w:rPr>
        <w:lastRenderedPageBreak/>
        <w:drawing>
          <wp:inline distT="0" distB="0" distL="0" distR="0" wp14:anchorId="4C7070BB" wp14:editId="10A18E5A">
            <wp:extent cx="5940425" cy="3274695"/>
            <wp:effectExtent l="0" t="0" r="3175" b="1905"/>
            <wp:docPr id="238279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0425" cy="3274695"/>
                    </a:xfrm>
                    <a:prstGeom prst="rect">
                      <a:avLst/>
                    </a:prstGeom>
                    <a:noFill/>
                    <a:ln>
                      <a:noFill/>
                    </a:ln>
                  </pic:spPr>
                </pic:pic>
              </a:graphicData>
            </a:graphic>
          </wp:inline>
        </w:drawing>
      </w:r>
    </w:p>
    <w:p w14:paraId="42A8E840" w14:textId="77777777" w:rsidR="003764AE" w:rsidRPr="00F10F9D" w:rsidRDefault="003764AE" w:rsidP="00847626">
      <w:pPr>
        <w:spacing w:after="0" w:line="360" w:lineRule="auto"/>
        <w:ind w:firstLine="706"/>
        <w:jc w:val="both"/>
        <w:rPr>
          <w:rFonts w:ascii="Times New Roman" w:hAnsi="Times New Roman" w:cs="Times New Roman"/>
          <w:b/>
          <w:bCs/>
          <w:sz w:val="24"/>
          <w:szCs w:val="24"/>
        </w:rPr>
      </w:pPr>
      <w:r w:rsidRPr="003764AE">
        <w:rPr>
          <w:rFonts w:ascii="Times New Roman" w:hAnsi="Times New Roman" w:cs="Times New Roman"/>
          <w:b/>
          <w:bCs/>
          <w:sz w:val="24"/>
          <w:szCs w:val="24"/>
        </w:rPr>
        <w:t>5</w:t>
      </w:r>
      <w:r w:rsidRPr="00F10F9D">
        <w:rPr>
          <w:rFonts w:ascii="Times New Roman" w:hAnsi="Times New Roman" w:cs="Times New Roman"/>
          <w:b/>
          <w:bCs/>
          <w:sz w:val="24"/>
          <w:szCs w:val="24"/>
        </w:rPr>
        <w:t>. FP4 vs NF4</w:t>
      </w:r>
    </w:p>
    <w:p w14:paraId="64E2AF7F" w14:textId="7E29A1C0" w:rsidR="003764AE" w:rsidRPr="001155E8"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Pr="00847626">
        <w:rPr>
          <w:rFonts w:ascii="Times New Roman" w:hAnsi="Times New Roman" w:cs="Times New Roman"/>
          <w:b/>
          <w:bCs/>
          <w:sz w:val="24"/>
          <w:szCs w:val="24"/>
        </w:rPr>
        <w:t>1</w:t>
      </w:r>
      <w:r w:rsidR="00321DF9">
        <w:rPr>
          <w:rFonts w:ascii="Times New Roman" w:hAnsi="Times New Roman" w:cs="Times New Roman"/>
          <w:b/>
          <w:bCs/>
          <w:sz w:val="24"/>
          <w:szCs w:val="24"/>
        </w:rPr>
        <w:t>4</w:t>
      </w:r>
      <w:r w:rsidRPr="00847626">
        <w:rPr>
          <w:rFonts w:ascii="Times New Roman" w:hAnsi="Times New Roman" w:cs="Times New Roman"/>
          <w:sz w:val="24"/>
          <w:szCs w:val="24"/>
        </w:rPr>
        <w:t xml:space="preserve">: Разница между NF4 и FP4 незначительна </w:t>
      </w:r>
      <w:r w:rsidR="003764AE" w:rsidRPr="00F10F9D">
        <w:rPr>
          <w:rFonts w:ascii="Times New Roman" w:hAnsi="Times New Roman" w:cs="Times New Roman"/>
          <w:sz w:val="24"/>
          <w:szCs w:val="24"/>
        </w:rPr>
        <w:t>по качеству</w:t>
      </w:r>
    </w:p>
    <w:p w14:paraId="53F5C7B5" w14:textId="1844C414" w:rsidR="001155E8" w:rsidRPr="001155E8" w:rsidRDefault="001155E8" w:rsidP="00847626">
      <w:pPr>
        <w:spacing w:after="0" w:line="360" w:lineRule="auto"/>
        <w:jc w:val="both"/>
        <w:rPr>
          <w:rFonts w:ascii="Times New Roman" w:hAnsi="Times New Roman" w:cs="Times New Roman"/>
          <w:sz w:val="24"/>
          <w:szCs w:val="24"/>
          <w:lang w:val="en-US"/>
        </w:rPr>
      </w:pPr>
      <w:r w:rsidRPr="001155E8">
        <w:rPr>
          <w:rFonts w:ascii="Times New Roman" w:hAnsi="Times New Roman" w:cs="Times New Roman"/>
          <w:b/>
          <w:bCs/>
          <w:sz w:val="24"/>
          <w:szCs w:val="24"/>
          <w:lang w:val="en-US"/>
        </w:rPr>
        <w:t>H1</w:t>
      </w:r>
      <w:r w:rsidR="00321DF9" w:rsidRPr="00321DF9">
        <w:rPr>
          <w:rFonts w:ascii="Times New Roman" w:hAnsi="Times New Roman" w:cs="Times New Roman"/>
          <w:b/>
          <w:bCs/>
          <w:sz w:val="24"/>
          <w:szCs w:val="24"/>
          <w:lang w:val="en-US"/>
        </w:rPr>
        <w:t>5</w:t>
      </w:r>
      <w:r w:rsidRPr="001155E8">
        <w:rPr>
          <w:rFonts w:ascii="Times New Roman" w:hAnsi="Times New Roman" w:cs="Times New Roman"/>
          <w:b/>
          <w:bCs/>
          <w:sz w:val="24"/>
          <w:szCs w:val="24"/>
          <w:lang w:val="en-US"/>
        </w:rPr>
        <w:t>:</w:t>
      </w:r>
      <w:r>
        <w:rPr>
          <w:rFonts w:ascii="Times New Roman" w:hAnsi="Times New Roman" w:cs="Times New Roman"/>
          <w:sz w:val="24"/>
          <w:szCs w:val="24"/>
          <w:lang w:val="en-US"/>
        </w:rPr>
        <w:t xml:space="preserve"> </w:t>
      </w:r>
      <w:r w:rsidRPr="001155E8">
        <w:rPr>
          <w:rFonts w:ascii="Times New Roman" w:hAnsi="Times New Roman" w:cs="Times New Roman"/>
          <w:sz w:val="24"/>
          <w:szCs w:val="24"/>
          <w:lang w:val="en-US"/>
        </w:rPr>
        <w:t xml:space="preserve">NF4 </w:t>
      </w:r>
      <w:r w:rsidRPr="001155E8">
        <w:rPr>
          <w:rFonts w:ascii="Times New Roman" w:hAnsi="Times New Roman" w:cs="Times New Roman"/>
          <w:sz w:val="24"/>
          <w:szCs w:val="24"/>
        </w:rPr>
        <w:t>даёт</w:t>
      </w:r>
      <w:r w:rsidRPr="001155E8">
        <w:rPr>
          <w:rFonts w:ascii="Times New Roman" w:hAnsi="Times New Roman" w:cs="Times New Roman"/>
          <w:sz w:val="24"/>
          <w:szCs w:val="24"/>
          <w:lang w:val="en-US"/>
        </w:rPr>
        <w:t xml:space="preserve"> </w:t>
      </w:r>
      <w:r w:rsidRPr="001155E8">
        <w:rPr>
          <w:rFonts w:ascii="Times New Roman" w:hAnsi="Times New Roman" w:cs="Times New Roman"/>
          <w:sz w:val="24"/>
          <w:szCs w:val="24"/>
        </w:rPr>
        <w:t>более</w:t>
      </w:r>
      <w:r w:rsidRPr="001155E8">
        <w:rPr>
          <w:rFonts w:ascii="Times New Roman" w:hAnsi="Times New Roman" w:cs="Times New Roman"/>
          <w:sz w:val="24"/>
          <w:szCs w:val="24"/>
          <w:lang w:val="en-US"/>
        </w:rPr>
        <w:t xml:space="preserve"> </w:t>
      </w:r>
      <w:r w:rsidRPr="001155E8">
        <w:rPr>
          <w:rFonts w:ascii="Times New Roman" w:hAnsi="Times New Roman" w:cs="Times New Roman"/>
          <w:sz w:val="24"/>
          <w:szCs w:val="24"/>
        </w:rPr>
        <w:t>стабильный</w:t>
      </w:r>
      <w:r w:rsidRPr="001155E8">
        <w:rPr>
          <w:rFonts w:ascii="Times New Roman" w:hAnsi="Times New Roman" w:cs="Times New Roman"/>
          <w:sz w:val="24"/>
          <w:szCs w:val="24"/>
          <w:lang w:val="en-US"/>
        </w:rPr>
        <w:t xml:space="preserve"> training (</w:t>
      </w:r>
      <w:r w:rsidRPr="001155E8">
        <w:rPr>
          <w:rFonts w:ascii="Times New Roman" w:hAnsi="Times New Roman" w:cs="Times New Roman"/>
          <w:sz w:val="24"/>
          <w:szCs w:val="24"/>
        </w:rPr>
        <w:t>меньше</w:t>
      </w:r>
      <w:r w:rsidRPr="001155E8">
        <w:rPr>
          <w:rFonts w:ascii="Times New Roman" w:hAnsi="Times New Roman" w:cs="Times New Roman"/>
          <w:sz w:val="24"/>
          <w:szCs w:val="24"/>
          <w:lang w:val="en-US"/>
        </w:rPr>
        <w:t xml:space="preserve"> variance loss)</w:t>
      </w:r>
    </w:p>
    <w:p w14:paraId="67738994" w14:textId="77777777" w:rsidR="003764AE" w:rsidRPr="001E51D2" w:rsidRDefault="003764AE" w:rsidP="003764AE">
      <w:pPr>
        <w:spacing w:after="0" w:line="360" w:lineRule="auto"/>
        <w:ind w:left="-630"/>
        <w:jc w:val="both"/>
        <w:rPr>
          <w:rFonts w:ascii="Times New Roman" w:hAnsi="Times New Roman" w:cs="Times New Roman"/>
          <w:sz w:val="24"/>
          <w:szCs w:val="24"/>
        </w:rPr>
      </w:pPr>
      <w:r>
        <w:rPr>
          <w:noProof/>
        </w:rPr>
        <w:drawing>
          <wp:inline distT="0" distB="0" distL="0" distR="0" wp14:anchorId="20DED310" wp14:editId="1F53C16A">
            <wp:extent cx="2076450" cy="2076450"/>
            <wp:effectExtent l="0" t="0" r="0" b="0"/>
            <wp:docPr id="1463940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081276" cy="2081276"/>
                    </a:xfrm>
                    <a:prstGeom prst="rect">
                      <a:avLst/>
                    </a:prstGeom>
                    <a:noFill/>
                    <a:ln>
                      <a:noFill/>
                    </a:ln>
                  </pic:spPr>
                </pic:pic>
              </a:graphicData>
            </a:graphic>
          </wp:inline>
        </w:drawing>
      </w:r>
      <w:r w:rsidRPr="00240610">
        <w:rPr>
          <w:noProof/>
        </w:rPr>
        <w:drawing>
          <wp:inline distT="0" distB="0" distL="0" distR="0" wp14:anchorId="6B2FC69D" wp14:editId="22E35D56">
            <wp:extent cx="2043113" cy="2043113"/>
            <wp:effectExtent l="0" t="0" r="0" b="0"/>
            <wp:docPr id="4013572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053232" cy="2053232"/>
                    </a:xfrm>
                    <a:prstGeom prst="rect">
                      <a:avLst/>
                    </a:prstGeom>
                    <a:noFill/>
                    <a:ln>
                      <a:noFill/>
                    </a:ln>
                  </pic:spPr>
                </pic:pic>
              </a:graphicData>
            </a:graphic>
          </wp:inline>
        </w:drawing>
      </w:r>
      <w:r w:rsidRPr="00240610">
        <w:t xml:space="preserve"> </w:t>
      </w:r>
      <w:r>
        <w:rPr>
          <w:noProof/>
        </w:rPr>
        <w:drawing>
          <wp:inline distT="0" distB="0" distL="0" distR="0" wp14:anchorId="07808017" wp14:editId="67BEAFA5">
            <wp:extent cx="2033588" cy="2033588"/>
            <wp:effectExtent l="0" t="0" r="5080" b="5080"/>
            <wp:docPr id="12513793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037583" cy="2037583"/>
                    </a:xfrm>
                    <a:prstGeom prst="rect">
                      <a:avLst/>
                    </a:prstGeom>
                    <a:noFill/>
                    <a:ln>
                      <a:noFill/>
                    </a:ln>
                  </pic:spPr>
                </pic:pic>
              </a:graphicData>
            </a:graphic>
          </wp:inline>
        </w:drawing>
      </w:r>
    </w:p>
    <w:p w14:paraId="6B01B718" w14:textId="77777777" w:rsidR="003764AE" w:rsidRPr="00F10F9D" w:rsidRDefault="003764AE" w:rsidP="001155E8">
      <w:pPr>
        <w:spacing w:after="0" w:line="360" w:lineRule="auto"/>
        <w:ind w:firstLine="706"/>
        <w:jc w:val="both"/>
        <w:rPr>
          <w:rFonts w:ascii="Times New Roman" w:hAnsi="Times New Roman" w:cs="Times New Roman"/>
          <w:b/>
          <w:bCs/>
          <w:sz w:val="24"/>
          <w:szCs w:val="24"/>
        </w:rPr>
      </w:pPr>
      <w:r w:rsidRPr="003764AE">
        <w:rPr>
          <w:rFonts w:ascii="Times New Roman" w:hAnsi="Times New Roman" w:cs="Times New Roman"/>
          <w:b/>
          <w:bCs/>
          <w:sz w:val="24"/>
          <w:szCs w:val="24"/>
        </w:rPr>
        <w:t>6</w:t>
      </w:r>
      <w:r w:rsidRPr="00F10F9D">
        <w:rPr>
          <w:rFonts w:ascii="Times New Roman" w:hAnsi="Times New Roman" w:cs="Times New Roman"/>
          <w:b/>
          <w:bCs/>
          <w:sz w:val="24"/>
          <w:szCs w:val="24"/>
        </w:rPr>
        <w:t>. Baseline vs LoRA</w:t>
      </w:r>
    </w:p>
    <w:p w14:paraId="3BD9FC3F" w14:textId="52D57A60" w:rsidR="003764AE"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t>H1</w:t>
      </w:r>
      <w:r w:rsidR="00321DF9">
        <w:rPr>
          <w:rFonts w:ascii="Times New Roman" w:hAnsi="Times New Roman" w:cs="Times New Roman"/>
          <w:b/>
          <w:bCs/>
          <w:sz w:val="24"/>
          <w:szCs w:val="24"/>
        </w:rPr>
        <w:t>6</w:t>
      </w:r>
      <w:r w:rsidRPr="001155E8">
        <w:rPr>
          <w:rFonts w:ascii="Times New Roman" w:hAnsi="Times New Roman" w:cs="Times New Roman"/>
          <w:b/>
          <w:bCs/>
          <w:sz w:val="24"/>
          <w:szCs w:val="24"/>
        </w:rPr>
        <w:t xml:space="preserve">: </w:t>
      </w:r>
      <w:r w:rsidR="003764AE" w:rsidRPr="00F10F9D">
        <w:rPr>
          <w:rFonts w:ascii="Times New Roman" w:hAnsi="Times New Roman" w:cs="Times New Roman"/>
          <w:sz w:val="24"/>
          <w:szCs w:val="24"/>
        </w:rPr>
        <w:t>Baseline сильно проигрывает</w:t>
      </w:r>
      <w:r w:rsidR="003764AE" w:rsidRPr="00473128">
        <w:rPr>
          <w:rFonts w:ascii="Times New Roman" w:hAnsi="Times New Roman" w:cs="Times New Roman"/>
          <w:sz w:val="24"/>
          <w:szCs w:val="24"/>
        </w:rPr>
        <w:t xml:space="preserve"> </w:t>
      </w:r>
      <w:r w:rsidR="003764AE">
        <w:rPr>
          <w:rFonts w:ascii="Times New Roman" w:hAnsi="Times New Roman" w:cs="Times New Roman"/>
          <w:sz w:val="24"/>
          <w:szCs w:val="24"/>
        </w:rPr>
        <w:t>по качеству.</w:t>
      </w:r>
    </w:p>
    <w:p w14:paraId="34AEBF59" w14:textId="77777777" w:rsidR="003764AE" w:rsidRPr="003764AE" w:rsidRDefault="003764AE" w:rsidP="003764AE">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Fine-tuning только головы недостаточен при ограниченных ресурсах.</w:t>
      </w:r>
      <w:r>
        <w:rPr>
          <w:rFonts w:ascii="Times New Roman" w:hAnsi="Times New Roman" w:cs="Times New Roman"/>
          <w:sz w:val="24"/>
          <w:szCs w:val="24"/>
        </w:rPr>
        <w:t xml:space="preserve"> При нетребовательных условиях к качеству модели </w:t>
      </w:r>
      <w:r>
        <w:rPr>
          <w:rFonts w:ascii="Times New Roman" w:hAnsi="Times New Roman" w:cs="Times New Roman"/>
          <w:sz w:val="24"/>
          <w:szCs w:val="24"/>
          <w:lang w:val="en-US"/>
        </w:rPr>
        <w:t>baseline</w:t>
      </w:r>
      <w:r>
        <w:rPr>
          <w:rFonts w:ascii="Times New Roman" w:hAnsi="Times New Roman" w:cs="Times New Roman"/>
          <w:sz w:val="24"/>
          <w:szCs w:val="24"/>
        </w:rPr>
        <w:t xml:space="preserve"> может быть актуален при минимальном объеме данных (1%), т.к. тратит минимум памяти и временени на обучение по сравнению с другими моделями.</w:t>
      </w:r>
    </w:p>
    <w:p w14:paraId="6601BFC3" w14:textId="37B101E4" w:rsidR="001155E8" w:rsidRPr="001155E8" w:rsidRDefault="001155E8" w:rsidP="001155E8">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7.</w:t>
      </w:r>
      <w:r w:rsidRPr="001155E8">
        <w:rPr>
          <w:rFonts w:ascii="Times New Roman" w:hAnsi="Times New Roman" w:cs="Times New Roman"/>
          <w:b/>
          <w:bCs/>
          <w:sz w:val="24"/>
          <w:szCs w:val="24"/>
        </w:rPr>
        <w:t xml:space="preserve"> </w:t>
      </w:r>
      <w:r>
        <w:rPr>
          <w:rFonts w:ascii="Times New Roman" w:hAnsi="Times New Roman" w:cs="Times New Roman"/>
          <w:b/>
          <w:bCs/>
          <w:sz w:val="24"/>
          <w:szCs w:val="24"/>
        </w:rPr>
        <w:t>Влияние языка</w:t>
      </w:r>
      <w:r w:rsidRPr="001155E8">
        <w:rPr>
          <w:rFonts w:ascii="Times New Roman" w:hAnsi="Times New Roman" w:cs="Times New Roman"/>
          <w:b/>
          <w:bCs/>
          <w:sz w:val="24"/>
          <w:szCs w:val="24"/>
        </w:rPr>
        <w:t xml:space="preserve"> (RU vs EN)</w:t>
      </w:r>
    </w:p>
    <w:p w14:paraId="40E6BE55" w14:textId="2BDA1AAD" w:rsidR="001155E8" w:rsidRPr="001155E8" w:rsidRDefault="001155E8" w:rsidP="001155E8">
      <w:pPr>
        <w:spacing w:after="0" w:line="360" w:lineRule="auto"/>
        <w:jc w:val="both"/>
        <w:rPr>
          <w:rFonts w:ascii="Times New Roman" w:hAnsi="Times New Roman" w:cs="Times New Roman"/>
          <w:b/>
          <w:bCs/>
          <w:sz w:val="24"/>
          <w:szCs w:val="24"/>
        </w:rPr>
      </w:pPr>
      <w:r w:rsidRPr="001155E8">
        <w:rPr>
          <w:rFonts w:ascii="Times New Roman" w:hAnsi="Times New Roman" w:cs="Times New Roman"/>
          <w:b/>
          <w:bCs/>
          <w:sz w:val="24"/>
          <w:szCs w:val="24"/>
        </w:rPr>
        <w:t>H1</w:t>
      </w:r>
      <w:r w:rsidR="00321DF9">
        <w:rPr>
          <w:rFonts w:ascii="Times New Roman" w:hAnsi="Times New Roman" w:cs="Times New Roman"/>
          <w:b/>
          <w:bCs/>
          <w:sz w:val="24"/>
          <w:szCs w:val="24"/>
        </w:rPr>
        <w:t>7</w:t>
      </w:r>
      <w:r>
        <w:rPr>
          <w:rFonts w:ascii="Times New Roman" w:hAnsi="Times New Roman" w:cs="Times New Roman"/>
          <w:b/>
          <w:bCs/>
          <w:sz w:val="24"/>
          <w:szCs w:val="24"/>
        </w:rPr>
        <w:t>:</w:t>
      </w:r>
      <w:r w:rsidRPr="001155E8">
        <w:rPr>
          <w:rFonts w:ascii="Times New Roman" w:hAnsi="Times New Roman" w:cs="Times New Roman"/>
          <w:b/>
          <w:bCs/>
          <w:sz w:val="24"/>
          <w:szCs w:val="24"/>
        </w:rPr>
        <w:t xml:space="preserve"> </w:t>
      </w:r>
      <w:r w:rsidRPr="001155E8">
        <w:rPr>
          <w:rFonts w:ascii="Times New Roman" w:hAnsi="Times New Roman" w:cs="Times New Roman"/>
          <w:sz w:val="24"/>
          <w:szCs w:val="24"/>
        </w:rPr>
        <w:t>Качество выше на английском, чем на русском</w:t>
      </w:r>
    </w:p>
    <w:p w14:paraId="1B8CBD08" w14:textId="1211B51F" w:rsidR="001155E8" w:rsidRPr="001155E8" w:rsidRDefault="001155E8" w:rsidP="001155E8">
      <w:pPr>
        <w:spacing w:after="0" w:line="360" w:lineRule="auto"/>
        <w:jc w:val="both"/>
        <w:rPr>
          <w:rFonts w:ascii="Times New Roman" w:hAnsi="Times New Roman" w:cs="Times New Roman"/>
          <w:b/>
          <w:bCs/>
          <w:sz w:val="24"/>
          <w:szCs w:val="24"/>
        </w:rPr>
      </w:pPr>
      <w:r w:rsidRPr="001155E8">
        <w:rPr>
          <w:rFonts w:ascii="Times New Roman" w:hAnsi="Times New Roman" w:cs="Times New Roman"/>
          <w:b/>
          <w:bCs/>
          <w:sz w:val="24"/>
          <w:szCs w:val="24"/>
        </w:rPr>
        <w:t>H1</w:t>
      </w:r>
      <w:r w:rsidR="00321DF9">
        <w:rPr>
          <w:rFonts w:ascii="Times New Roman" w:hAnsi="Times New Roman" w:cs="Times New Roman"/>
          <w:b/>
          <w:bCs/>
          <w:sz w:val="24"/>
          <w:szCs w:val="24"/>
        </w:rPr>
        <w:t>8</w:t>
      </w:r>
      <w:r>
        <w:rPr>
          <w:rFonts w:ascii="Times New Roman" w:hAnsi="Times New Roman" w:cs="Times New Roman"/>
          <w:b/>
          <w:bCs/>
          <w:sz w:val="24"/>
          <w:szCs w:val="24"/>
        </w:rPr>
        <w:t xml:space="preserve">: </w:t>
      </w:r>
      <w:r w:rsidRPr="001155E8">
        <w:rPr>
          <w:rFonts w:ascii="Times New Roman" w:hAnsi="Times New Roman" w:cs="Times New Roman"/>
          <w:sz w:val="24"/>
          <w:szCs w:val="24"/>
        </w:rPr>
        <w:t>Qwen3 меньше теряет качество на русском, чем Qwen2.5</w:t>
      </w:r>
    </w:p>
    <w:p w14:paraId="4FF34FAA" w14:textId="5435F4FE" w:rsidR="001155E8" w:rsidRPr="001155E8" w:rsidRDefault="001155E8" w:rsidP="001155E8">
      <w:pPr>
        <w:spacing w:after="0" w:line="360" w:lineRule="auto"/>
        <w:jc w:val="both"/>
        <w:rPr>
          <w:rFonts w:ascii="Times New Roman" w:hAnsi="Times New Roman" w:cs="Times New Roman"/>
          <w:b/>
          <w:bCs/>
          <w:sz w:val="24"/>
          <w:szCs w:val="24"/>
        </w:rPr>
      </w:pPr>
      <w:r w:rsidRPr="001155E8">
        <w:rPr>
          <w:rFonts w:ascii="Times New Roman" w:hAnsi="Times New Roman" w:cs="Times New Roman"/>
          <w:b/>
          <w:bCs/>
          <w:sz w:val="24"/>
          <w:szCs w:val="24"/>
        </w:rPr>
        <w:t>H1</w:t>
      </w:r>
      <w:r w:rsidR="00321DF9">
        <w:rPr>
          <w:rFonts w:ascii="Times New Roman" w:hAnsi="Times New Roman" w:cs="Times New Roman"/>
          <w:b/>
          <w:bCs/>
          <w:sz w:val="24"/>
          <w:szCs w:val="24"/>
        </w:rPr>
        <w:t>9</w:t>
      </w:r>
      <w:r>
        <w:rPr>
          <w:rFonts w:ascii="Times New Roman" w:hAnsi="Times New Roman" w:cs="Times New Roman"/>
          <w:b/>
          <w:bCs/>
          <w:sz w:val="24"/>
          <w:szCs w:val="24"/>
        </w:rPr>
        <w:t xml:space="preserve">: </w:t>
      </w:r>
      <w:r w:rsidRPr="001155E8">
        <w:rPr>
          <w:rFonts w:ascii="Times New Roman" w:hAnsi="Times New Roman" w:cs="Times New Roman"/>
          <w:sz w:val="24"/>
          <w:szCs w:val="24"/>
        </w:rPr>
        <w:t>Русский язык сильнее страдает при уменьшении данных</w:t>
      </w:r>
    </w:p>
    <w:p w14:paraId="343543A6" w14:textId="06F758C4" w:rsidR="000A4ED0" w:rsidRPr="000A4ED0" w:rsidRDefault="001155E8" w:rsidP="001155E8">
      <w:pPr>
        <w:spacing w:after="0" w:line="360" w:lineRule="auto"/>
        <w:ind w:firstLine="708"/>
        <w:jc w:val="both"/>
        <w:rPr>
          <w:rFonts w:ascii="Times New Roman" w:hAnsi="Times New Roman" w:cs="Times New Roman"/>
          <w:b/>
          <w:bCs/>
          <w:sz w:val="24"/>
          <w:szCs w:val="24"/>
        </w:rPr>
      </w:pPr>
      <w:r>
        <w:rPr>
          <w:rFonts w:ascii="Times New Roman" w:hAnsi="Times New Roman" w:cs="Times New Roman"/>
          <w:b/>
          <w:bCs/>
          <w:sz w:val="24"/>
          <w:szCs w:val="24"/>
        </w:rPr>
        <w:t>8</w:t>
      </w:r>
      <w:r w:rsidR="000A4ED0" w:rsidRPr="000A4ED0">
        <w:rPr>
          <w:rFonts w:ascii="Times New Roman" w:hAnsi="Times New Roman" w:cs="Times New Roman"/>
          <w:b/>
          <w:bCs/>
          <w:sz w:val="24"/>
          <w:szCs w:val="24"/>
        </w:rPr>
        <w:t xml:space="preserve">. </w:t>
      </w:r>
      <w:r w:rsidR="000A4ED0">
        <w:rPr>
          <w:rFonts w:ascii="Times New Roman" w:hAnsi="Times New Roman" w:cs="Times New Roman"/>
          <w:b/>
          <w:bCs/>
          <w:sz w:val="24"/>
          <w:szCs w:val="24"/>
        </w:rPr>
        <w:t>Объем данных</w:t>
      </w:r>
    </w:p>
    <w:p w14:paraId="72DA713C" w14:textId="3AA1981C" w:rsidR="00556F92" w:rsidRPr="00F10F9D" w:rsidRDefault="005A5FCA" w:rsidP="005B620A">
      <w:pPr>
        <w:spacing w:after="0" w:line="360" w:lineRule="auto"/>
        <w:jc w:val="both"/>
        <w:rPr>
          <w:rFonts w:ascii="Times New Roman" w:hAnsi="Times New Roman" w:cs="Times New Roman"/>
          <w:b/>
          <w:bCs/>
          <w:sz w:val="24"/>
          <w:szCs w:val="24"/>
        </w:rPr>
      </w:pPr>
      <w:r w:rsidRPr="001155E8">
        <w:rPr>
          <w:rFonts w:ascii="Times New Roman" w:hAnsi="Times New Roman" w:cs="Times New Roman"/>
          <w:b/>
          <w:bCs/>
          <w:sz w:val="24"/>
          <w:szCs w:val="24"/>
        </w:rPr>
        <w:t>2.1</w:t>
      </w:r>
      <w:r w:rsidR="00556F92" w:rsidRPr="00F10F9D">
        <w:rPr>
          <w:rFonts w:ascii="Times New Roman" w:hAnsi="Times New Roman" w:cs="Times New Roman"/>
          <w:b/>
          <w:bCs/>
          <w:sz w:val="24"/>
          <w:szCs w:val="24"/>
        </w:rPr>
        <w:t>. Поведение на малых данных</w:t>
      </w:r>
    </w:p>
    <w:p w14:paraId="7C2C39C1" w14:textId="6D7D542B" w:rsidR="002A1598" w:rsidRPr="00B42F27" w:rsidRDefault="00556F92" w:rsidP="00BA129F">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lastRenderedPageBreak/>
        <w:t xml:space="preserve">На </w:t>
      </w:r>
      <w:r w:rsidR="007156C5">
        <w:rPr>
          <w:rFonts w:ascii="Times New Roman" w:hAnsi="Times New Roman" w:cs="Times New Roman"/>
          <w:sz w:val="24"/>
          <w:szCs w:val="24"/>
        </w:rPr>
        <w:t>300 образцов в классе</w:t>
      </w:r>
      <w:r w:rsidR="00BA129F">
        <w:rPr>
          <w:rFonts w:ascii="Times New Roman" w:hAnsi="Times New Roman" w:cs="Times New Roman"/>
          <w:sz w:val="24"/>
          <w:szCs w:val="24"/>
        </w:rPr>
        <w:t xml:space="preserve"> </w:t>
      </w:r>
      <w:r w:rsidRPr="002A1598">
        <w:rPr>
          <w:rFonts w:ascii="Times New Roman" w:hAnsi="Times New Roman" w:cs="Times New Roman"/>
          <w:sz w:val="24"/>
          <w:szCs w:val="24"/>
        </w:rPr>
        <w:t>LoRA</w:t>
      </w:r>
      <w:r w:rsidR="002A1598" w:rsidRPr="002A1598">
        <w:rPr>
          <w:rFonts w:ascii="Times New Roman" w:hAnsi="Times New Roman" w:cs="Times New Roman"/>
          <w:sz w:val="24"/>
          <w:szCs w:val="24"/>
        </w:rPr>
        <w:t xml:space="preserve"> </w:t>
      </w:r>
      <w:r w:rsidR="002A1598">
        <w:rPr>
          <w:rFonts w:ascii="Times New Roman" w:hAnsi="Times New Roman" w:cs="Times New Roman"/>
          <w:sz w:val="24"/>
          <w:szCs w:val="24"/>
        </w:rPr>
        <w:t xml:space="preserve">лучше по качеству, чем </w:t>
      </w:r>
      <w:r w:rsidRPr="002A1598">
        <w:rPr>
          <w:rFonts w:ascii="Times New Roman" w:hAnsi="Times New Roman" w:cs="Times New Roman"/>
          <w:sz w:val="24"/>
          <w:szCs w:val="24"/>
        </w:rPr>
        <w:t>Q</w:t>
      </w:r>
      <w:r w:rsidR="002A1598" w:rsidRPr="002A1598">
        <w:rPr>
          <w:rFonts w:ascii="Times New Roman" w:hAnsi="Times New Roman" w:cs="Times New Roman"/>
          <w:sz w:val="24"/>
          <w:szCs w:val="24"/>
        </w:rPr>
        <w:t>l</w:t>
      </w:r>
      <w:r w:rsidRPr="002A1598">
        <w:rPr>
          <w:rFonts w:ascii="Times New Roman" w:hAnsi="Times New Roman" w:cs="Times New Roman"/>
          <w:sz w:val="24"/>
          <w:szCs w:val="24"/>
        </w:rPr>
        <w:t>oRA</w:t>
      </w:r>
      <w:r w:rsidR="00BA129F">
        <w:rPr>
          <w:rFonts w:ascii="Times New Roman" w:hAnsi="Times New Roman" w:cs="Times New Roman"/>
          <w:sz w:val="24"/>
          <w:szCs w:val="24"/>
        </w:rPr>
        <w:t>. На больших объемах данных картина менятеся в обратную сторону.</w:t>
      </w:r>
    </w:p>
    <w:p w14:paraId="4EAE907B" w14:textId="250AC37A" w:rsidR="005A5FCA" w:rsidRPr="003C4B59" w:rsidRDefault="005A5FCA" w:rsidP="005A5FCA">
      <w:pPr>
        <w:spacing w:after="0" w:line="360" w:lineRule="auto"/>
        <w:jc w:val="both"/>
        <w:rPr>
          <w:rFonts w:ascii="Times New Roman" w:hAnsi="Times New Roman" w:cs="Times New Roman"/>
          <w:b/>
          <w:bCs/>
          <w:sz w:val="24"/>
          <w:szCs w:val="24"/>
        </w:rPr>
      </w:pPr>
      <w:r w:rsidRPr="00B42F27">
        <w:rPr>
          <w:rFonts w:ascii="Times New Roman" w:hAnsi="Times New Roman" w:cs="Times New Roman"/>
          <w:b/>
          <w:bCs/>
          <w:sz w:val="24"/>
          <w:szCs w:val="24"/>
        </w:rPr>
        <w:t>2.2</w:t>
      </w:r>
      <w:r w:rsidRPr="003C4B59">
        <w:rPr>
          <w:rFonts w:ascii="Times New Roman" w:hAnsi="Times New Roman" w:cs="Times New Roman"/>
          <w:b/>
          <w:bCs/>
          <w:sz w:val="24"/>
          <w:szCs w:val="24"/>
        </w:rPr>
        <w:t>. Размер выборки</w:t>
      </w:r>
    </w:p>
    <w:p w14:paraId="19E98CD6" w14:textId="77777777" w:rsidR="005A5FCA" w:rsidRPr="003C4B59" w:rsidRDefault="005A5FCA" w:rsidP="005A5FCA">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При 10% датасета (12000 заголовков) метрики уже выходят на хороший уровень, далее рост происходит менее интенсивно, зато затраты на время обучения резко растут</w:t>
      </w:r>
    </w:p>
    <w:p w14:paraId="4A8517FC" w14:textId="77777777" w:rsidR="005A5FCA" w:rsidRPr="005A5FCA" w:rsidRDefault="005A5FCA" w:rsidP="005A5FCA">
      <w:pPr>
        <w:spacing w:after="0" w:line="360" w:lineRule="auto"/>
        <w:jc w:val="both"/>
        <w:rPr>
          <w:rFonts w:ascii="Times New Roman" w:hAnsi="Times New Roman" w:cs="Times New Roman"/>
          <w:sz w:val="24"/>
          <w:szCs w:val="24"/>
        </w:rPr>
      </w:pPr>
    </w:p>
    <w:p w14:paraId="50596EC7" w14:textId="0DE5B37A" w:rsidR="00EF2CF7" w:rsidRPr="008F2D13" w:rsidRDefault="00F2567D" w:rsidP="006C6D4D">
      <w:pPr>
        <w:spacing w:after="0" w:line="360" w:lineRule="auto"/>
        <w:ind w:left="-1170" w:right="-545" w:firstLine="1440"/>
        <w:jc w:val="both"/>
        <w:rPr>
          <w:rFonts w:ascii="Times New Roman" w:hAnsi="Times New Roman" w:cs="Times New Roman"/>
          <w:b/>
          <w:bCs/>
          <w:sz w:val="24"/>
          <w:szCs w:val="24"/>
        </w:rPr>
      </w:pPr>
      <w:r w:rsidRPr="00F2567D">
        <w:rPr>
          <w:rFonts w:ascii="Times New Roman" w:hAnsi="Times New Roman" w:cs="Times New Roman"/>
          <w:b/>
          <w:bCs/>
          <w:noProof/>
          <w:sz w:val="24"/>
          <w:szCs w:val="24"/>
        </w:rPr>
        <w:drawing>
          <wp:inline distT="0" distB="0" distL="0" distR="0" wp14:anchorId="06A7273C" wp14:editId="67C80F3A">
            <wp:extent cx="4500562" cy="3556500"/>
            <wp:effectExtent l="0" t="0" r="0" b="6350"/>
            <wp:docPr id="17616978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542226" cy="3589425"/>
                    </a:xfrm>
                    <a:prstGeom prst="rect">
                      <a:avLst/>
                    </a:prstGeom>
                    <a:noFill/>
                    <a:ln>
                      <a:noFill/>
                    </a:ln>
                  </pic:spPr>
                </pic:pic>
              </a:graphicData>
            </a:graphic>
          </wp:inline>
        </w:drawing>
      </w:r>
      <w:r w:rsidRPr="00F2567D">
        <w:rPr>
          <w:rFonts w:ascii="Times New Roman" w:hAnsi="Times New Roman" w:cs="Times New Roman"/>
          <w:b/>
          <w:bCs/>
          <w:sz w:val="24"/>
          <w:szCs w:val="24"/>
        </w:rPr>
        <w:t xml:space="preserve"> </w:t>
      </w:r>
      <w:r w:rsidR="002A1598">
        <w:rPr>
          <w:noProof/>
        </w:rPr>
        <w:drawing>
          <wp:inline distT="0" distB="0" distL="0" distR="0" wp14:anchorId="6DF785FA" wp14:editId="64FD301B">
            <wp:extent cx="2243137" cy="2243137"/>
            <wp:effectExtent l="0" t="0" r="5080" b="5080"/>
            <wp:docPr id="539962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2251364" cy="2251364"/>
                    </a:xfrm>
                    <a:prstGeom prst="rect">
                      <a:avLst/>
                    </a:prstGeom>
                    <a:noFill/>
                    <a:ln>
                      <a:noFill/>
                    </a:ln>
                  </pic:spPr>
                </pic:pic>
              </a:graphicData>
            </a:graphic>
          </wp:inline>
        </w:drawing>
      </w:r>
      <w:r w:rsidR="002A1598">
        <w:rPr>
          <w:noProof/>
        </w:rPr>
        <w:drawing>
          <wp:inline distT="0" distB="0" distL="0" distR="0" wp14:anchorId="76F8C84B" wp14:editId="05A68422">
            <wp:extent cx="2286000" cy="2286000"/>
            <wp:effectExtent l="0" t="0" r="0" b="0"/>
            <wp:docPr id="15255612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2292016" cy="2292016"/>
                    </a:xfrm>
                    <a:prstGeom prst="rect">
                      <a:avLst/>
                    </a:prstGeom>
                    <a:noFill/>
                    <a:ln>
                      <a:noFill/>
                    </a:ln>
                  </pic:spPr>
                </pic:pic>
              </a:graphicData>
            </a:graphic>
          </wp:inline>
        </w:drawing>
      </w:r>
      <w:r w:rsidR="00EF2CF7">
        <w:rPr>
          <w:noProof/>
        </w:rPr>
        <w:drawing>
          <wp:inline distT="0" distB="0" distL="0" distR="0" wp14:anchorId="06E939A2" wp14:editId="3C8828D9">
            <wp:extent cx="2289810" cy="2289810"/>
            <wp:effectExtent l="0" t="0" r="0" b="0"/>
            <wp:docPr id="10582459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298764" cy="2298764"/>
                    </a:xfrm>
                    <a:prstGeom prst="rect">
                      <a:avLst/>
                    </a:prstGeom>
                    <a:noFill/>
                    <a:ln>
                      <a:noFill/>
                    </a:ln>
                  </pic:spPr>
                </pic:pic>
              </a:graphicData>
            </a:graphic>
          </wp:inline>
        </w:drawing>
      </w:r>
    </w:p>
    <w:p w14:paraId="01AA796C" w14:textId="7824211D" w:rsidR="00F2567D" w:rsidRPr="00473128" w:rsidRDefault="00F2567D" w:rsidP="00BA129F">
      <w:pPr>
        <w:spacing w:after="0" w:line="360" w:lineRule="auto"/>
        <w:ind w:firstLine="706"/>
        <w:jc w:val="both"/>
        <w:rPr>
          <w:rFonts w:ascii="Times New Roman" w:hAnsi="Times New Roman" w:cs="Times New Roman"/>
          <w:sz w:val="24"/>
          <w:szCs w:val="24"/>
        </w:rPr>
      </w:pPr>
    </w:p>
    <w:p w14:paraId="1565E755" w14:textId="4F075FDB" w:rsidR="00473128" w:rsidRPr="007D47D5" w:rsidRDefault="00473128" w:rsidP="00473128">
      <w:pPr>
        <w:tabs>
          <w:tab w:val="left" w:pos="360"/>
        </w:tabs>
        <w:spacing w:after="0" w:line="360" w:lineRule="auto"/>
        <w:ind w:left="-990" w:right="-365"/>
        <w:jc w:val="both"/>
        <w:rPr>
          <w:rFonts w:ascii="Times New Roman" w:hAnsi="Times New Roman" w:cs="Times New Roman"/>
          <w:sz w:val="24"/>
          <w:szCs w:val="24"/>
        </w:rPr>
      </w:pPr>
      <w:r>
        <w:rPr>
          <w:noProof/>
        </w:rPr>
        <w:lastRenderedPageBreak/>
        <w:drawing>
          <wp:inline distT="0" distB="0" distL="0" distR="0" wp14:anchorId="2B97A732" wp14:editId="6D727EB8">
            <wp:extent cx="2176462" cy="2176462"/>
            <wp:effectExtent l="0" t="0" r="0" b="0"/>
            <wp:docPr id="67300419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83152" cy="2183152"/>
                    </a:xfrm>
                    <a:prstGeom prst="rect">
                      <a:avLst/>
                    </a:prstGeom>
                    <a:noFill/>
                    <a:ln>
                      <a:noFill/>
                    </a:ln>
                  </pic:spPr>
                </pic:pic>
              </a:graphicData>
            </a:graphic>
          </wp:inline>
        </w:drawing>
      </w:r>
      <w:r w:rsidRPr="00473128">
        <w:t xml:space="preserve"> </w:t>
      </w:r>
      <w:r>
        <w:rPr>
          <w:noProof/>
        </w:rPr>
        <w:drawing>
          <wp:inline distT="0" distB="0" distL="0" distR="0" wp14:anchorId="5A1138A6" wp14:editId="62D6E53B">
            <wp:extent cx="2147887" cy="2147887"/>
            <wp:effectExtent l="0" t="0" r="5080" b="5080"/>
            <wp:docPr id="147007479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152175" cy="2152175"/>
                    </a:xfrm>
                    <a:prstGeom prst="rect">
                      <a:avLst/>
                    </a:prstGeom>
                    <a:noFill/>
                    <a:ln>
                      <a:noFill/>
                    </a:ln>
                  </pic:spPr>
                </pic:pic>
              </a:graphicData>
            </a:graphic>
          </wp:inline>
        </w:drawing>
      </w:r>
      <w:r w:rsidRPr="00473128">
        <w:t xml:space="preserve"> </w:t>
      </w:r>
      <w:r>
        <w:rPr>
          <w:noProof/>
        </w:rPr>
        <w:drawing>
          <wp:inline distT="0" distB="0" distL="0" distR="0" wp14:anchorId="77DCE403" wp14:editId="13ABDAFE">
            <wp:extent cx="2162175" cy="2162175"/>
            <wp:effectExtent l="0" t="0" r="9525" b="9525"/>
            <wp:docPr id="8018421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167018" cy="2167018"/>
                    </a:xfrm>
                    <a:prstGeom prst="rect">
                      <a:avLst/>
                    </a:prstGeom>
                    <a:noFill/>
                    <a:ln>
                      <a:noFill/>
                    </a:ln>
                  </pic:spPr>
                </pic:pic>
              </a:graphicData>
            </a:graphic>
          </wp:inline>
        </w:drawing>
      </w:r>
    </w:p>
    <w:p w14:paraId="60EEAEBA" w14:textId="48D99CAF" w:rsidR="00556F92" w:rsidRPr="003562A8" w:rsidRDefault="005B620A" w:rsidP="00DD659A">
      <w:pPr>
        <w:spacing w:after="0" w:line="360" w:lineRule="auto"/>
        <w:jc w:val="both"/>
        <w:rPr>
          <w:rFonts w:ascii="Times New Roman" w:hAnsi="Times New Roman" w:cs="Times New Roman"/>
          <w:sz w:val="24"/>
          <w:szCs w:val="24"/>
        </w:rPr>
      </w:pPr>
      <w:r>
        <w:rPr>
          <w:noProof/>
        </w:rPr>
        <w:drawing>
          <wp:inline distT="0" distB="0" distL="0" distR="0" wp14:anchorId="6016DA6B" wp14:editId="5F5CB11A">
            <wp:extent cx="5940425" cy="3274695"/>
            <wp:effectExtent l="0" t="0" r="3175" b="1905"/>
            <wp:docPr id="180176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0425" cy="3274695"/>
                    </a:xfrm>
                    <a:prstGeom prst="rect">
                      <a:avLst/>
                    </a:prstGeom>
                    <a:noFill/>
                    <a:ln>
                      <a:noFill/>
                    </a:ln>
                  </pic:spPr>
                </pic:pic>
              </a:graphicData>
            </a:graphic>
          </wp:inline>
        </w:drawing>
      </w:r>
    </w:p>
    <w:p w14:paraId="355F8D94" w14:textId="21300CA1" w:rsidR="005A5FCA" w:rsidRDefault="005A5FCA" w:rsidP="005A5FCA">
      <w:pPr>
        <w:spacing w:after="0" w:line="360" w:lineRule="auto"/>
        <w:jc w:val="both"/>
        <w:rPr>
          <w:rFonts w:ascii="Times New Roman" w:hAnsi="Times New Roman" w:cs="Times New Roman"/>
          <w:b/>
          <w:bCs/>
          <w:sz w:val="24"/>
          <w:szCs w:val="24"/>
          <w:lang w:val="en-US"/>
        </w:rPr>
      </w:pPr>
      <w:r>
        <w:rPr>
          <w:noProof/>
        </w:rPr>
        <w:lastRenderedPageBreak/>
        <w:drawing>
          <wp:inline distT="0" distB="0" distL="0" distR="0" wp14:anchorId="668287B3" wp14:editId="0AE39D20">
            <wp:extent cx="6172200" cy="4585970"/>
            <wp:effectExtent l="0" t="0" r="0" b="5080"/>
            <wp:docPr id="1304614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72200" cy="4585970"/>
                    </a:xfrm>
                    <a:prstGeom prst="rect">
                      <a:avLst/>
                    </a:prstGeom>
                    <a:noFill/>
                    <a:ln>
                      <a:noFill/>
                    </a:ln>
                  </pic:spPr>
                </pic:pic>
              </a:graphicData>
            </a:graphic>
          </wp:inline>
        </w:drawing>
      </w:r>
    </w:p>
    <w:p w14:paraId="07322AED" w14:textId="6A2EC3AF" w:rsidR="001155E8" w:rsidRPr="001155E8" w:rsidRDefault="001155E8" w:rsidP="001155E8">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lang w:val="en-US"/>
        </w:rPr>
        <w:t>H</w:t>
      </w:r>
      <w:r w:rsidR="00321DF9">
        <w:rPr>
          <w:rFonts w:ascii="Times New Roman" w:hAnsi="Times New Roman" w:cs="Times New Roman"/>
          <w:b/>
          <w:bCs/>
          <w:sz w:val="24"/>
          <w:szCs w:val="24"/>
        </w:rPr>
        <w:t>20</w:t>
      </w:r>
      <w:r w:rsidRPr="001155E8">
        <w:rPr>
          <w:rFonts w:ascii="Times New Roman" w:hAnsi="Times New Roman" w:cs="Times New Roman"/>
          <w:b/>
          <w:bCs/>
          <w:sz w:val="24"/>
          <w:szCs w:val="24"/>
        </w:rPr>
        <w:t xml:space="preserve">: </w:t>
      </w:r>
      <w:r w:rsidRPr="001155E8">
        <w:rPr>
          <w:rFonts w:ascii="Times New Roman" w:hAnsi="Times New Roman" w:cs="Times New Roman"/>
          <w:sz w:val="24"/>
          <w:szCs w:val="24"/>
        </w:rPr>
        <w:t>Оптимальная конфигурация при ≤10%</w:t>
      </w:r>
      <w:r w:rsidR="00191A60" w:rsidRPr="00191A60">
        <w:rPr>
          <w:rFonts w:ascii="Times New Roman" w:hAnsi="Times New Roman" w:cs="Times New Roman"/>
          <w:sz w:val="24"/>
          <w:szCs w:val="24"/>
        </w:rPr>
        <w:t xml:space="preserve"> (</w:t>
      </w:r>
      <w:r w:rsidR="00191A60">
        <w:rPr>
          <w:rFonts w:ascii="Times New Roman" w:hAnsi="Times New Roman" w:cs="Times New Roman"/>
          <w:sz w:val="24"/>
          <w:szCs w:val="24"/>
        </w:rPr>
        <w:t>менее 3000 образцов)</w:t>
      </w:r>
      <w:r w:rsidRPr="001155E8">
        <w:rPr>
          <w:rFonts w:ascii="Times New Roman" w:hAnsi="Times New Roman" w:cs="Times New Roman"/>
          <w:sz w:val="24"/>
          <w:szCs w:val="24"/>
        </w:rPr>
        <w:t xml:space="preserve"> данных:</w:t>
      </w:r>
    </w:p>
    <w:p w14:paraId="2AA56C17" w14:textId="77777777" w:rsidR="001155E8" w:rsidRPr="001155E8"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Qwen3-0.6B </w:t>
      </w:r>
    </w:p>
    <w:p w14:paraId="2730655B" w14:textId="003A7926" w:rsidR="001155E8" w:rsidRPr="001155E8"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rank=4</w:t>
      </w:r>
      <w:r>
        <w:rPr>
          <w:rFonts w:ascii="Times New Roman" w:hAnsi="Times New Roman" w:cs="Times New Roman"/>
          <w:sz w:val="24"/>
          <w:szCs w:val="24"/>
          <w:lang w:val="en-US"/>
        </w:rPr>
        <w:t>-</w:t>
      </w:r>
      <w:r w:rsidRPr="001155E8">
        <w:rPr>
          <w:rFonts w:ascii="Times New Roman" w:hAnsi="Times New Roman" w:cs="Times New Roman"/>
          <w:sz w:val="24"/>
          <w:szCs w:val="24"/>
        </w:rPr>
        <w:t xml:space="preserve">8 </w:t>
      </w:r>
    </w:p>
    <w:p w14:paraId="06AD13FA" w14:textId="77777777" w:rsidR="001155E8" w:rsidRPr="001155E8"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qv/qkv </w:t>
      </w:r>
    </w:p>
    <w:p w14:paraId="38E40EF9" w14:textId="34D7BA6F" w:rsidR="001155E8" w:rsidRPr="001155E8"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QloRA</w:t>
      </w:r>
    </w:p>
    <w:p w14:paraId="18FAC609" w14:textId="2F4E6C4E" w:rsidR="001155E8" w:rsidRPr="001155E8"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t>H</w:t>
      </w:r>
      <w:r w:rsidR="00321DF9">
        <w:rPr>
          <w:rFonts w:ascii="Times New Roman" w:hAnsi="Times New Roman" w:cs="Times New Roman"/>
          <w:b/>
          <w:bCs/>
          <w:sz w:val="24"/>
          <w:szCs w:val="24"/>
        </w:rPr>
        <w:t>21</w:t>
      </w:r>
      <w:r>
        <w:rPr>
          <w:rFonts w:ascii="Times New Roman" w:hAnsi="Times New Roman" w:cs="Times New Roman"/>
          <w:b/>
          <w:bCs/>
          <w:sz w:val="24"/>
          <w:szCs w:val="24"/>
          <w:lang w:val="en-US"/>
        </w:rPr>
        <w:t xml:space="preserve">: </w:t>
      </w:r>
      <w:r w:rsidRPr="001155E8">
        <w:rPr>
          <w:rFonts w:ascii="Times New Roman" w:hAnsi="Times New Roman" w:cs="Times New Roman"/>
          <w:sz w:val="24"/>
          <w:szCs w:val="24"/>
        </w:rPr>
        <w:t>Оптимальная конфигурация при 100%:</w:t>
      </w:r>
    </w:p>
    <w:p w14:paraId="678C16C4" w14:textId="77777777"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Qwen2.5-1.5B </w:t>
      </w:r>
    </w:p>
    <w:p w14:paraId="045252B2" w14:textId="77777777"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rank=16 </w:t>
      </w:r>
    </w:p>
    <w:p w14:paraId="653B22F2" w14:textId="1E417FE4"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qkv</w:t>
      </w:r>
      <w:r>
        <w:rPr>
          <w:rFonts w:ascii="Times New Roman" w:hAnsi="Times New Roman" w:cs="Times New Roman"/>
          <w:sz w:val="24"/>
          <w:szCs w:val="24"/>
        </w:rPr>
        <w:t>/</w:t>
      </w:r>
      <w:r>
        <w:rPr>
          <w:rFonts w:ascii="Times New Roman" w:hAnsi="Times New Roman" w:cs="Times New Roman"/>
          <w:sz w:val="24"/>
          <w:szCs w:val="24"/>
          <w:lang w:val="en-US"/>
        </w:rPr>
        <w:t>qkvo</w:t>
      </w:r>
    </w:p>
    <w:p w14:paraId="28B8852B" w14:textId="77777777"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LoRA</w:t>
      </w:r>
    </w:p>
    <w:p w14:paraId="4215DEC7" w14:textId="49EBFE79" w:rsidR="00556F92" w:rsidRPr="00F10F9D" w:rsidRDefault="00DD659A"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Общие в</w:t>
      </w:r>
      <w:r w:rsidR="00F10F9D" w:rsidRPr="00F10F9D">
        <w:rPr>
          <w:rFonts w:ascii="Times New Roman" w:hAnsi="Times New Roman" w:cs="Times New Roman"/>
          <w:b/>
          <w:bCs/>
          <w:sz w:val="24"/>
          <w:szCs w:val="24"/>
        </w:rPr>
        <w:t>ыводы:</w:t>
      </w:r>
    </w:p>
    <w:p w14:paraId="5C105102" w14:textId="015DBEE0" w:rsidR="00556F92" w:rsidRPr="00F10F9D" w:rsidRDefault="00556F92"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Эксперименты показывают, что LoRA достигает насыщения качества при rank </w:t>
      </w:r>
      <w:r w:rsidR="00C32E01">
        <w:rPr>
          <w:rFonts w:ascii="Times New Roman" w:hAnsi="Times New Roman" w:cs="Times New Roman"/>
          <w:sz w:val="24"/>
          <w:szCs w:val="24"/>
        </w:rPr>
        <w:t>более</w:t>
      </w:r>
      <w:r w:rsidRPr="00F10F9D">
        <w:rPr>
          <w:rFonts w:ascii="Times New Roman" w:hAnsi="Times New Roman" w:cs="Times New Roman"/>
          <w:sz w:val="24"/>
          <w:szCs w:val="24"/>
        </w:rPr>
        <w:t xml:space="preserve"> 8, дальнейшее увеличение ранга и числа адаптируемых модулей приводит к незначительному росту точности</w:t>
      </w:r>
      <w:r w:rsidR="00681333">
        <w:rPr>
          <w:rFonts w:ascii="Times New Roman" w:hAnsi="Times New Roman" w:cs="Times New Roman"/>
          <w:sz w:val="24"/>
          <w:szCs w:val="24"/>
        </w:rPr>
        <w:t xml:space="preserve"> при росте затрат по времени и памяти</w:t>
      </w:r>
      <w:r w:rsidRPr="00F10F9D">
        <w:rPr>
          <w:rFonts w:ascii="Times New Roman" w:hAnsi="Times New Roman" w:cs="Times New Roman"/>
          <w:sz w:val="24"/>
          <w:szCs w:val="24"/>
        </w:rPr>
        <w:t>.</w:t>
      </w:r>
    </w:p>
    <w:p w14:paraId="790095F6" w14:textId="2C9D5241" w:rsidR="00556F92" w:rsidRPr="00224B10" w:rsidRDefault="00556F92"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QLoRA демонстрирует значительное снижение потребления GPU-памяти (до 2×), однако сопровождается увеличением времени обучения.</w:t>
      </w:r>
    </w:p>
    <w:p w14:paraId="782411E3" w14:textId="7F1A64C2" w:rsidR="008F2D13" w:rsidRPr="008F2D13" w:rsidRDefault="008F2D13"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Разница между FP4 и NF4 незначительна для задач классификации</w:t>
      </w:r>
      <w:r w:rsidRPr="008F2D13">
        <w:rPr>
          <w:rFonts w:ascii="Times New Roman" w:hAnsi="Times New Roman" w:cs="Times New Roman"/>
          <w:sz w:val="24"/>
          <w:szCs w:val="24"/>
        </w:rPr>
        <w:t>.</w:t>
      </w:r>
    </w:p>
    <w:p w14:paraId="41F085B7" w14:textId="7371D23A" w:rsidR="00DD659A" w:rsidRPr="00DD659A" w:rsidRDefault="00556F92" w:rsidP="006F0409">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lastRenderedPageBreak/>
        <w:t>При малых объёмах данных QLoRA оказывается более стабильной, тогда как LoRA может демонстрировать нестабильное поведение</w:t>
      </w:r>
      <w:r w:rsidR="006F0409" w:rsidRPr="006F0409">
        <w:rPr>
          <w:rFonts w:ascii="Times New Roman" w:hAnsi="Times New Roman" w:cs="Times New Roman"/>
          <w:sz w:val="24"/>
          <w:szCs w:val="24"/>
        </w:rPr>
        <w:t xml:space="preserve">. </w:t>
      </w:r>
      <w:r w:rsidR="006F0409">
        <w:rPr>
          <w:rFonts w:ascii="Times New Roman" w:hAnsi="Times New Roman" w:cs="Times New Roman"/>
          <w:sz w:val="24"/>
          <w:szCs w:val="24"/>
        </w:rPr>
        <w:t>Однако, п</w:t>
      </w:r>
      <w:r w:rsidR="00DD659A">
        <w:rPr>
          <w:rFonts w:ascii="Times New Roman" w:hAnsi="Times New Roman" w:cs="Times New Roman"/>
          <w:sz w:val="24"/>
          <w:szCs w:val="24"/>
        </w:rPr>
        <w:t xml:space="preserve">ри минимальном объеме данных </w:t>
      </w:r>
      <w:r w:rsidR="00DD659A">
        <w:rPr>
          <w:rFonts w:ascii="Times New Roman" w:hAnsi="Times New Roman" w:cs="Times New Roman"/>
          <w:sz w:val="24"/>
          <w:szCs w:val="24"/>
          <w:lang w:val="en-US"/>
        </w:rPr>
        <w:t>LoRA</w:t>
      </w:r>
      <w:r w:rsidR="00DD659A" w:rsidRPr="00DD659A">
        <w:rPr>
          <w:rFonts w:ascii="Times New Roman" w:hAnsi="Times New Roman" w:cs="Times New Roman"/>
          <w:sz w:val="24"/>
          <w:szCs w:val="24"/>
        </w:rPr>
        <w:t xml:space="preserve"> </w:t>
      </w:r>
      <w:r w:rsidR="00DD659A">
        <w:rPr>
          <w:rFonts w:ascii="Times New Roman" w:hAnsi="Times New Roman" w:cs="Times New Roman"/>
          <w:sz w:val="24"/>
          <w:szCs w:val="24"/>
        </w:rPr>
        <w:t>показывает лучшее качество</w:t>
      </w:r>
      <w:r w:rsidR="00681333">
        <w:rPr>
          <w:rFonts w:ascii="Times New Roman" w:hAnsi="Times New Roman" w:cs="Times New Roman"/>
          <w:sz w:val="24"/>
          <w:szCs w:val="24"/>
        </w:rPr>
        <w:t xml:space="preserve">, </w:t>
      </w:r>
      <w:r w:rsidR="00681333" w:rsidRPr="00F10F9D">
        <w:rPr>
          <w:rFonts w:ascii="Times New Roman" w:hAnsi="Times New Roman" w:cs="Times New Roman"/>
          <w:sz w:val="24"/>
          <w:szCs w:val="24"/>
        </w:rPr>
        <w:t>QloRA</w:t>
      </w:r>
      <w:r w:rsidR="00681333">
        <w:rPr>
          <w:rFonts w:ascii="Times New Roman" w:hAnsi="Times New Roman" w:cs="Times New Roman"/>
          <w:sz w:val="24"/>
          <w:szCs w:val="24"/>
        </w:rPr>
        <w:t xml:space="preserve"> лучше по качеству на средних и больших объемах</w:t>
      </w:r>
      <w:r w:rsidR="00DD659A">
        <w:rPr>
          <w:rFonts w:ascii="Times New Roman" w:hAnsi="Times New Roman" w:cs="Times New Roman"/>
          <w:sz w:val="24"/>
          <w:szCs w:val="24"/>
        </w:rPr>
        <w:t>.</w:t>
      </w:r>
    </w:p>
    <w:p w14:paraId="3BA225C0" w14:textId="3583C593" w:rsidR="0092569B" w:rsidRDefault="00556F92"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В целом, выбор метода определяется компромиссом между</w:t>
      </w:r>
      <w:r w:rsidR="00A04C2C" w:rsidRPr="00A04C2C">
        <w:rPr>
          <w:rFonts w:ascii="Times New Roman" w:hAnsi="Times New Roman" w:cs="Times New Roman"/>
          <w:sz w:val="24"/>
          <w:szCs w:val="24"/>
        </w:rPr>
        <w:t xml:space="preserve"> </w:t>
      </w:r>
      <w:r w:rsidR="00A04C2C">
        <w:rPr>
          <w:rFonts w:ascii="Times New Roman" w:hAnsi="Times New Roman" w:cs="Times New Roman"/>
          <w:sz w:val="24"/>
          <w:szCs w:val="24"/>
        </w:rPr>
        <w:t>имеющимся объемом данных,</w:t>
      </w:r>
      <w:r w:rsidRPr="00F10F9D">
        <w:rPr>
          <w:rFonts w:ascii="Times New Roman" w:hAnsi="Times New Roman" w:cs="Times New Roman"/>
          <w:sz w:val="24"/>
          <w:szCs w:val="24"/>
        </w:rPr>
        <w:t xml:space="preserve"> временем обучения</w:t>
      </w:r>
      <w:r w:rsidR="00A04C2C">
        <w:rPr>
          <w:rFonts w:ascii="Times New Roman" w:hAnsi="Times New Roman" w:cs="Times New Roman"/>
          <w:sz w:val="24"/>
          <w:szCs w:val="24"/>
        </w:rPr>
        <w:t xml:space="preserve">, </w:t>
      </w:r>
      <w:r w:rsidRPr="00F10F9D">
        <w:rPr>
          <w:rFonts w:ascii="Times New Roman" w:hAnsi="Times New Roman" w:cs="Times New Roman"/>
          <w:sz w:val="24"/>
          <w:szCs w:val="24"/>
        </w:rPr>
        <w:t>доступной памятью</w:t>
      </w:r>
      <w:r w:rsidR="00A04C2C">
        <w:rPr>
          <w:rFonts w:ascii="Times New Roman" w:hAnsi="Times New Roman" w:cs="Times New Roman"/>
          <w:sz w:val="24"/>
          <w:szCs w:val="24"/>
        </w:rPr>
        <w:t xml:space="preserve"> и требованиями к качеству</w:t>
      </w:r>
      <w:r w:rsidRPr="00F10F9D">
        <w:rPr>
          <w:rFonts w:ascii="Times New Roman" w:hAnsi="Times New Roman" w:cs="Times New Roman"/>
          <w:sz w:val="24"/>
          <w:szCs w:val="24"/>
        </w:rPr>
        <w:t xml:space="preserve">: LoRA предпочтительна при ограничении по времени, тогда как QLoRA </w:t>
      </w:r>
      <w:r w:rsidR="00C32E01">
        <w:rPr>
          <w:rFonts w:ascii="Times New Roman" w:hAnsi="Times New Roman" w:cs="Times New Roman"/>
          <w:sz w:val="24"/>
          <w:szCs w:val="24"/>
        </w:rPr>
        <w:t>-</w:t>
      </w:r>
      <w:r w:rsidRPr="00F10F9D">
        <w:rPr>
          <w:rFonts w:ascii="Times New Roman" w:hAnsi="Times New Roman" w:cs="Times New Roman"/>
          <w:sz w:val="24"/>
          <w:szCs w:val="24"/>
        </w:rPr>
        <w:t xml:space="preserve"> при ограничении по памяти.</w:t>
      </w:r>
      <w:r w:rsidR="00681333">
        <w:rPr>
          <w:rFonts w:ascii="Times New Roman" w:hAnsi="Times New Roman" w:cs="Times New Roman"/>
          <w:sz w:val="24"/>
          <w:szCs w:val="24"/>
        </w:rPr>
        <w:t xml:space="preserve"> Оптимальный выбр ранга – 16, число адаптируемых модулей не играет большого значения, экономнее выбирать </w:t>
      </w:r>
      <w:r w:rsidR="00681333">
        <w:rPr>
          <w:rFonts w:ascii="Times New Roman" w:hAnsi="Times New Roman" w:cs="Times New Roman"/>
          <w:sz w:val="24"/>
          <w:szCs w:val="24"/>
          <w:lang w:val="en-US"/>
        </w:rPr>
        <w:t>q</w:t>
      </w:r>
      <w:r w:rsidR="00681333" w:rsidRPr="00681333">
        <w:rPr>
          <w:rFonts w:ascii="Times New Roman" w:hAnsi="Times New Roman" w:cs="Times New Roman"/>
          <w:sz w:val="24"/>
          <w:szCs w:val="24"/>
        </w:rPr>
        <w:t>+</w:t>
      </w:r>
      <w:r w:rsidR="00681333">
        <w:rPr>
          <w:rFonts w:ascii="Times New Roman" w:hAnsi="Times New Roman" w:cs="Times New Roman"/>
          <w:sz w:val="24"/>
          <w:szCs w:val="24"/>
          <w:lang w:val="en-US"/>
        </w:rPr>
        <w:t>v</w:t>
      </w:r>
      <w:r w:rsidR="00681333" w:rsidRPr="00681333">
        <w:rPr>
          <w:rFonts w:ascii="Times New Roman" w:hAnsi="Times New Roman" w:cs="Times New Roman"/>
          <w:sz w:val="24"/>
          <w:szCs w:val="24"/>
        </w:rPr>
        <w:t>.</w:t>
      </w:r>
    </w:p>
    <w:p w14:paraId="44FDF874" w14:textId="77777777" w:rsidR="00A04C2C" w:rsidRDefault="00BA129F" w:rsidP="00F10F9D">
      <w:pPr>
        <w:spacing w:after="0" w:line="360" w:lineRule="auto"/>
        <w:ind w:firstLine="706"/>
        <w:jc w:val="both"/>
        <w:rPr>
          <w:rFonts w:ascii="Times New Roman" w:hAnsi="Times New Roman" w:cs="Times New Roman"/>
          <w:sz w:val="24"/>
          <w:szCs w:val="24"/>
        </w:rPr>
      </w:pPr>
      <w:r w:rsidRPr="001F6068">
        <w:rPr>
          <w:rFonts w:ascii="Times New Roman" w:hAnsi="Times New Roman" w:cs="Times New Roman"/>
          <w:sz w:val="24"/>
          <w:szCs w:val="24"/>
          <w:highlight w:val="yellow"/>
        </w:rPr>
        <w:t xml:space="preserve">В данной задаче </w:t>
      </w:r>
      <w:r w:rsidR="00177E92" w:rsidRPr="001F6068">
        <w:rPr>
          <w:rFonts w:ascii="Times New Roman" w:hAnsi="Times New Roman" w:cs="Times New Roman"/>
          <w:sz w:val="24"/>
          <w:szCs w:val="24"/>
          <w:highlight w:val="yellow"/>
        </w:rPr>
        <w:t xml:space="preserve">классификации новостных заголовков </w:t>
      </w:r>
      <w:r w:rsidRPr="001F6068">
        <w:rPr>
          <w:rFonts w:ascii="Times New Roman" w:hAnsi="Times New Roman" w:cs="Times New Roman"/>
          <w:sz w:val="24"/>
          <w:szCs w:val="24"/>
          <w:highlight w:val="yellow"/>
        </w:rPr>
        <w:t>оптимальное поведение демонстрирует</w:t>
      </w:r>
      <w:r w:rsidR="000A1F20" w:rsidRPr="001F6068">
        <w:rPr>
          <w:rFonts w:ascii="Times New Roman" w:hAnsi="Times New Roman" w:cs="Times New Roman"/>
          <w:sz w:val="24"/>
          <w:szCs w:val="24"/>
          <w:highlight w:val="yellow"/>
        </w:rPr>
        <w:t xml:space="preserve"> обучение </w:t>
      </w:r>
      <w:r w:rsidR="000A1F20" w:rsidRPr="001F6068">
        <w:rPr>
          <w:rFonts w:ascii="Times New Roman" w:hAnsi="Times New Roman" w:cs="Times New Roman"/>
          <w:sz w:val="24"/>
          <w:szCs w:val="24"/>
          <w:highlight w:val="yellow"/>
          <w:lang w:val="en-US"/>
        </w:rPr>
        <w:t>QLoRA</w:t>
      </w:r>
      <w:r w:rsidR="000A1F20" w:rsidRPr="001F6068">
        <w:rPr>
          <w:rFonts w:ascii="Times New Roman" w:hAnsi="Times New Roman" w:cs="Times New Roman"/>
          <w:sz w:val="24"/>
          <w:szCs w:val="24"/>
          <w:highlight w:val="yellow"/>
        </w:rPr>
        <w:t xml:space="preserve"> на 10% датасета при </w:t>
      </w:r>
      <w:r w:rsidR="000A1F20" w:rsidRPr="001F6068">
        <w:rPr>
          <w:rFonts w:ascii="Times New Roman" w:hAnsi="Times New Roman" w:cs="Times New Roman"/>
          <w:sz w:val="24"/>
          <w:szCs w:val="24"/>
          <w:highlight w:val="yellow"/>
          <w:lang w:val="en-US"/>
        </w:rPr>
        <w:t>r</w:t>
      </w:r>
      <w:r w:rsidR="000A1F20" w:rsidRPr="001F6068">
        <w:rPr>
          <w:rFonts w:ascii="Times New Roman" w:hAnsi="Times New Roman" w:cs="Times New Roman"/>
          <w:sz w:val="24"/>
          <w:szCs w:val="24"/>
          <w:highlight w:val="yellow"/>
        </w:rPr>
        <w:t xml:space="preserve">=16 и модулях </w:t>
      </w:r>
      <w:r w:rsidR="000A1F20" w:rsidRPr="001F6068">
        <w:rPr>
          <w:rFonts w:ascii="Times New Roman" w:hAnsi="Times New Roman" w:cs="Times New Roman"/>
          <w:sz w:val="24"/>
          <w:szCs w:val="24"/>
          <w:highlight w:val="yellow"/>
          <w:lang w:val="en-US"/>
        </w:rPr>
        <w:t>q</w:t>
      </w:r>
      <w:r w:rsidR="000A1F20" w:rsidRPr="001F6068">
        <w:rPr>
          <w:rFonts w:ascii="Times New Roman" w:hAnsi="Times New Roman" w:cs="Times New Roman"/>
          <w:sz w:val="24"/>
          <w:szCs w:val="24"/>
          <w:highlight w:val="yellow"/>
        </w:rPr>
        <w:t>+</w:t>
      </w:r>
      <w:r w:rsidR="000A1F20" w:rsidRPr="001F6068">
        <w:rPr>
          <w:rFonts w:ascii="Times New Roman" w:hAnsi="Times New Roman" w:cs="Times New Roman"/>
          <w:sz w:val="24"/>
          <w:szCs w:val="24"/>
          <w:highlight w:val="yellow"/>
          <w:lang w:val="en-US"/>
        </w:rPr>
        <w:t>v</w:t>
      </w:r>
      <w:r w:rsidR="00B36D73" w:rsidRPr="001F6068">
        <w:rPr>
          <w:rFonts w:ascii="Times New Roman" w:hAnsi="Times New Roman" w:cs="Times New Roman"/>
          <w:sz w:val="24"/>
          <w:szCs w:val="24"/>
          <w:highlight w:val="yellow"/>
        </w:rPr>
        <w:t>.</w:t>
      </w:r>
    </w:p>
    <w:p w14:paraId="52983759" w14:textId="6B478579" w:rsidR="00A04C2C" w:rsidRPr="00A04C2C" w:rsidRDefault="00A04C2C" w:rsidP="00F10F9D">
      <w:pPr>
        <w:spacing w:after="0" w:line="360" w:lineRule="auto"/>
        <w:ind w:firstLine="706"/>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Таблица вариантов ограничений с предложенной моделью на основе проведенных исследований. Каждое предложение предполагает приемлемое качество модели (не минимальное).</w:t>
      </w:r>
    </w:p>
    <w:tbl>
      <w:tblPr>
        <w:tblStyle w:val="TableGrid"/>
        <w:tblW w:w="0" w:type="auto"/>
        <w:tblLook w:val="04A0" w:firstRow="1" w:lastRow="0" w:firstColumn="1" w:lastColumn="0" w:noHBand="0" w:noVBand="1"/>
      </w:tblPr>
      <w:tblGrid>
        <w:gridCol w:w="1942"/>
        <w:gridCol w:w="1942"/>
        <w:gridCol w:w="1942"/>
        <w:gridCol w:w="1942"/>
        <w:gridCol w:w="1942"/>
      </w:tblGrid>
      <w:tr w:rsidR="00A04C2C" w:rsidRPr="00A04C2C" w14:paraId="3636B5D1" w14:textId="54B6E80D" w:rsidTr="002A0CA9">
        <w:tc>
          <w:tcPr>
            <w:tcW w:w="1942" w:type="dxa"/>
          </w:tcPr>
          <w:p w14:paraId="0C54A886" w14:textId="25A5279D" w:rsidR="00A04C2C" w:rsidRPr="00A04C2C" w:rsidRDefault="00A04C2C" w:rsidP="00A04C2C">
            <w:pPr>
              <w:jc w:val="both"/>
              <w:rPr>
                <w:rFonts w:ascii="Times New Roman" w:hAnsi="Times New Roman" w:cs="Times New Roman"/>
                <w:sz w:val="24"/>
                <w:szCs w:val="24"/>
                <w:highlight w:val="yellow"/>
              </w:rPr>
            </w:pPr>
          </w:p>
        </w:tc>
        <w:tc>
          <w:tcPr>
            <w:tcW w:w="1942" w:type="dxa"/>
          </w:tcPr>
          <w:p w14:paraId="26D1E357" w14:textId="4E86CD99"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памяти</w:t>
            </w:r>
          </w:p>
        </w:tc>
        <w:tc>
          <w:tcPr>
            <w:tcW w:w="1942" w:type="dxa"/>
          </w:tcPr>
          <w:p w14:paraId="5D0B3F18" w14:textId="2F5D9659"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времени</w:t>
            </w:r>
          </w:p>
        </w:tc>
        <w:tc>
          <w:tcPr>
            <w:tcW w:w="1942" w:type="dxa"/>
          </w:tcPr>
          <w:p w14:paraId="1380684B" w14:textId="44B3B3F3"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объема данных</w:t>
            </w:r>
          </w:p>
        </w:tc>
        <w:tc>
          <w:tcPr>
            <w:tcW w:w="1942" w:type="dxa"/>
          </w:tcPr>
          <w:p w14:paraId="07F121FA" w14:textId="47E4A89E"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Высокое качество</w:t>
            </w:r>
          </w:p>
        </w:tc>
      </w:tr>
      <w:tr w:rsidR="00A04C2C" w:rsidRPr="00A04C2C" w14:paraId="4FE0D896" w14:textId="48B132D6" w:rsidTr="002A0CA9">
        <w:tc>
          <w:tcPr>
            <w:tcW w:w="1942" w:type="dxa"/>
          </w:tcPr>
          <w:p w14:paraId="203B7F8F" w14:textId="4A59EA15"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памяти</w:t>
            </w:r>
          </w:p>
        </w:tc>
        <w:tc>
          <w:tcPr>
            <w:tcW w:w="1942" w:type="dxa"/>
          </w:tcPr>
          <w:p w14:paraId="25995BA8" w14:textId="0B12CCCD"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lang w:val="en-US"/>
              </w:rPr>
              <w:t>QLoRA</w:t>
            </w:r>
          </w:p>
        </w:tc>
        <w:tc>
          <w:tcPr>
            <w:tcW w:w="1942" w:type="dxa"/>
          </w:tcPr>
          <w:p w14:paraId="075DF32F"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3A46F990"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50F80C5D" w14:textId="00905A89"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lang w:val="en-US"/>
              </w:rPr>
              <w:t>QLoRA</w:t>
            </w:r>
          </w:p>
        </w:tc>
      </w:tr>
      <w:tr w:rsidR="00A04C2C" w:rsidRPr="00A04C2C" w14:paraId="44ACA78E" w14:textId="56FF36B5" w:rsidTr="002A0CA9">
        <w:tc>
          <w:tcPr>
            <w:tcW w:w="1942" w:type="dxa"/>
          </w:tcPr>
          <w:p w14:paraId="628E0A4D" w14:textId="495CECC9"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времени</w:t>
            </w:r>
          </w:p>
        </w:tc>
        <w:tc>
          <w:tcPr>
            <w:tcW w:w="1942" w:type="dxa"/>
          </w:tcPr>
          <w:p w14:paraId="7E2E1146"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48599A73" w14:textId="73F73B20"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lang w:val="en-US"/>
              </w:rPr>
              <w:t>Baseline</w:t>
            </w:r>
          </w:p>
        </w:tc>
        <w:tc>
          <w:tcPr>
            <w:tcW w:w="1942" w:type="dxa"/>
          </w:tcPr>
          <w:p w14:paraId="3086F689"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17E29F50" w14:textId="29F42CA5" w:rsidR="00A04C2C" w:rsidRPr="00A04C2C" w:rsidRDefault="00A04C2C" w:rsidP="00A04C2C">
            <w:pPr>
              <w:jc w:val="both"/>
              <w:rPr>
                <w:rFonts w:ascii="Times New Roman" w:hAnsi="Times New Roman" w:cs="Times New Roman"/>
                <w:sz w:val="24"/>
                <w:szCs w:val="24"/>
                <w:highlight w:val="yellow"/>
                <w:lang w:val="en-US"/>
              </w:rPr>
            </w:pPr>
            <w:r w:rsidRPr="00A04C2C">
              <w:rPr>
                <w:rFonts w:ascii="Times New Roman" w:hAnsi="Times New Roman" w:cs="Times New Roman"/>
                <w:sz w:val="24"/>
                <w:szCs w:val="24"/>
                <w:highlight w:val="yellow"/>
                <w:lang w:val="en-US"/>
              </w:rPr>
              <w:t>LoRA</w:t>
            </w:r>
          </w:p>
        </w:tc>
      </w:tr>
      <w:tr w:rsidR="00A04C2C" w:rsidRPr="00A04C2C" w14:paraId="01C82503" w14:textId="6C068691" w:rsidTr="002A0CA9">
        <w:tc>
          <w:tcPr>
            <w:tcW w:w="1942" w:type="dxa"/>
          </w:tcPr>
          <w:p w14:paraId="240C7B8A" w14:textId="5641E65E"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объема данных</w:t>
            </w:r>
          </w:p>
        </w:tc>
        <w:tc>
          <w:tcPr>
            <w:tcW w:w="1942" w:type="dxa"/>
          </w:tcPr>
          <w:p w14:paraId="0DEC2A9D"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382B7578"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76464B6A" w14:textId="034ACBB4" w:rsidR="00A04C2C" w:rsidRPr="00A04C2C" w:rsidRDefault="00A04C2C" w:rsidP="00A04C2C">
            <w:pPr>
              <w:jc w:val="both"/>
              <w:rPr>
                <w:rFonts w:ascii="Times New Roman" w:hAnsi="Times New Roman" w:cs="Times New Roman"/>
                <w:sz w:val="24"/>
                <w:szCs w:val="24"/>
                <w:highlight w:val="yellow"/>
                <w:lang w:val="en-US"/>
              </w:rPr>
            </w:pPr>
            <w:r w:rsidRPr="00A04C2C">
              <w:rPr>
                <w:rFonts w:ascii="Times New Roman" w:hAnsi="Times New Roman" w:cs="Times New Roman"/>
                <w:sz w:val="24"/>
                <w:szCs w:val="24"/>
                <w:highlight w:val="yellow"/>
                <w:lang w:val="en-US"/>
              </w:rPr>
              <w:t>OGLoRA</w:t>
            </w:r>
          </w:p>
        </w:tc>
        <w:tc>
          <w:tcPr>
            <w:tcW w:w="1942" w:type="dxa"/>
          </w:tcPr>
          <w:p w14:paraId="516565F5" w14:textId="77777777" w:rsidR="00A04C2C" w:rsidRPr="00A04C2C" w:rsidRDefault="00A04C2C" w:rsidP="00A04C2C">
            <w:pPr>
              <w:jc w:val="both"/>
              <w:rPr>
                <w:rFonts w:ascii="Times New Roman" w:hAnsi="Times New Roman" w:cs="Times New Roman"/>
                <w:sz w:val="24"/>
                <w:szCs w:val="24"/>
                <w:highlight w:val="yellow"/>
              </w:rPr>
            </w:pPr>
          </w:p>
        </w:tc>
      </w:tr>
      <w:tr w:rsidR="00A04C2C" w14:paraId="75D93A4F" w14:textId="77777777" w:rsidTr="002A0CA9">
        <w:tc>
          <w:tcPr>
            <w:tcW w:w="1942" w:type="dxa"/>
          </w:tcPr>
          <w:p w14:paraId="761CA3B9" w14:textId="44BF0BFD"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Высокое качество</w:t>
            </w:r>
          </w:p>
        </w:tc>
        <w:tc>
          <w:tcPr>
            <w:tcW w:w="1942" w:type="dxa"/>
          </w:tcPr>
          <w:p w14:paraId="43C1D5F6"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7E3A0B9D"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13DC90A8"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0FA63202" w14:textId="062C42B3" w:rsidR="00A04C2C" w:rsidRPr="00A04C2C" w:rsidRDefault="00A04C2C" w:rsidP="00A04C2C">
            <w:pPr>
              <w:jc w:val="both"/>
              <w:rPr>
                <w:rFonts w:ascii="Times New Roman" w:hAnsi="Times New Roman" w:cs="Times New Roman"/>
                <w:sz w:val="24"/>
                <w:szCs w:val="24"/>
                <w:lang w:val="en-US"/>
              </w:rPr>
            </w:pPr>
            <w:r w:rsidRPr="00A04C2C">
              <w:rPr>
                <w:rFonts w:ascii="Times New Roman" w:hAnsi="Times New Roman" w:cs="Times New Roman"/>
                <w:sz w:val="24"/>
                <w:szCs w:val="24"/>
                <w:highlight w:val="yellow"/>
                <w:lang w:val="en-US"/>
              </w:rPr>
              <w:t>QLoRA</w:t>
            </w:r>
          </w:p>
        </w:tc>
      </w:tr>
    </w:tbl>
    <w:p w14:paraId="58C1CE30" w14:textId="0505A7AB" w:rsidR="00BA129F" w:rsidRPr="00B36D73" w:rsidRDefault="00BA129F" w:rsidP="00F10F9D">
      <w:pPr>
        <w:spacing w:after="0" w:line="360" w:lineRule="auto"/>
        <w:ind w:firstLine="706"/>
        <w:jc w:val="both"/>
        <w:rPr>
          <w:rFonts w:ascii="Times New Roman" w:hAnsi="Times New Roman" w:cs="Times New Roman"/>
          <w:sz w:val="24"/>
          <w:szCs w:val="24"/>
        </w:rPr>
      </w:pPr>
    </w:p>
    <w:p w14:paraId="3754887B" w14:textId="240B8E04" w:rsidR="007B72BE" w:rsidRDefault="007B72BE">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05363076" w14:textId="77777777" w:rsidR="007B72BE" w:rsidRDefault="007B72BE" w:rsidP="007B72BE">
      <w:pPr>
        <w:spacing w:after="0" w:line="360" w:lineRule="auto"/>
        <w:jc w:val="center"/>
        <w:rPr>
          <w:rFonts w:ascii="Times New Roman" w:hAnsi="Times New Roman" w:cs="Times New Roman"/>
          <w:b/>
          <w:bCs/>
          <w:sz w:val="24"/>
          <w:szCs w:val="24"/>
        </w:rPr>
      </w:pPr>
    </w:p>
    <w:p w14:paraId="60830D73" w14:textId="77777777" w:rsidR="007B72BE" w:rsidRDefault="007B72BE" w:rsidP="007B72BE">
      <w:pPr>
        <w:spacing w:after="0" w:line="360" w:lineRule="auto"/>
        <w:jc w:val="center"/>
        <w:rPr>
          <w:rFonts w:ascii="Times New Roman" w:hAnsi="Times New Roman" w:cs="Times New Roman"/>
          <w:b/>
          <w:bCs/>
          <w:sz w:val="24"/>
          <w:szCs w:val="24"/>
        </w:rPr>
      </w:pPr>
    </w:p>
    <w:p w14:paraId="2982B47B" w14:textId="77777777" w:rsidR="007B72BE" w:rsidRDefault="007B72BE" w:rsidP="007B72BE">
      <w:pPr>
        <w:spacing w:after="0" w:line="360" w:lineRule="auto"/>
        <w:jc w:val="center"/>
        <w:rPr>
          <w:rFonts w:ascii="Times New Roman" w:hAnsi="Times New Roman" w:cs="Times New Roman"/>
          <w:b/>
          <w:bCs/>
          <w:sz w:val="24"/>
          <w:szCs w:val="24"/>
        </w:rPr>
      </w:pPr>
    </w:p>
    <w:p w14:paraId="7C38A7C8" w14:textId="77777777" w:rsidR="007B72BE" w:rsidRDefault="007B72BE" w:rsidP="007B72BE">
      <w:pPr>
        <w:spacing w:after="0" w:line="360" w:lineRule="auto"/>
        <w:jc w:val="center"/>
        <w:rPr>
          <w:rFonts w:ascii="Times New Roman" w:hAnsi="Times New Roman" w:cs="Times New Roman"/>
          <w:b/>
          <w:bCs/>
          <w:sz w:val="24"/>
          <w:szCs w:val="24"/>
        </w:rPr>
      </w:pPr>
    </w:p>
    <w:p w14:paraId="4C8021C7" w14:textId="77777777" w:rsidR="007B72BE" w:rsidRDefault="007B72BE" w:rsidP="007B72BE">
      <w:pPr>
        <w:spacing w:after="0" w:line="360" w:lineRule="auto"/>
        <w:jc w:val="center"/>
        <w:rPr>
          <w:rFonts w:ascii="Times New Roman" w:hAnsi="Times New Roman" w:cs="Times New Roman"/>
          <w:b/>
          <w:bCs/>
          <w:sz w:val="24"/>
          <w:szCs w:val="24"/>
        </w:rPr>
      </w:pPr>
    </w:p>
    <w:p w14:paraId="152B84E2" w14:textId="77777777" w:rsidR="007B72BE" w:rsidRDefault="007B72BE" w:rsidP="007B72BE">
      <w:pPr>
        <w:spacing w:after="0" w:line="360" w:lineRule="auto"/>
        <w:jc w:val="center"/>
        <w:rPr>
          <w:rFonts w:ascii="Times New Roman" w:hAnsi="Times New Roman" w:cs="Times New Roman"/>
          <w:b/>
          <w:bCs/>
          <w:sz w:val="24"/>
          <w:szCs w:val="24"/>
        </w:rPr>
      </w:pPr>
    </w:p>
    <w:p w14:paraId="21042700" w14:textId="77777777" w:rsidR="007B72BE" w:rsidRDefault="007B72BE" w:rsidP="007B72BE">
      <w:pPr>
        <w:spacing w:after="0" w:line="360" w:lineRule="auto"/>
        <w:jc w:val="center"/>
        <w:rPr>
          <w:rFonts w:ascii="Times New Roman" w:hAnsi="Times New Roman" w:cs="Times New Roman"/>
          <w:b/>
          <w:bCs/>
          <w:sz w:val="24"/>
          <w:szCs w:val="24"/>
        </w:rPr>
      </w:pPr>
    </w:p>
    <w:p w14:paraId="6833564A" w14:textId="77777777" w:rsidR="007B72BE" w:rsidRDefault="007B72BE" w:rsidP="007B72BE">
      <w:pPr>
        <w:spacing w:after="0" w:line="360" w:lineRule="auto"/>
        <w:jc w:val="center"/>
        <w:rPr>
          <w:rFonts w:ascii="Times New Roman" w:hAnsi="Times New Roman" w:cs="Times New Roman"/>
          <w:b/>
          <w:bCs/>
          <w:sz w:val="24"/>
          <w:szCs w:val="24"/>
        </w:rPr>
      </w:pPr>
    </w:p>
    <w:p w14:paraId="66A26330" w14:textId="77777777" w:rsidR="007B72BE" w:rsidRDefault="007B72BE" w:rsidP="007B72BE">
      <w:pPr>
        <w:spacing w:after="0" w:line="360" w:lineRule="auto"/>
        <w:jc w:val="center"/>
        <w:rPr>
          <w:rFonts w:ascii="Times New Roman" w:hAnsi="Times New Roman" w:cs="Times New Roman"/>
          <w:b/>
          <w:bCs/>
          <w:sz w:val="24"/>
          <w:szCs w:val="24"/>
        </w:rPr>
      </w:pPr>
    </w:p>
    <w:p w14:paraId="44E51DEF" w14:textId="77777777" w:rsidR="007B72BE" w:rsidRDefault="007B72BE" w:rsidP="007B72BE">
      <w:pPr>
        <w:spacing w:after="0" w:line="360" w:lineRule="auto"/>
        <w:jc w:val="center"/>
        <w:rPr>
          <w:rFonts w:ascii="Times New Roman" w:hAnsi="Times New Roman" w:cs="Times New Roman"/>
          <w:b/>
          <w:bCs/>
          <w:sz w:val="24"/>
          <w:szCs w:val="24"/>
        </w:rPr>
      </w:pPr>
    </w:p>
    <w:p w14:paraId="157C9C85" w14:textId="77777777" w:rsidR="007B72BE" w:rsidRDefault="007B72BE" w:rsidP="007B72BE">
      <w:pPr>
        <w:spacing w:after="0" w:line="360" w:lineRule="auto"/>
        <w:jc w:val="center"/>
        <w:rPr>
          <w:rFonts w:ascii="Times New Roman" w:hAnsi="Times New Roman" w:cs="Times New Roman"/>
          <w:b/>
          <w:bCs/>
          <w:sz w:val="24"/>
          <w:szCs w:val="24"/>
        </w:rPr>
      </w:pPr>
    </w:p>
    <w:p w14:paraId="120A9E1C" w14:textId="77777777" w:rsidR="007B72BE" w:rsidRDefault="007B72BE" w:rsidP="007B72BE">
      <w:pPr>
        <w:spacing w:after="0" w:line="360" w:lineRule="auto"/>
        <w:jc w:val="center"/>
        <w:rPr>
          <w:rFonts w:ascii="Times New Roman" w:hAnsi="Times New Roman" w:cs="Times New Roman"/>
          <w:b/>
          <w:bCs/>
          <w:sz w:val="24"/>
          <w:szCs w:val="24"/>
        </w:rPr>
      </w:pPr>
    </w:p>
    <w:p w14:paraId="54123EAF" w14:textId="77777777" w:rsidR="007B72BE" w:rsidRDefault="007B72BE" w:rsidP="007B72BE">
      <w:pPr>
        <w:spacing w:after="0" w:line="360" w:lineRule="auto"/>
        <w:jc w:val="center"/>
        <w:rPr>
          <w:rFonts w:ascii="Times New Roman" w:hAnsi="Times New Roman" w:cs="Times New Roman"/>
          <w:b/>
          <w:bCs/>
          <w:sz w:val="24"/>
          <w:szCs w:val="24"/>
        </w:rPr>
      </w:pPr>
    </w:p>
    <w:p w14:paraId="0361305A" w14:textId="77777777" w:rsidR="007B72BE" w:rsidRDefault="007B72BE" w:rsidP="007B72BE">
      <w:pPr>
        <w:spacing w:after="0" w:line="360" w:lineRule="auto"/>
        <w:jc w:val="center"/>
        <w:rPr>
          <w:rFonts w:ascii="Times New Roman" w:hAnsi="Times New Roman" w:cs="Times New Roman"/>
          <w:b/>
          <w:bCs/>
          <w:sz w:val="24"/>
          <w:szCs w:val="24"/>
        </w:rPr>
      </w:pPr>
    </w:p>
    <w:p w14:paraId="6A53FB34" w14:textId="6D57BB15" w:rsidR="007B72BE" w:rsidRDefault="007B72BE" w:rsidP="007B72B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Приложения</w:t>
      </w:r>
    </w:p>
    <w:p w14:paraId="59B1022C" w14:textId="77777777" w:rsidR="007B72BE" w:rsidRDefault="007B72BE">
      <w:pPr>
        <w:rPr>
          <w:rFonts w:ascii="Times New Roman" w:hAnsi="Times New Roman" w:cs="Times New Roman"/>
          <w:b/>
          <w:bCs/>
          <w:sz w:val="24"/>
          <w:szCs w:val="24"/>
        </w:rPr>
      </w:pPr>
      <w:r>
        <w:rPr>
          <w:rFonts w:ascii="Times New Roman" w:hAnsi="Times New Roman" w:cs="Times New Roman"/>
          <w:b/>
          <w:bCs/>
          <w:sz w:val="24"/>
          <w:szCs w:val="24"/>
        </w:rPr>
        <w:br w:type="page"/>
      </w:r>
    </w:p>
    <w:p w14:paraId="17635A9A" w14:textId="432CBE03" w:rsidR="00A615AE" w:rsidRPr="007B72BE" w:rsidRDefault="00A615AE" w:rsidP="00A615A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А</w:t>
      </w:r>
    </w:p>
    <w:p w14:paraId="5997912C" w14:textId="3FCA38A6" w:rsidR="00A615AE" w:rsidRDefault="00A615AE" w:rsidP="00A615A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Результаты экспериментов для модели Qwen</w:t>
      </w:r>
      <w:r>
        <w:rPr>
          <w:rFonts w:ascii="Times New Roman" w:hAnsi="Times New Roman" w:cs="Times New Roman"/>
          <w:b/>
          <w:bCs/>
          <w:sz w:val="24"/>
          <w:szCs w:val="24"/>
        </w:rPr>
        <w:t>2.5</w:t>
      </w:r>
      <w:r w:rsidRPr="007B72BE">
        <w:rPr>
          <w:rFonts w:ascii="Times New Roman" w:hAnsi="Times New Roman" w:cs="Times New Roman"/>
          <w:b/>
          <w:bCs/>
          <w:sz w:val="24"/>
          <w:szCs w:val="24"/>
        </w:rPr>
        <w:t>-</w:t>
      </w:r>
      <w:r>
        <w:rPr>
          <w:rFonts w:ascii="Times New Roman" w:hAnsi="Times New Roman" w:cs="Times New Roman"/>
          <w:b/>
          <w:bCs/>
          <w:sz w:val="24"/>
          <w:szCs w:val="24"/>
        </w:rPr>
        <w:t>1</w:t>
      </w:r>
      <w:r w:rsidRPr="007B72BE">
        <w:rPr>
          <w:rFonts w:ascii="Times New Roman" w:hAnsi="Times New Roman" w:cs="Times New Roman"/>
          <w:b/>
          <w:bCs/>
          <w:sz w:val="24"/>
          <w:szCs w:val="24"/>
        </w:rPr>
        <w:t>.</w:t>
      </w:r>
      <w:r>
        <w:rPr>
          <w:rFonts w:ascii="Times New Roman" w:hAnsi="Times New Roman" w:cs="Times New Roman"/>
          <w:b/>
          <w:bCs/>
          <w:sz w:val="24"/>
          <w:szCs w:val="24"/>
        </w:rPr>
        <w:t>5</w:t>
      </w:r>
      <w:r w:rsidRPr="007B72BE">
        <w:rPr>
          <w:rFonts w:ascii="Times New Roman" w:hAnsi="Times New Roman" w:cs="Times New Roman"/>
          <w:b/>
          <w:bCs/>
          <w:sz w:val="24"/>
          <w:szCs w:val="24"/>
        </w:rPr>
        <w:t>B на датасете AG News</w:t>
      </w:r>
    </w:p>
    <w:p w14:paraId="0906777F" w14:textId="77777777" w:rsidR="00A21D24" w:rsidRPr="007B72BE" w:rsidRDefault="00A21D24" w:rsidP="00A615AE">
      <w:pPr>
        <w:spacing w:after="0" w:line="360" w:lineRule="auto"/>
        <w:jc w:val="center"/>
        <w:rPr>
          <w:rFonts w:ascii="Times New Roman" w:hAnsi="Times New Roman" w:cs="Times New Roman"/>
          <w:b/>
          <w:bCs/>
          <w:sz w:val="24"/>
          <w:szCs w:val="24"/>
        </w:rPr>
      </w:pPr>
    </w:p>
    <w:p w14:paraId="5BB6990E" w14:textId="77777777" w:rsidR="00A615AE" w:rsidRDefault="00A615AE">
      <w:pPr>
        <w:rPr>
          <w:rFonts w:ascii="Times New Roman" w:hAnsi="Times New Roman" w:cs="Times New Roman"/>
          <w:b/>
          <w:bCs/>
          <w:sz w:val="24"/>
          <w:szCs w:val="24"/>
        </w:rPr>
      </w:pPr>
      <w:r>
        <w:rPr>
          <w:rFonts w:ascii="Times New Roman" w:hAnsi="Times New Roman" w:cs="Times New Roman"/>
          <w:b/>
          <w:bCs/>
          <w:sz w:val="24"/>
          <w:szCs w:val="24"/>
        </w:rPr>
        <w:br w:type="page"/>
      </w:r>
    </w:p>
    <w:p w14:paraId="108C319B" w14:textId="5B9E1C75" w:rsidR="008F2D13" w:rsidRPr="007B72BE" w:rsidRDefault="007B72BE" w:rsidP="007B72B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Б</w:t>
      </w:r>
    </w:p>
    <w:p w14:paraId="38930D25" w14:textId="5CE98FBE" w:rsidR="00A615AE" w:rsidRDefault="007B72BE" w:rsidP="007B72B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Результаты экспериментов для модели Qwen3-0.6B на датасете AG News</w:t>
      </w:r>
    </w:p>
    <w:p w14:paraId="073C506E" w14:textId="77777777" w:rsidR="00A615AE" w:rsidRDefault="00A615AE">
      <w:pPr>
        <w:rPr>
          <w:rFonts w:ascii="Times New Roman" w:hAnsi="Times New Roman" w:cs="Times New Roman"/>
          <w:b/>
          <w:bCs/>
          <w:sz w:val="24"/>
          <w:szCs w:val="24"/>
        </w:rPr>
      </w:pPr>
      <w:r>
        <w:rPr>
          <w:rFonts w:ascii="Times New Roman" w:hAnsi="Times New Roman" w:cs="Times New Roman"/>
          <w:b/>
          <w:bCs/>
          <w:sz w:val="24"/>
          <w:szCs w:val="24"/>
        </w:rPr>
        <w:br w:type="page"/>
      </w:r>
    </w:p>
    <w:p w14:paraId="2FE64EB9" w14:textId="0BB8409C" w:rsidR="00A615AE" w:rsidRPr="007B72BE" w:rsidRDefault="00A615AE" w:rsidP="00A615A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В</w:t>
      </w:r>
    </w:p>
    <w:p w14:paraId="3166E2FA" w14:textId="66B41CB4" w:rsidR="00906F48" w:rsidRDefault="00A615AE" w:rsidP="00A615A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Результаты экспериментов для модели Qwen</w:t>
      </w:r>
      <w:r>
        <w:rPr>
          <w:rFonts w:ascii="Times New Roman" w:hAnsi="Times New Roman" w:cs="Times New Roman"/>
          <w:b/>
          <w:bCs/>
          <w:sz w:val="24"/>
          <w:szCs w:val="24"/>
        </w:rPr>
        <w:t>3</w:t>
      </w:r>
      <w:r w:rsidRPr="007B72BE">
        <w:rPr>
          <w:rFonts w:ascii="Times New Roman" w:hAnsi="Times New Roman" w:cs="Times New Roman"/>
          <w:b/>
          <w:bCs/>
          <w:sz w:val="24"/>
          <w:szCs w:val="24"/>
        </w:rPr>
        <w:t>-</w:t>
      </w:r>
      <w:r>
        <w:rPr>
          <w:rFonts w:ascii="Times New Roman" w:hAnsi="Times New Roman" w:cs="Times New Roman"/>
          <w:b/>
          <w:bCs/>
          <w:sz w:val="24"/>
          <w:szCs w:val="24"/>
        </w:rPr>
        <w:t>0.6</w:t>
      </w:r>
      <w:r w:rsidRPr="007B72BE">
        <w:rPr>
          <w:rFonts w:ascii="Times New Roman" w:hAnsi="Times New Roman" w:cs="Times New Roman"/>
          <w:b/>
          <w:bCs/>
          <w:sz w:val="24"/>
          <w:szCs w:val="24"/>
        </w:rPr>
        <w:t xml:space="preserve">B на датасете </w:t>
      </w:r>
      <w:r>
        <w:rPr>
          <w:rFonts w:ascii="Times New Roman" w:hAnsi="Times New Roman" w:cs="Times New Roman"/>
          <w:b/>
          <w:bCs/>
          <w:sz w:val="24"/>
          <w:szCs w:val="24"/>
          <w:lang w:val="en-US"/>
        </w:rPr>
        <w:t>PD</w:t>
      </w:r>
      <w:r w:rsidRPr="007B72BE">
        <w:rPr>
          <w:rFonts w:ascii="Times New Roman" w:hAnsi="Times New Roman" w:cs="Times New Roman"/>
          <w:b/>
          <w:bCs/>
          <w:sz w:val="24"/>
          <w:szCs w:val="24"/>
        </w:rPr>
        <w:t xml:space="preserve"> News</w:t>
      </w:r>
    </w:p>
    <w:p w14:paraId="413019B6" w14:textId="77777777" w:rsidR="00D527F6" w:rsidRDefault="00D527F6">
      <w:pPr>
        <w:rPr>
          <w:rFonts w:ascii="Times New Roman" w:hAnsi="Times New Roman" w:cs="Times New Roman"/>
          <w:b/>
          <w:bCs/>
          <w:sz w:val="24"/>
          <w:szCs w:val="24"/>
        </w:rPr>
      </w:pPr>
      <w:r>
        <w:rPr>
          <w:rFonts w:ascii="Times New Roman" w:hAnsi="Times New Roman" w:cs="Times New Roman"/>
          <w:b/>
          <w:bCs/>
          <w:sz w:val="24"/>
          <w:szCs w:val="24"/>
        </w:rPr>
        <w:br w:type="page"/>
      </w:r>
    </w:p>
    <w:p w14:paraId="6D573EC5" w14:textId="6C3F96D1" w:rsidR="00D527F6" w:rsidRPr="007B72BE" w:rsidRDefault="00D527F6" w:rsidP="00D527F6">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Г</w:t>
      </w:r>
    </w:p>
    <w:p w14:paraId="470FFBBC" w14:textId="57D3FA36" w:rsidR="00D527F6" w:rsidRPr="00B42F27" w:rsidRDefault="00D527F6" w:rsidP="00D527F6">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Графики на основе результатов экспериментов</w:t>
      </w:r>
    </w:p>
    <w:p w14:paraId="26BE15EF" w14:textId="55308376" w:rsidR="00906F48" w:rsidRDefault="00906F48">
      <w:pPr>
        <w:rPr>
          <w:rFonts w:ascii="Times New Roman" w:hAnsi="Times New Roman" w:cs="Times New Roman"/>
          <w:b/>
          <w:bCs/>
          <w:sz w:val="24"/>
          <w:szCs w:val="24"/>
        </w:rPr>
      </w:pPr>
      <w:r>
        <w:rPr>
          <w:rFonts w:ascii="Times New Roman" w:hAnsi="Times New Roman" w:cs="Times New Roman"/>
          <w:b/>
          <w:bCs/>
          <w:sz w:val="24"/>
          <w:szCs w:val="24"/>
        </w:rPr>
        <w:br w:type="page"/>
      </w:r>
    </w:p>
    <w:p w14:paraId="2D3ECA74" w14:textId="77777777" w:rsidR="007B72BE" w:rsidRPr="00B42F27" w:rsidRDefault="007B72BE" w:rsidP="007B72BE">
      <w:pPr>
        <w:spacing w:after="0" w:line="360" w:lineRule="auto"/>
        <w:jc w:val="center"/>
        <w:rPr>
          <w:rFonts w:ascii="Times New Roman" w:hAnsi="Times New Roman" w:cs="Times New Roman"/>
          <w:b/>
          <w:bCs/>
          <w:sz w:val="24"/>
          <w:szCs w:val="24"/>
        </w:rPr>
      </w:pPr>
    </w:p>
    <w:sectPr w:rsidR="007B72BE" w:rsidRPr="00B42F27" w:rsidSect="00794C87">
      <w:pgSz w:w="11906" w:h="16838"/>
      <w:pgMar w:top="720" w:right="746" w:bottom="90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EE3"/>
    <w:multiLevelType w:val="multilevel"/>
    <w:tmpl w:val="F86AB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954F2D"/>
    <w:multiLevelType w:val="multilevel"/>
    <w:tmpl w:val="D0667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A15B0"/>
    <w:multiLevelType w:val="multilevel"/>
    <w:tmpl w:val="529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E659E"/>
    <w:multiLevelType w:val="hybridMultilevel"/>
    <w:tmpl w:val="40DA7C62"/>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4" w15:restartNumberingAfterBreak="0">
    <w:nsid w:val="14390431"/>
    <w:multiLevelType w:val="multilevel"/>
    <w:tmpl w:val="FFDC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67EE6"/>
    <w:multiLevelType w:val="multilevel"/>
    <w:tmpl w:val="1900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6D0DEE"/>
    <w:multiLevelType w:val="multilevel"/>
    <w:tmpl w:val="D0667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756DE0"/>
    <w:multiLevelType w:val="multilevel"/>
    <w:tmpl w:val="CDDE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7A4168"/>
    <w:multiLevelType w:val="multilevel"/>
    <w:tmpl w:val="FEF81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845BD6"/>
    <w:multiLevelType w:val="hybridMultilevel"/>
    <w:tmpl w:val="CFFE0268"/>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10" w15:restartNumberingAfterBreak="0">
    <w:nsid w:val="485643FF"/>
    <w:multiLevelType w:val="hybridMultilevel"/>
    <w:tmpl w:val="0F28C20E"/>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11" w15:restartNumberingAfterBreak="0">
    <w:nsid w:val="494650AE"/>
    <w:multiLevelType w:val="multilevel"/>
    <w:tmpl w:val="B88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7F686E"/>
    <w:multiLevelType w:val="multilevel"/>
    <w:tmpl w:val="195C1E1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9E3690"/>
    <w:multiLevelType w:val="hybridMultilevel"/>
    <w:tmpl w:val="E11C91E6"/>
    <w:lvl w:ilvl="0" w:tplc="2F8468B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3966D1E"/>
    <w:multiLevelType w:val="hybridMultilevel"/>
    <w:tmpl w:val="58C87D0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577057B"/>
    <w:multiLevelType w:val="multilevel"/>
    <w:tmpl w:val="C9F8B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E22BDA"/>
    <w:multiLevelType w:val="multilevel"/>
    <w:tmpl w:val="1D664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544029"/>
    <w:multiLevelType w:val="hybridMultilevel"/>
    <w:tmpl w:val="28C69B96"/>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18" w15:restartNumberingAfterBreak="0">
    <w:nsid w:val="722E138F"/>
    <w:multiLevelType w:val="multilevel"/>
    <w:tmpl w:val="D0667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25731A"/>
    <w:multiLevelType w:val="multilevel"/>
    <w:tmpl w:val="E5CC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4203884">
    <w:abstractNumId w:val="7"/>
  </w:num>
  <w:num w:numId="2" w16cid:durableId="1218399794">
    <w:abstractNumId w:val="12"/>
  </w:num>
  <w:num w:numId="3" w16cid:durableId="687565591">
    <w:abstractNumId w:val="13"/>
  </w:num>
  <w:num w:numId="4" w16cid:durableId="1477917717">
    <w:abstractNumId w:val="9"/>
  </w:num>
  <w:num w:numId="5" w16cid:durableId="462967313">
    <w:abstractNumId w:val="3"/>
  </w:num>
  <w:num w:numId="6" w16cid:durableId="86583904">
    <w:abstractNumId w:val="19"/>
  </w:num>
  <w:num w:numId="7" w16cid:durableId="659113690">
    <w:abstractNumId w:val="1"/>
  </w:num>
  <w:num w:numId="8" w16cid:durableId="1813055596">
    <w:abstractNumId w:val="2"/>
  </w:num>
  <w:num w:numId="9" w16cid:durableId="1392923712">
    <w:abstractNumId w:val="5"/>
  </w:num>
  <w:num w:numId="10" w16cid:durableId="389109092">
    <w:abstractNumId w:val="16"/>
  </w:num>
  <w:num w:numId="11" w16cid:durableId="427385700">
    <w:abstractNumId w:val="4"/>
  </w:num>
  <w:num w:numId="12" w16cid:durableId="1345009181">
    <w:abstractNumId w:val="14"/>
  </w:num>
  <w:num w:numId="13" w16cid:durableId="223374464">
    <w:abstractNumId w:val="8"/>
  </w:num>
  <w:num w:numId="14" w16cid:durableId="1498496509">
    <w:abstractNumId w:val="17"/>
  </w:num>
  <w:num w:numId="15" w16cid:durableId="769667794">
    <w:abstractNumId w:val="0"/>
  </w:num>
  <w:num w:numId="16" w16cid:durableId="902447066">
    <w:abstractNumId w:val="15"/>
  </w:num>
  <w:num w:numId="17" w16cid:durableId="1834177968">
    <w:abstractNumId w:val="11"/>
  </w:num>
  <w:num w:numId="18" w16cid:durableId="469177663">
    <w:abstractNumId w:val="10"/>
  </w:num>
  <w:num w:numId="19" w16cid:durableId="200552318">
    <w:abstractNumId w:val="6"/>
  </w:num>
  <w:num w:numId="20" w16cid:durableId="2105763839">
    <w:abstractNumId w:val="1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69B"/>
    <w:rsid w:val="00026E27"/>
    <w:rsid w:val="00065846"/>
    <w:rsid w:val="000920B7"/>
    <w:rsid w:val="000A1F20"/>
    <w:rsid w:val="000A4ED0"/>
    <w:rsid w:val="000A67E4"/>
    <w:rsid w:val="000B73BA"/>
    <w:rsid w:val="000B7C4E"/>
    <w:rsid w:val="000F1EE7"/>
    <w:rsid w:val="001155E8"/>
    <w:rsid w:val="00140909"/>
    <w:rsid w:val="0016424F"/>
    <w:rsid w:val="00177E92"/>
    <w:rsid w:val="00180DB4"/>
    <w:rsid w:val="001861EC"/>
    <w:rsid w:val="00191A60"/>
    <w:rsid w:val="0019380D"/>
    <w:rsid w:val="001E51D2"/>
    <w:rsid w:val="001E6697"/>
    <w:rsid w:val="001F6068"/>
    <w:rsid w:val="002006F9"/>
    <w:rsid w:val="00201BF5"/>
    <w:rsid w:val="00202F52"/>
    <w:rsid w:val="00224B10"/>
    <w:rsid w:val="00240610"/>
    <w:rsid w:val="00270D87"/>
    <w:rsid w:val="00273F0D"/>
    <w:rsid w:val="00287CDC"/>
    <w:rsid w:val="002A1598"/>
    <w:rsid w:val="002A52E2"/>
    <w:rsid w:val="002C730E"/>
    <w:rsid w:val="002D5D6A"/>
    <w:rsid w:val="002E2EF2"/>
    <w:rsid w:val="00305A5B"/>
    <w:rsid w:val="00321DF9"/>
    <w:rsid w:val="003412BE"/>
    <w:rsid w:val="003562A8"/>
    <w:rsid w:val="003703B1"/>
    <w:rsid w:val="003764AE"/>
    <w:rsid w:val="003915BF"/>
    <w:rsid w:val="00394F1D"/>
    <w:rsid w:val="003958E3"/>
    <w:rsid w:val="003C4B59"/>
    <w:rsid w:val="003C717E"/>
    <w:rsid w:val="003F06A8"/>
    <w:rsid w:val="003F2833"/>
    <w:rsid w:val="0040463A"/>
    <w:rsid w:val="00406507"/>
    <w:rsid w:val="004175F6"/>
    <w:rsid w:val="004313D8"/>
    <w:rsid w:val="00452501"/>
    <w:rsid w:val="00461014"/>
    <w:rsid w:val="00473128"/>
    <w:rsid w:val="00475DAF"/>
    <w:rsid w:val="004960DD"/>
    <w:rsid w:val="004D1C22"/>
    <w:rsid w:val="004F7F85"/>
    <w:rsid w:val="00500DB6"/>
    <w:rsid w:val="00545FB6"/>
    <w:rsid w:val="00556F92"/>
    <w:rsid w:val="00584B95"/>
    <w:rsid w:val="005A0AC0"/>
    <w:rsid w:val="005A5FCA"/>
    <w:rsid w:val="005B620A"/>
    <w:rsid w:val="005C57ED"/>
    <w:rsid w:val="005D29D3"/>
    <w:rsid w:val="005D4993"/>
    <w:rsid w:val="005F6E12"/>
    <w:rsid w:val="00636C25"/>
    <w:rsid w:val="006666F5"/>
    <w:rsid w:val="00666BCA"/>
    <w:rsid w:val="00675ADF"/>
    <w:rsid w:val="00681333"/>
    <w:rsid w:val="006C6D4D"/>
    <w:rsid w:val="006F0409"/>
    <w:rsid w:val="007156C5"/>
    <w:rsid w:val="0071720F"/>
    <w:rsid w:val="00722385"/>
    <w:rsid w:val="007347FA"/>
    <w:rsid w:val="00794C87"/>
    <w:rsid w:val="007A4B37"/>
    <w:rsid w:val="007B72BE"/>
    <w:rsid w:val="007C5462"/>
    <w:rsid w:val="007C6ACB"/>
    <w:rsid w:val="007D47D5"/>
    <w:rsid w:val="007F13A9"/>
    <w:rsid w:val="00843E72"/>
    <w:rsid w:val="0084453B"/>
    <w:rsid w:val="00847626"/>
    <w:rsid w:val="00877B4B"/>
    <w:rsid w:val="008A6F07"/>
    <w:rsid w:val="008B1EC6"/>
    <w:rsid w:val="008B4897"/>
    <w:rsid w:val="008B5F20"/>
    <w:rsid w:val="008C5EB7"/>
    <w:rsid w:val="008D6122"/>
    <w:rsid w:val="008E6B1E"/>
    <w:rsid w:val="008F2D13"/>
    <w:rsid w:val="00906F48"/>
    <w:rsid w:val="009175BE"/>
    <w:rsid w:val="009253FA"/>
    <w:rsid w:val="0092569B"/>
    <w:rsid w:val="009378BC"/>
    <w:rsid w:val="00964F6D"/>
    <w:rsid w:val="00970CBD"/>
    <w:rsid w:val="00973D1B"/>
    <w:rsid w:val="009D41BF"/>
    <w:rsid w:val="00A04C2C"/>
    <w:rsid w:val="00A21D24"/>
    <w:rsid w:val="00A615AE"/>
    <w:rsid w:val="00A8294C"/>
    <w:rsid w:val="00A86062"/>
    <w:rsid w:val="00A864AC"/>
    <w:rsid w:val="00AB1718"/>
    <w:rsid w:val="00AD46B4"/>
    <w:rsid w:val="00B10F1A"/>
    <w:rsid w:val="00B36D73"/>
    <w:rsid w:val="00B42F27"/>
    <w:rsid w:val="00B435AB"/>
    <w:rsid w:val="00B44A0A"/>
    <w:rsid w:val="00B57CAB"/>
    <w:rsid w:val="00B80164"/>
    <w:rsid w:val="00B80A7B"/>
    <w:rsid w:val="00BA129F"/>
    <w:rsid w:val="00BA7A98"/>
    <w:rsid w:val="00BB4FCB"/>
    <w:rsid w:val="00BB5B5A"/>
    <w:rsid w:val="00BC38A7"/>
    <w:rsid w:val="00BD0455"/>
    <w:rsid w:val="00BF4595"/>
    <w:rsid w:val="00C15FAF"/>
    <w:rsid w:val="00C32E01"/>
    <w:rsid w:val="00C56716"/>
    <w:rsid w:val="00C63B95"/>
    <w:rsid w:val="00CD4688"/>
    <w:rsid w:val="00CD6291"/>
    <w:rsid w:val="00CF439D"/>
    <w:rsid w:val="00CF4650"/>
    <w:rsid w:val="00D1356A"/>
    <w:rsid w:val="00D205BD"/>
    <w:rsid w:val="00D37791"/>
    <w:rsid w:val="00D527F6"/>
    <w:rsid w:val="00D94ABA"/>
    <w:rsid w:val="00DB3801"/>
    <w:rsid w:val="00DB575A"/>
    <w:rsid w:val="00DC19CA"/>
    <w:rsid w:val="00DC44E5"/>
    <w:rsid w:val="00DC4B4C"/>
    <w:rsid w:val="00DC5B4A"/>
    <w:rsid w:val="00DD2038"/>
    <w:rsid w:val="00DD659A"/>
    <w:rsid w:val="00DE4865"/>
    <w:rsid w:val="00E021E1"/>
    <w:rsid w:val="00E174B3"/>
    <w:rsid w:val="00E43FDB"/>
    <w:rsid w:val="00E71301"/>
    <w:rsid w:val="00E93DFB"/>
    <w:rsid w:val="00E95141"/>
    <w:rsid w:val="00E9751B"/>
    <w:rsid w:val="00EB30D8"/>
    <w:rsid w:val="00EB72A8"/>
    <w:rsid w:val="00EF2CF7"/>
    <w:rsid w:val="00EF3E3C"/>
    <w:rsid w:val="00F10F9D"/>
    <w:rsid w:val="00F22100"/>
    <w:rsid w:val="00F2567D"/>
    <w:rsid w:val="00F41BC8"/>
    <w:rsid w:val="00F45A2F"/>
    <w:rsid w:val="00F53599"/>
    <w:rsid w:val="00F7520B"/>
    <w:rsid w:val="00FC170F"/>
    <w:rsid w:val="00FD5D8D"/>
    <w:rsid w:val="00FD732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8C388"/>
  <w15:chartTrackingRefBased/>
  <w15:docId w15:val="{92075C8C-B29E-4B8C-A2D7-49654A12C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56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256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56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56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56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5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5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5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5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569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256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569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569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569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5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5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5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569B"/>
    <w:rPr>
      <w:rFonts w:eastAsiaTheme="majorEastAsia" w:cstheme="majorBidi"/>
      <w:color w:val="272727" w:themeColor="text1" w:themeTint="D8"/>
    </w:rPr>
  </w:style>
  <w:style w:type="paragraph" w:styleId="Title">
    <w:name w:val="Title"/>
    <w:basedOn w:val="Normal"/>
    <w:next w:val="Normal"/>
    <w:link w:val="TitleChar"/>
    <w:uiPriority w:val="10"/>
    <w:qFormat/>
    <w:rsid w:val="00925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5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5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5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569B"/>
    <w:pPr>
      <w:spacing w:before="160"/>
      <w:jc w:val="center"/>
    </w:pPr>
    <w:rPr>
      <w:i/>
      <w:iCs/>
      <w:color w:val="404040" w:themeColor="text1" w:themeTint="BF"/>
    </w:rPr>
  </w:style>
  <w:style w:type="character" w:customStyle="1" w:styleId="QuoteChar">
    <w:name w:val="Quote Char"/>
    <w:basedOn w:val="DefaultParagraphFont"/>
    <w:link w:val="Quote"/>
    <w:uiPriority w:val="29"/>
    <w:rsid w:val="0092569B"/>
    <w:rPr>
      <w:i/>
      <w:iCs/>
      <w:color w:val="404040" w:themeColor="text1" w:themeTint="BF"/>
    </w:rPr>
  </w:style>
  <w:style w:type="paragraph" w:styleId="ListParagraph">
    <w:name w:val="List Paragraph"/>
    <w:basedOn w:val="Normal"/>
    <w:uiPriority w:val="34"/>
    <w:qFormat/>
    <w:rsid w:val="0092569B"/>
    <w:pPr>
      <w:ind w:left="720"/>
      <w:contextualSpacing/>
    </w:pPr>
  </w:style>
  <w:style w:type="character" w:styleId="IntenseEmphasis">
    <w:name w:val="Intense Emphasis"/>
    <w:basedOn w:val="DefaultParagraphFont"/>
    <w:uiPriority w:val="21"/>
    <w:qFormat/>
    <w:rsid w:val="0092569B"/>
    <w:rPr>
      <w:i/>
      <w:iCs/>
      <w:color w:val="2F5496" w:themeColor="accent1" w:themeShade="BF"/>
    </w:rPr>
  </w:style>
  <w:style w:type="paragraph" w:styleId="IntenseQuote">
    <w:name w:val="Intense Quote"/>
    <w:basedOn w:val="Normal"/>
    <w:next w:val="Normal"/>
    <w:link w:val="IntenseQuoteChar"/>
    <w:uiPriority w:val="30"/>
    <w:qFormat/>
    <w:rsid w:val="009256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569B"/>
    <w:rPr>
      <w:i/>
      <w:iCs/>
      <w:color w:val="2F5496" w:themeColor="accent1" w:themeShade="BF"/>
    </w:rPr>
  </w:style>
  <w:style w:type="character" w:styleId="IntenseReference">
    <w:name w:val="Intense Reference"/>
    <w:basedOn w:val="DefaultParagraphFont"/>
    <w:uiPriority w:val="32"/>
    <w:qFormat/>
    <w:rsid w:val="0092569B"/>
    <w:rPr>
      <w:b/>
      <w:bCs/>
      <w:smallCaps/>
      <w:color w:val="2F5496" w:themeColor="accent1" w:themeShade="BF"/>
      <w:spacing w:val="5"/>
    </w:rPr>
  </w:style>
  <w:style w:type="table" w:styleId="TableGrid">
    <w:name w:val="Table Grid"/>
    <w:basedOn w:val="TableNormal"/>
    <w:uiPriority w:val="39"/>
    <w:rsid w:val="000A4E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A98"/>
    <w:rPr>
      <w:color w:val="0563C1" w:themeColor="hyperlink"/>
      <w:u w:val="single"/>
    </w:rPr>
  </w:style>
  <w:style w:type="character" w:styleId="UnresolvedMention">
    <w:name w:val="Unresolved Mention"/>
    <w:basedOn w:val="DefaultParagraphFont"/>
    <w:uiPriority w:val="99"/>
    <w:semiHidden/>
    <w:unhideWhenUsed/>
    <w:rsid w:val="00DC5B4A"/>
    <w:rPr>
      <w:color w:val="605E5C"/>
      <w:shd w:val="clear" w:color="auto" w:fill="E1DFDD"/>
    </w:rPr>
  </w:style>
  <w:style w:type="paragraph" w:styleId="NormalWeb">
    <w:name w:val="Normal (Web)"/>
    <w:basedOn w:val="Normal"/>
    <w:uiPriority w:val="99"/>
    <w:semiHidden/>
    <w:unhideWhenUsed/>
    <w:rsid w:val="005D29D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5D29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601.06788" TargetMode="External"/><Relationship Id="rId18" Type="http://schemas.openxmlformats.org/officeDocument/2006/relationships/hyperlink" Target="https://arxiv.org/pdf/2503.12988" TargetMode="External"/><Relationship Id="rId26" Type="http://schemas.openxmlformats.org/officeDocument/2006/relationships/hyperlink" Target="https://arxiv.org/abs/2106.09685%202021-2022" TargetMode="External"/><Relationship Id="rId39" Type="http://schemas.openxmlformats.org/officeDocument/2006/relationships/image" Target="media/image3.png"/><Relationship Id="rId21" Type="http://schemas.openxmlformats.org/officeDocument/2006/relationships/hyperlink" Target="https://aclanthology.org/2025.coling-industry.55.pdf" TargetMode="External"/><Relationship Id="rId34" Type="http://schemas.openxmlformats.org/officeDocument/2006/relationships/hyperlink" Target="https://arxiv.org/abs/2303.15647" TargetMode="External"/><Relationship Id="rId42" Type="http://schemas.openxmlformats.org/officeDocument/2006/relationships/hyperlink" Target="mailto:xiang.zhang@nyu.edu" TargetMode="External"/><Relationship Id="rId47" Type="http://schemas.openxmlformats.org/officeDocument/2006/relationships/hyperlink" Target="https://apxml.com/models/qwen2-5-1-5b" TargetMode="External"/><Relationship Id="rId50" Type="http://schemas.openxmlformats.org/officeDocument/2006/relationships/image" Target="media/image9.png"/><Relationship Id="rId55" Type="http://schemas.openxmlformats.org/officeDocument/2006/relationships/image" Target="media/image14.png"/><Relationship Id="rId63" Type="http://schemas.openxmlformats.org/officeDocument/2006/relationships/image" Target="media/image22.png"/><Relationship Id="rId68" Type="http://schemas.openxmlformats.org/officeDocument/2006/relationships/image" Target="media/image27.png"/><Relationship Id="rId76" Type="http://schemas.openxmlformats.org/officeDocument/2006/relationships/image" Target="media/image35.png"/><Relationship Id="rId84" Type="http://schemas.openxmlformats.org/officeDocument/2006/relationships/image" Target="media/image43.png"/><Relationship Id="rId89" Type="http://schemas.openxmlformats.org/officeDocument/2006/relationships/fontTable" Target="fontTable.xml"/><Relationship Id="rId7" Type="http://schemas.openxmlformats.org/officeDocument/2006/relationships/hyperlink" Target="https://arxiv.org/abs/1509.01626" TargetMode="External"/><Relationship Id="rId71" Type="http://schemas.openxmlformats.org/officeDocument/2006/relationships/image" Target="media/image30.png"/><Relationship Id="rId2" Type="http://schemas.openxmlformats.org/officeDocument/2006/relationships/styles" Target="styles.xml"/><Relationship Id="rId16" Type="http://schemas.openxmlformats.org/officeDocument/2006/relationships/hyperlink" Target="https://aclanthology.org/2025.acl-long.99.pdf" TargetMode="External"/><Relationship Id="rId29" Type="http://schemas.openxmlformats.org/officeDocument/2006/relationships/hyperlink" Target="https://arxiv.org/abs/2601.09185" TargetMode="External"/><Relationship Id="rId11" Type="http://schemas.openxmlformats.org/officeDocument/2006/relationships/hyperlink" Target="https://arxiv.org/abs/2303.15647" TargetMode="External"/><Relationship Id="rId24" Type="http://schemas.openxmlformats.org/officeDocument/2006/relationships/hyperlink" Target="https://arxiv.org/abs/2303.15647" TargetMode="External"/><Relationship Id="rId32" Type="http://schemas.openxmlformats.org/officeDocument/2006/relationships/hyperlink" Target="https://arxiv.org/abs/2303.10512" TargetMode="External"/><Relationship Id="rId37" Type="http://schemas.openxmlformats.org/officeDocument/2006/relationships/hyperlink" Target="https://arxiv.org/abs/1509.01626" TargetMode="External"/><Relationship Id="rId40" Type="http://schemas.openxmlformats.org/officeDocument/2006/relationships/image" Target="media/image4.png"/><Relationship Id="rId45" Type="http://schemas.openxmlformats.org/officeDocument/2006/relationships/image" Target="media/image7.png"/><Relationship Id="rId53" Type="http://schemas.openxmlformats.org/officeDocument/2006/relationships/image" Target="media/image12.png"/><Relationship Id="rId58" Type="http://schemas.openxmlformats.org/officeDocument/2006/relationships/image" Target="media/image17.png"/><Relationship Id="rId66" Type="http://schemas.openxmlformats.org/officeDocument/2006/relationships/image" Target="media/image25.png"/><Relationship Id="rId74" Type="http://schemas.openxmlformats.org/officeDocument/2006/relationships/image" Target="media/image33.png"/><Relationship Id="rId79" Type="http://schemas.openxmlformats.org/officeDocument/2006/relationships/image" Target="media/image38.png"/><Relationship Id="rId87" Type="http://schemas.openxmlformats.org/officeDocument/2006/relationships/image" Target="media/image46.png"/><Relationship Id="rId5" Type="http://schemas.openxmlformats.org/officeDocument/2006/relationships/hyperlink" Target="https://arxiv.org/abs/2106.09685" TargetMode="External"/><Relationship Id="rId61" Type="http://schemas.openxmlformats.org/officeDocument/2006/relationships/image" Target="media/image20.png"/><Relationship Id="rId82" Type="http://schemas.openxmlformats.org/officeDocument/2006/relationships/image" Target="media/image41.png"/><Relationship Id="rId90" Type="http://schemas.openxmlformats.org/officeDocument/2006/relationships/theme" Target="theme/theme1.xml"/><Relationship Id="rId19" Type="http://schemas.openxmlformats.org/officeDocument/2006/relationships/hyperlink" Target="https://arxiv.org/pdf/2506.18267" TargetMode="External"/><Relationship Id="rId4" Type="http://schemas.openxmlformats.org/officeDocument/2006/relationships/webSettings" Target="webSettings.xml"/><Relationship Id="rId9" Type="http://schemas.openxmlformats.org/officeDocument/2006/relationships/hyperlink" Target="https://colab.research.google.com/drive/1B9RsKLMa8SwTxLsxRT8g9OedK10zfBEP?usp=sharing&amp;authuser=1" TargetMode="External"/><Relationship Id="rId14" Type="http://schemas.openxmlformats.org/officeDocument/2006/relationships/hyperlink" Target="https://arxiv.org/abs/2303.10512" TargetMode="External"/><Relationship Id="rId22" Type="http://schemas.openxmlformats.org/officeDocument/2006/relationships/image" Target="media/image1.png"/><Relationship Id="rId27" Type="http://schemas.openxmlformats.org/officeDocument/2006/relationships/hyperlink" Target="https://arxiv.org/abs/2303.10512" TargetMode="External"/><Relationship Id="rId30" Type="http://schemas.openxmlformats.org/officeDocument/2006/relationships/hyperlink" Target="https://arxiv.org/abs/2601.06788" TargetMode="External"/><Relationship Id="rId35" Type="http://schemas.openxmlformats.org/officeDocument/2006/relationships/hyperlink" Target="https://arxiv.org/abs/2106.09685" TargetMode="External"/><Relationship Id="rId43" Type="http://schemas.openxmlformats.org/officeDocument/2006/relationships/hyperlink" Target="https://huggingface.co/datasets/sh0416/ag_news" TargetMode="External"/><Relationship Id="rId48" Type="http://schemas.openxmlformats.org/officeDocument/2006/relationships/hyperlink" Target="https://apxml.com/models/qwen3-0-6b?utm_source=chatgpt.com" TargetMode="External"/><Relationship Id="rId56" Type="http://schemas.openxmlformats.org/officeDocument/2006/relationships/image" Target="media/image15.png"/><Relationship Id="rId64" Type="http://schemas.openxmlformats.org/officeDocument/2006/relationships/image" Target="media/image23.png"/><Relationship Id="rId69" Type="http://schemas.openxmlformats.org/officeDocument/2006/relationships/image" Target="media/image28.png"/><Relationship Id="rId77" Type="http://schemas.openxmlformats.org/officeDocument/2006/relationships/image" Target="media/image36.png"/><Relationship Id="rId8" Type="http://schemas.openxmlformats.org/officeDocument/2006/relationships/hyperlink" Target="https://ailynx.ru/news/llm/peft-parameter-efficient-fine-tuning-methods-for-llms/" TargetMode="External"/><Relationship Id="rId51" Type="http://schemas.openxmlformats.org/officeDocument/2006/relationships/image" Target="media/image10.png"/><Relationship Id="rId72" Type="http://schemas.openxmlformats.org/officeDocument/2006/relationships/image" Target="media/image31.png"/><Relationship Id="rId80" Type="http://schemas.openxmlformats.org/officeDocument/2006/relationships/image" Target="media/image39.png"/><Relationship Id="rId85"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hyperlink" Target="https://arxiv.org/abs/2601.09185" TargetMode="External"/><Relationship Id="rId17" Type="http://schemas.openxmlformats.org/officeDocument/2006/relationships/hyperlink" Target="https://arxiv.org/pdf/2509.25214" TargetMode="External"/><Relationship Id="rId25" Type="http://schemas.openxmlformats.org/officeDocument/2006/relationships/hyperlink" Target="https://arxiv.org/abs/2303.15647" TargetMode="External"/><Relationship Id="rId33" Type="http://schemas.openxmlformats.org/officeDocument/2006/relationships/hyperlink" Target="https://arxiv.org/abs/2305.14314" TargetMode="External"/><Relationship Id="rId38" Type="http://schemas.openxmlformats.org/officeDocument/2006/relationships/image" Target="media/image2.png"/><Relationship Id="rId46" Type="http://schemas.openxmlformats.org/officeDocument/2006/relationships/hyperlink" Target="https://apxml.com/models/qwen3-0-6b?utm_source=chatgpt.com" TargetMode="External"/><Relationship Id="rId59" Type="http://schemas.openxmlformats.org/officeDocument/2006/relationships/image" Target="media/image18.png"/><Relationship Id="rId67" Type="http://schemas.openxmlformats.org/officeDocument/2006/relationships/image" Target="media/image26.png"/><Relationship Id="rId20" Type="http://schemas.openxmlformats.org/officeDocument/2006/relationships/hyperlink" Target="https://aclanthology.org/2025.findings-emnlp.1372.pdf" TargetMode="External"/><Relationship Id="rId41" Type="http://schemas.openxmlformats.org/officeDocument/2006/relationships/image" Target="media/image5.png"/><Relationship Id="rId54" Type="http://schemas.openxmlformats.org/officeDocument/2006/relationships/image" Target="media/image13.png"/><Relationship Id="rId62" Type="http://schemas.openxmlformats.org/officeDocument/2006/relationships/image" Target="media/image21.png"/><Relationship Id="rId70" Type="http://schemas.openxmlformats.org/officeDocument/2006/relationships/image" Target="media/image29.png"/><Relationship Id="rId75" Type="http://schemas.openxmlformats.org/officeDocument/2006/relationships/image" Target="media/image34.png"/><Relationship Id="rId83" Type="http://schemas.openxmlformats.org/officeDocument/2006/relationships/image" Target="media/image42.png"/><Relationship Id="rId88"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hyperlink" Target="https://arxiv.org/abs/2305.14314" TargetMode="External"/><Relationship Id="rId15" Type="http://schemas.openxmlformats.org/officeDocument/2006/relationships/hyperlink" Target="https://github.com/QingruZhang/AdaLoRA" TargetMode="External"/><Relationship Id="rId23" Type="http://schemas.openxmlformats.org/officeDocument/2006/relationships/hyperlink" Target="https://arxiv.org/abs/2303.15647" TargetMode="External"/><Relationship Id="rId28" Type="http://schemas.openxmlformats.org/officeDocument/2006/relationships/hyperlink" Target="https://arxiv.org/abs/2303.15647" TargetMode="External"/><Relationship Id="rId36" Type="http://schemas.openxmlformats.org/officeDocument/2006/relationships/hyperlink" Target="https://arxiv.org/abs/2305.14314" TargetMode="External"/><Relationship Id="rId49" Type="http://schemas.openxmlformats.org/officeDocument/2006/relationships/image" Target="media/image8.png"/><Relationship Id="rId57" Type="http://schemas.openxmlformats.org/officeDocument/2006/relationships/image" Target="media/image16.png"/><Relationship Id="rId10" Type="http://schemas.openxmlformats.org/officeDocument/2006/relationships/hyperlink" Target="https://huggingface.co/docs/peft/index" TargetMode="External"/><Relationship Id="rId31" Type="http://schemas.openxmlformats.org/officeDocument/2006/relationships/hyperlink" Target="https://arxiv.org/abs/2303.15647" TargetMode="External"/><Relationship Id="rId44" Type="http://schemas.openxmlformats.org/officeDocument/2006/relationships/image" Target="media/image6.png"/><Relationship Id="rId52" Type="http://schemas.openxmlformats.org/officeDocument/2006/relationships/image" Target="media/image11.png"/><Relationship Id="rId60" Type="http://schemas.openxmlformats.org/officeDocument/2006/relationships/image" Target="media/image19.png"/><Relationship Id="rId65" Type="http://schemas.openxmlformats.org/officeDocument/2006/relationships/image" Target="media/image24.png"/><Relationship Id="rId73" Type="http://schemas.openxmlformats.org/officeDocument/2006/relationships/image" Target="media/image32.png"/><Relationship Id="rId78" Type="http://schemas.openxmlformats.org/officeDocument/2006/relationships/image" Target="media/image37.png"/><Relationship Id="rId81" Type="http://schemas.openxmlformats.org/officeDocument/2006/relationships/image" Target="media/image40.png"/><Relationship Id="rId86"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7724</TotalTime>
  <Pages>1</Pages>
  <Words>7826</Words>
  <Characters>44614</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Olga Blinova</dc:creator>
  <cp:keywords/>
  <dc:description/>
  <cp:lastModifiedBy>Olga Blinova</cp:lastModifiedBy>
  <cp:revision>75</cp:revision>
  <cp:lastPrinted>2026-04-01T07:31:00Z</cp:lastPrinted>
  <dcterms:created xsi:type="dcterms:W3CDTF">2026-04-04T07:50:00Z</dcterms:created>
  <dcterms:modified xsi:type="dcterms:W3CDTF">2026-04-09T17:00:00Z</dcterms:modified>
</cp:coreProperties>
</file>