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b/>
          <w:bCs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«Московский технический университет связи и информатики» 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Кафедра «Корпоративные информационные системы»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Лабораторная работа №2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«</w:t>
      </w:r>
      <w:bookmarkStart w:id="0" w:name="docs-internal-guid-c63983fb-7fff-1e29-e5"/>
      <w:bookmarkEnd w:id="0"/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8"/>
          <w:szCs w:val="28"/>
          <w:u w:val="none"/>
          <w:effect w:val="none"/>
          <w:shd w:fill="auto" w:val="clear"/>
        </w:rPr>
        <w:t>Базовые типы, выражения и операции в 1С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по дисциплине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«Прикладные информационные системы»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b/>
          <w:bCs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Выполнил:   </w:t>
        <w:tab/>
        <w:t xml:space="preserve">                                                     Максимов М.М.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Проверил:             </w:t>
        <w:tab/>
        <w:t xml:space="preserve">                                                   Тарасов М.А.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 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 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Москва, 2026</w:t>
      </w:r>
    </w:p>
    <w:p>
      <w:pPr>
        <w:pStyle w:val="Normal"/>
        <w:widowControl w:val="false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  <w:bookmarkStart w:id="1" w:name="__RefHeading___Toc3309_1066337574"/>
      <w:bookmarkStart w:id="2" w:name="__RefHeading___Toc3309_1066337574"/>
      <w:bookmarkEnd w:id="2"/>
      <w:r>
        <w:br w:type="page"/>
      </w:r>
    </w:p>
    <w:p>
      <w:pPr>
        <w:pStyle w:val="Normal"/>
        <w:spacing w:before="0" w:after="160"/>
        <w:rPr/>
      </w:pPr>
      <w:r>
        <w:rPr/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r>
            <w:rPr>
              <w:rStyle w:val="Style10"/>
            </w:rPr>
            <w:t>Цель работы</w:t>
          </w:r>
          <w:r>
            <w:rPr/>
            <w:tab/>
            <w:t>2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Задание</w:t>
            <w:tab/>
            <w:t>3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Ход работы</w:t>
            <w:tab/>
            <w:t>4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Заключение</w:t>
            <w:tab/>
            <w:t>18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rPr/>
            <w:t>Ответы на контрольные вопросы</w:t>
            <w:tab/>
            <w:t>19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eastAsia="Times New Roman" w:cs="Times New Roman"/>
          <w:b/>
          <w:bCs/>
          <w:i w:val="false"/>
          <w:iCs w:val="false"/>
          <w:sz w:val="28"/>
          <w:szCs w:val="28"/>
        </w:rPr>
      </w:pPr>
      <w:bookmarkStart w:id="3" w:name="__RefHeading___Toc5780_2083151864"/>
      <w:bookmarkEnd w:id="3"/>
      <w:r>
        <w:rPr/>
        <w:t>Цель работы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Целью лабораторной работы является изучение базовых типов данных, выражений и операций языка 1С:Элемент.Скрипт, а также закрепление навыков решения типовых задач обработки числовой, строковой и календарной информации.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ходе выполнения работы необходимо научиться использовать условные операторы, циклы, строковые функции, методы работы с датой и временем, а также приемы посимвольного анализа текста.</w:t>
      </w:r>
      <w:r>
        <w:br w:type="page"/>
      </w:r>
    </w:p>
    <w:p>
      <w:pPr>
        <w:pStyle w:val="Normal"/>
        <w:rPr>
          <w:rFonts w:ascii="Times New Roman" w:hAnsi="Times New Roman" w:eastAsia="Times New Roman" w:cs="Times New Roman"/>
          <w:b/>
          <w:bCs/>
          <w:i w:val="false"/>
          <w:iCs w:val="false"/>
          <w:sz w:val="28"/>
          <w:szCs w:val="28"/>
        </w:rPr>
      </w:pPr>
      <w:bookmarkStart w:id="4" w:name="__RefHeading___Toc5782_2083151864"/>
      <w:bookmarkEnd w:id="4"/>
      <w:r>
        <w:rPr/>
        <w:t>Задание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рамках лабораторной работы были поставлены следующие задачи: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Создайте скрипт, который спрашивает у пользователя возраст и на основе введенного результата выводит совершеннолетний человек или нет.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Преобразовать строку из формата «иВаноВ П.и.» в формат «Иванов П.И.». Реализовать универсальный алгоритм, то есть он должен работать для любой ФИО, заданной в переменную.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Вычислить выражение sin(ln x) / х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  <w:vertAlign w:val="superscript"/>
        </w:rPr>
        <w:t>2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, где х – задается в переменной.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Убрать абсолютно все знаки препинания из стиха.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Из стихотворения 2.4 с каждой строки получить по 10 символов.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Вычислите выражение: sin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  <w:vertAlign w:val="superscript"/>
        </w:rPr>
        <w:t>2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a + cos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  <w:vertAlign w:val="superscript"/>
        </w:rPr>
        <w:t>2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a – 2*a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  <w:vertAlign w:val="superscript"/>
        </w:rPr>
        <w:t>7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, где а – задается в переменной.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Вычислить a / b – целую и дробную части.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Из одной и той же даты получить начало и конец года, квартала, месяца, недели, дня, часа, минуты.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Определить каким по счету днем в году является дата (задается студентом на его выбор).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Напишите скрипт, который вычисляет сумму цифр целого положительного числа и выводит длину этого числа. Например, для числа 123 сумма цифр равна 6, а длина 3. Число вводится пользователем.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Произвольную число-буквенную строку разделить на числа и буквы, в результате вывести 2 строки (только из цифр и только из букв).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Дан фрагмент текста: «Звук распространяется в разных средах с неодинаковой скоростью. В воздухе при нормальных условиях это примерно 331 метр в секунду. Однако в твердых телах, например в стали, скорость звука может превышать 5000 метров в секунду». Требуется разбить текст на строки фиксированной длины и определить его общую длину.</w:t>
      </w:r>
      <w:r>
        <w:br w:type="page"/>
      </w:r>
    </w:p>
    <w:p>
      <w:pPr>
        <w:pStyle w:val="Normal"/>
        <w:rPr>
          <w:rFonts w:ascii="Times New Roman" w:hAnsi="Times New Roman" w:eastAsia="Times New Roman" w:cs="Times New Roman"/>
          <w:b/>
          <w:bCs/>
          <w:i w:val="false"/>
          <w:iCs w:val="false"/>
          <w:sz w:val="28"/>
          <w:szCs w:val="28"/>
        </w:rPr>
      </w:pPr>
      <w:bookmarkStart w:id="5" w:name="__RefHeading___Toc3311_1066337574"/>
      <w:bookmarkStart w:id="6" w:name="_heading=h.bbz0jgn2v6d9"/>
      <w:bookmarkEnd w:id="5"/>
      <w:bookmarkEnd w:id="6"/>
      <w:r>
        <w:rPr/>
        <w:t>Ход работы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данном разделе приведены скриншоты выполнения заданий и краткие пояснения к полученным результатам. Для каждого задания показаны либо результат работы программы, либо листинг реализованного метода, либо оба варианта одновременно.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widowControl w:val="false"/>
        <w:numPr>
          <w:ilvl w:val="0"/>
          <w:numId w:val="6"/>
        </w:numPr>
        <w:spacing w:lineRule="auto" w:line="360" w:before="0" w:after="0"/>
        <w:jc w:val="both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8"/>
          <w:szCs w:val="28"/>
        </w:rPr>
        <w:t>Создайте скрипт, который спрашивает у пользователя возраст и на основе введенного результата выводит совершеннолетний человек или нет.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Для решения первой задачи реализован ввод возраста пользователя и логическая проверка достижения порога совершеннолетия. На рисунках ниже показаны итоговый вывод программы и листинг метода, выполняющего сравнение.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90900" cy="7048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before="85" w:after="142"/>
        <w:jc w:val="center"/>
        <w:rPr>
          <w:i/>
          <w:iCs/>
        </w:rPr>
      </w:pPr>
      <w:r>
        <w:rPr>
          <w:i/>
          <w:iCs/>
        </w:rPr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1 - Результат проверки совершеннолетия.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97155</wp:posOffset>
            </wp:positionV>
            <wp:extent cx="6120765" cy="2772410"/>
            <wp:effectExtent l="0" t="0" r="0" b="0"/>
            <wp:wrapSquare wrapText="largest"/>
            <wp:docPr id="2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77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2 -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Метод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 «Задание1» для проверки возраста.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numPr>
          <w:ilvl w:val="0"/>
          <w:numId w:val="5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8"/>
          <w:szCs w:val="28"/>
        </w:rPr>
        <w:t>Преобразовать строку из формата «иВаноВ П.и.» в формат «Иванов П.И.».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</w:t>
      </w:r>
    </w:p>
    <w:p>
      <w:pPr>
        <w:pStyle w:val="Normal"/>
        <w:widowControl w:val="false"/>
        <w:numPr>
          <w:ilvl w:val="0"/>
          <w:numId w:val="0"/>
        </w:numPr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Реализовать универсальный алгоритм, то есть он должен работать для любой ФИО, заданной в переменную.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Во втором задании была реализована нормализация регистра символов в фамилии и инициалов. Результат подтверждает корректное преобразование исходной строки к стандартному формату записи ФИО.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633980"/>
            <wp:effectExtent l="0" t="0" r="0" b="0"/>
            <wp:wrapSquare wrapText="largest"/>
            <wp:docPr id="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633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3 -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Метод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 «Задание2» для форматирования ФИО.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19750" cy="1285875"/>
            <wp:effectExtent l="0" t="0" r="0" b="0"/>
            <wp:wrapSquare wrapText="largest"/>
            <wp:docPr id="4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4 - Результат форматирования ФИО.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3933825"/>
            <wp:effectExtent l="0" t="0" r="0" b="0"/>
            <wp:wrapSquare wrapText="largest"/>
            <wp:docPr id="5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93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5 - Метод «НормализоватьФамилию» для приведения фамилии к нужному регистру.</w:t>
      </w:r>
    </w:p>
    <w:p>
      <w:pPr>
        <w:pStyle w:val="Normal"/>
        <w:widowControl w:val="false"/>
        <w:rPr/>
      </w:pPr>
      <w:r>
        <w:rPr/>
        <w:t xml:space="preserve">  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numPr>
          <w:ilvl w:val="0"/>
          <w:numId w:val="4"/>
        </w:numPr>
        <w:spacing w:lineRule="auto" w:line="360" w:before="0" w:after="0"/>
        <w:jc w:val="both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8"/>
          <w:szCs w:val="28"/>
        </w:rPr>
        <w:t>Вычислить выражение sin(ln x) / х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8"/>
          <w:szCs w:val="28"/>
          <w:vertAlign w:val="superscript"/>
        </w:rPr>
        <w:t>2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sz w:val="28"/>
          <w:szCs w:val="28"/>
        </w:rPr>
        <w:t>, где х – задается в переменной.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Третье задание направлено на применение математических функций языка 1С:Элемент.Скрипт. На скриншотах видно, что программа корректно выполняет вычисление логарифма, синуса и деления на квадрат аргумента.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72000" cy="1143000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6 - Результат вычисления выражения sin(ln x) / x^2.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142490"/>
            <wp:effectExtent l="0" t="0" r="0" b="0"/>
            <wp:wrapSquare wrapText="largest"/>
            <wp:docPr id="7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142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7 —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Метод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«Задание3» для вычисления выражения sin(ln x) / x^2.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Убрать абсолютно все знаки препинания из стиха: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четвертом задании реализована фильтрация символов строки с исключением знаков препинания. Полученный результат демонстрирует сохранение только смыслового текста без точек, запятых, вопросительных и других специальных знаков.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rPr/>
      </w:pPr>
      <w:r>
        <w:rPr/>
        <w:t>«Точка ставится в конце.</w:t>
        <w:br/>
        <w:t xml:space="preserve"> Правда же, подружки?</w:t>
        <w:br/>
        <w:t xml:space="preserve"> Если точки на лице,</w:t>
        <w:br/>
        <w:t xml:space="preserve"> Их зовут веснушки.»</w:t>
      </w:r>
    </w:p>
    <w:p>
      <w:pPr>
        <w:pStyle w:val="Normal"/>
        <w:widowControl w:val="false"/>
        <w:ind w:hanging="0" w:start="1080"/>
        <w:rPr/>
      </w:pPr>
      <w:r>
        <w:rPr/>
      </w:r>
    </w:p>
    <w:p>
      <w:pPr>
        <w:pStyle w:val="Normal"/>
        <w:widowControl w:val="false"/>
        <w:ind w:hanging="0" w:start="1080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67250" cy="1695450"/>
            <wp:effectExtent l="0" t="0" r="0" b="0"/>
            <wp:wrapSquare wrapText="largest"/>
            <wp:docPr id="8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8 - Результат удаления знаков препинания из стихотворения.</w:t>
      </w:r>
    </w:p>
    <w:p>
      <w:pPr>
        <w:pStyle w:val="Normal"/>
        <w:widowControl w:val="false"/>
        <w:ind w:hanging="0" w:start="1080"/>
        <w:rPr/>
      </w:pPr>
      <w:r>
        <w:rPr/>
      </w:r>
    </w:p>
    <w:p>
      <w:pPr>
        <w:pStyle w:val="Normal"/>
        <w:widowControl w:val="false"/>
        <w:ind w:hanging="0" w:start="1080"/>
        <w:rPr/>
      </w:pPr>
      <w:r>
        <w:rPr/>
      </w:r>
    </w:p>
    <w:p>
      <w:pPr>
        <w:pStyle w:val="Normal"/>
        <w:widowControl w:val="false"/>
        <w:ind w:hanging="0" w:start="1080"/>
        <w:rPr/>
      </w:pPr>
      <w:r>
        <w:rPr/>
      </w:r>
    </w:p>
    <w:p>
      <w:pPr>
        <w:pStyle w:val="Normal"/>
        <w:widowControl w:val="false"/>
        <w:ind w:hanging="0" w:start="1080"/>
        <w:rPr/>
      </w:pPr>
      <w:r>
        <w:rPr/>
      </w:r>
    </w:p>
    <w:p>
      <w:pPr>
        <w:pStyle w:val="Normal"/>
        <w:widowControl w:val="false"/>
        <w:ind w:hanging="0" w:start="1080"/>
        <w:rPr/>
      </w:pPr>
      <w:r>
        <w:rPr/>
      </w:r>
    </w:p>
    <w:p>
      <w:pPr>
        <w:pStyle w:val="Normal"/>
        <w:widowControl w:val="false"/>
        <w:ind w:hanging="0" w:start="1080"/>
        <w:rPr/>
      </w:pPr>
      <w: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342900</wp:posOffset>
            </wp:positionH>
            <wp:positionV relativeFrom="paragraph">
              <wp:posOffset>146050</wp:posOffset>
            </wp:positionV>
            <wp:extent cx="5434965" cy="1030605"/>
            <wp:effectExtent l="0" t="0" r="0" b="0"/>
            <wp:wrapSquare wrapText="largest"/>
            <wp:docPr id="9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965" cy="1030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9 -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Метод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 «Задание4» для удаления знаков препинания.</w:t>
      </w:r>
    </w:p>
    <w:p>
      <w:pPr>
        <w:pStyle w:val="Normal"/>
        <w:widowControl w:val="false"/>
        <w:ind w:hanging="0" w:start="1080"/>
        <w:rPr/>
      </w:pPr>
      <w: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34965" cy="1090930"/>
            <wp:effectExtent l="0" t="0" r="0" b="0"/>
            <wp:wrapSquare wrapText="largest"/>
            <wp:docPr id="10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965" cy="1090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10 - Метод «УбратьЗнакиПрепинания» для фильтрации символов.</w:t>
      </w:r>
    </w:p>
    <w:p>
      <w:pPr>
        <w:pStyle w:val="Normal"/>
        <w:widowControl w:val="false"/>
        <w:ind w:hanging="0" w:start="1080"/>
        <w:rPr/>
      </w:pPr>
      <w:r>
        <w:rPr/>
      </w:r>
    </w:p>
    <w:p>
      <w:pPr>
        <w:pStyle w:val="Normal"/>
        <w:widowControl w:val="false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Из стихотворения 2.4 с каждой строки получить по 10 символов.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Пятое задание показывает обработку многострочного текста по строкам. Для каждой строки выделяются первые десять символов, что подтверждается итоговым выводом и вспомогательными методами, приведенными на листингах.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1591310"/>
            <wp:effectExtent l="0" t="0" r="0" b="0"/>
            <wp:wrapSquare wrapText="largest"/>
            <wp:docPr id="1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11 - Результат получения первых 10 символов из каждой строки.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posOffset>-66675</wp:posOffset>
            </wp:positionH>
            <wp:positionV relativeFrom="paragraph">
              <wp:posOffset>-158115</wp:posOffset>
            </wp:positionV>
            <wp:extent cx="6120765" cy="1374140"/>
            <wp:effectExtent l="0" t="0" r="0" b="0"/>
            <wp:wrapSquare wrapText="largest"/>
            <wp:docPr id="12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374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12 —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Метод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«Задание5» для обработки строк стихотворения.</w:t>
      </w:r>
    </w:p>
    <w:p>
      <w:pPr>
        <w:pStyle w:val="Normal"/>
        <w:widowControl w:val="false"/>
        <w:rPr/>
      </w:pPr>
      <w:r>
        <w:rPr/>
        <w:t xml:space="preserve">  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724150"/>
            <wp:effectExtent l="0" t="0" r="0" b="0"/>
            <wp:wrapSquare wrapText="largest"/>
            <wp:docPr id="13" name="Изображение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2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724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13 - Метод «ПервыеСимволы» для выделения фрагмента строки.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Вычислите выражение: sin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  <w:vertAlign w:val="superscript"/>
        </w:rPr>
        <w:t>2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a + cos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  <w:vertAlign w:val="superscript"/>
        </w:rPr>
        <w:t>2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a – 2*a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  <w:vertAlign w:val="superscript"/>
        </w:rPr>
        <w:t>7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,  где а – задается в переменной.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шестом задании отрабатывается составление более сложного арифметического выражения, включающего тригонометрические функции и степень числа. Скриншоты подтверждают корректное вычисление результата и использование отдельного метода для реализации алгоритма.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970915"/>
            <wp:effectExtent l="0" t="0" r="0" b="0"/>
            <wp:wrapSquare wrapText="largest"/>
            <wp:docPr id="14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970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14 - Результат вычисления выражения sin^2(a) + cos^2(a) - 2*a^7.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1458595"/>
            <wp:effectExtent l="0" t="0" r="0" b="0"/>
            <wp:wrapSquare wrapText="largest"/>
            <wp:docPr id="15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458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15 —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Метод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«Задание6» для вычисления выражения.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Вычислить a / b – целую и дробную части.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Седьмое задание посвящено разложению результата деления на целую и дробную части. Итоговый вывод показывает, что обе составляющие вычисляются отдельно и выводятся в удобочитаемом виде.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57875" cy="2162175"/>
            <wp:effectExtent l="0" t="0" r="0" b="0"/>
            <wp:wrapSquare wrapText="largest"/>
            <wp:docPr id="1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216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16 - Результат выделения целой и дробной частей частного a / b.</w:t>
      </w:r>
    </w:p>
    <w:p>
      <w:pPr>
        <w:pStyle w:val="Normal"/>
        <w:widowControl w:val="false"/>
        <w:rPr/>
      </w:pPr>
      <w:r>
        <w:rPr/>
        <w:t xml:space="preserve">  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439670"/>
            <wp:effectExtent l="0" t="0" r="0" b="0"/>
            <wp:wrapSquare wrapText="largest"/>
            <wp:docPr id="17" name="Изображение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2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439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17 -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Метод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 «Задание7» для выделения целой и дробной частей.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Из одной и той же даты получить начало и конец года, квартала, месяца, недели, дня, часа, минуты.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восьмом задании используются встроенные методы работы с датой и временем. На выходе для одной исходной даты последовательно получены границы различных календарных периодов, что иллюстрирует возможности языка при обработке временных данных.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326005"/>
            <wp:effectExtent l="0" t="0" r="0" b="0"/>
            <wp:wrapSquare wrapText="largest"/>
            <wp:docPr id="1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326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18 - Результат определения границ периодов по заданной дате.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108835"/>
            <wp:effectExtent l="0" t="0" r="0" b="0"/>
            <wp:wrapSquare wrapText="largest"/>
            <wp:docPr id="19" name="Изображение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2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108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19 -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Метод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 «Задание8» для вычисления начала и конца периодов.</w:t>
      </w:r>
    </w:p>
    <w:p>
      <w:pPr>
        <w:pStyle w:val="Normal"/>
        <w:widowControl w:val="false"/>
        <w:rPr/>
      </w:pPr>
      <w:r>
        <w:rPr/>
        <w:t xml:space="preserve">  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Определить каким по счету днем в году является дата (задается студентом на его выбор).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Девятое задание демонстрирует вычисление порядкового номера дня в году. Для выбранной даты программа корректно определяет номер дня, что видно по результату выполнения и соответствующему листингу метода.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1077595"/>
            <wp:effectExtent l="0" t="0" r="0" b="0"/>
            <wp:wrapSquare wrapText="largest"/>
            <wp:docPr id="20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077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20 - Результат определения порядкового номера дня в году.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1875790"/>
            <wp:effectExtent l="0" t="0" r="0" b="0"/>
            <wp:wrapSquare wrapText="largest"/>
            <wp:docPr id="21" name="Изображение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87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21 —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Метод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«Задание9» для вычисления номера дня в году.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Напишите скрипт, который вычисляет сумму цифр целого положительного числа и выводит длину этого числа. Например, для числа 123 сумма цифр равна 6, а длина 3. Число вводится пользователем.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десятом задании реализован анализ введенного числа: отдельно вычисляется сумма его цифр и определяется длина числовой записи. Скриншоты подтверждают правильную обработку пользовательского ввода и корректный вывод результатов.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1077595"/>
            <wp:effectExtent l="0" t="0" r="0" b="0"/>
            <wp:wrapSquare wrapText="largest"/>
            <wp:docPr id="22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077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22 - Результат вычисления суммы цифр и длины числа.</w:t>
      </w:r>
    </w:p>
    <w:p>
      <w:pPr>
        <w:pStyle w:val="Normal"/>
        <w:widowControl w:val="false"/>
        <w:rPr/>
      </w:pPr>
      <w:r>
        <w:rPr/>
        <w:t xml:space="preserve">  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833370"/>
            <wp:effectExtent l="0" t="0" r="0" b="0"/>
            <wp:wrapSquare wrapText="largest"/>
            <wp:docPr id="23" name="Изображение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833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23 -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Метод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 «Задание10» для анализа введенного числа.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Произвольную число-буквенную строку разделить на числа и буквы, в результате вывести 2 строки (только из цифр и только из букв).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Одиннадцатое задание иллюстрирует посимвольный анализ смешанной строки. В результате обработки формируются две новые строки: одна содержит только цифры, а вторая только буквенные символы.</w:t>
      </w:r>
    </w:p>
    <w:p>
      <w:pPr>
        <w:pStyle w:val="Normal"/>
        <w:widowControl w:val="false"/>
        <w:rPr/>
      </w:pPr>
      <w:r>
        <w:rPr/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1077595"/>
            <wp:effectExtent l="0" t="0" r="0" b="0"/>
            <wp:wrapSquare wrapText="largest"/>
            <wp:docPr id="24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077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24 - Результат разделения число-буквенной строки на цифры и буквы.</w:t>
      </w:r>
    </w:p>
    <w:p>
      <w:pPr>
        <w:pStyle w:val="Normal"/>
        <w:widowControl w:val="false"/>
        <w:rPr/>
      </w:pPr>
      <w: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833370"/>
            <wp:effectExtent l="0" t="0" r="0" b="0"/>
            <wp:wrapSquare wrapText="largest"/>
            <wp:docPr id="25" name="Изображение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833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25 —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Метод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«Задание11» для разделения число-буквенной строки.</w:t>
      </w:r>
    </w:p>
    <w:p>
      <w:pPr>
        <w:pStyle w:val="Normal"/>
        <w:widowControl w:val="false"/>
        <w:numPr>
          <w:ilvl w:val="0"/>
          <w:numId w:val="1"/>
        </w:numPr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Дан фрагмент текста: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u w:val="single"/>
          <w:lang w:val="ru-RU"/>
        </w:rPr>
        <w:t>Звук распространяется в разных средах с неодинаковой скоростью. В воздухепри нормальных условиях это примерно 331 метр в секунду. Однако в твердых телах, например в стали, скорость звука может превышать 5000 метров в секунду.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двенадцатом задании выполняется разбиение длинного текста на строки фиксированной длины и вычисление общей длины исходного текста. На рисунках приведены итоговый вывод программы, основной метод и вспомогательная функция разбиения текста.</w:t>
      </w:r>
    </w:p>
    <w:p>
      <w:pPr>
        <w:pStyle w:val="Normal"/>
        <w:widowControl w:val="false"/>
        <w:ind w:hanging="0"/>
        <w:rPr>
          <w:rFonts w:ascii="Times New Roman" w:hAnsi="Times New Roman" w:eastAsia="Times New Roman" w:cs="Times New Roman"/>
          <w:kern w:val="0"/>
          <w:sz w:val="28"/>
          <w:szCs w:val="28"/>
          <w:u w:val="single"/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95885</wp:posOffset>
            </wp:positionH>
            <wp:positionV relativeFrom="paragraph">
              <wp:posOffset>64135</wp:posOffset>
            </wp:positionV>
            <wp:extent cx="6120765" cy="5887085"/>
            <wp:effectExtent l="0" t="0" r="0" b="0"/>
            <wp:wrapSquare wrapText="largest"/>
            <wp:docPr id="26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88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kern w:val="0"/>
          <w:sz w:val="28"/>
          <w:szCs w:val="28"/>
          <w:u w:val="single"/>
          <w:lang w:val="ru-RU"/>
        </w:rPr>
        <w:t xml:space="preserve"> 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26 - Результат разбиения текста на строки по 15 символов и определения общей длины.</w:t>
      </w:r>
    </w:p>
    <w:p>
      <w:pPr>
        <w:pStyle w:val="Normal"/>
        <w:widowControl w:val="false"/>
        <w:ind w:hanging="0"/>
        <w:rPr>
          <w:rFonts w:ascii="Times New Roman" w:hAnsi="Times New Roman" w:eastAsia="Times New Roman" w:cs="Times New Roman"/>
          <w:kern w:val="0"/>
          <w:sz w:val="28"/>
          <w:szCs w:val="28"/>
          <w:u w:val="single"/>
          <w:lang w:val="ru-RU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:u w:val="single"/>
          <w:lang w:val="ru-RU"/>
        </w:rPr>
      </w:r>
    </w:p>
    <w:p>
      <w:pPr>
        <w:pStyle w:val="Normal"/>
        <w:widowControl w:val="false"/>
        <w:ind w:hanging="0"/>
        <w:rPr>
          <w:rFonts w:ascii="Times New Roman" w:hAnsi="Times New Roman" w:eastAsia="Times New Roman" w:cs="Times New Roman"/>
          <w:kern w:val="0"/>
          <w:sz w:val="28"/>
          <w:szCs w:val="28"/>
          <w:u w:val="single"/>
          <w:lang w:val="ru-RU"/>
        </w:rPr>
      </w:pPr>
      <w:r>
        <w:drawing>
          <wp:anchor distT="0" distB="0" distL="0" distR="0" simplePos="0" relativeHeight="2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633730"/>
            <wp:effectExtent l="0" t="0" r="0" b="0"/>
            <wp:wrapSquare wrapText="largest"/>
            <wp:docPr id="27" name="Изображение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6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633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kern w:val="0"/>
          <w:sz w:val="28"/>
          <w:szCs w:val="28"/>
          <w:u w:val="single"/>
          <w:lang w:val="ru-RU"/>
        </w:rPr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Рисунок 27 —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 xml:space="preserve">Метод </w:t>
      </w: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«Задание12» для вывода результата обработки текста.</w:t>
      </w:r>
      <w:r>
        <w:br w:type="page"/>
      </w:r>
    </w:p>
    <w:p>
      <w:pPr>
        <w:pStyle w:val="Heading1"/>
        <w:spacing w:before="0" w:after="80"/>
        <w:ind w:hanging="0" w:start="0"/>
        <w:outlineLvl w:val="9"/>
        <w:rPr/>
      </w:pPr>
      <w: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3959225"/>
            <wp:effectExtent l="0" t="0" r="0" b="0"/>
            <wp:wrapSquare wrapText="largest"/>
            <wp:docPr id="28" name="Изображение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95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 </w:t>
      </w:r>
    </w:p>
    <w:p>
      <w:pPr>
        <w:pStyle w:val="Normal"/>
        <w:spacing w:lineRule="auto" w:line="278" w:before="85" w:after="85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/>
          <w:iCs/>
          <w:sz w:val="28"/>
          <w:szCs w:val="28"/>
        </w:rPr>
        <w:t>Рисунок 28 - Метод «РазбитьНаСтрокиПоДлине» для разбиения текста на строки фиксированной длины.</w:t>
      </w:r>
      <w:r>
        <w:br w:type="page"/>
      </w:r>
    </w:p>
    <w:p>
      <w:pPr>
        <w:pStyle w:val="Normal"/>
        <w:rPr>
          <w:rFonts w:ascii="Times New Roman" w:hAnsi="Times New Roman" w:eastAsia="Times New Roman" w:cs="Times New Roman"/>
          <w:b/>
          <w:bCs/>
          <w:i w:val="false"/>
          <w:iCs w:val="false"/>
          <w:sz w:val="28"/>
          <w:szCs w:val="28"/>
        </w:rPr>
      </w:pPr>
      <w:bookmarkStart w:id="7" w:name="__RefHeading___Toc5784_2083151864"/>
      <w:bookmarkEnd w:id="7"/>
      <w:r>
        <w:rPr/>
        <w:t>Заключение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ходе выполнения лабораторной работы были изучены основные конструкции языка 1С:Элемент.Скрипт: базовые типы данных, математические и строковые выражения, условные операторы, циклы, а также методы работы с датой и временем. Практическое выполнение заданий позволило закрепить навыки написания прикладных алгоритмов и обработки пользовательского ввода.</w:t>
      </w:r>
    </w:p>
    <w:p>
      <w:pPr>
        <w:pStyle w:val="BodyText"/>
        <w:widowControl/>
        <w:bidi w:val="0"/>
        <w:spacing w:lineRule="auto" w:line="360" w:before="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По результатам работы можно сделать вывод, что язык 1С:Элемент.Скрипт предоставляет достаточный набор средств для решения широкого круга прикладных задач: форматирования текстовых данных, вычисления выражений, посимвольного анализа строк, работы с календарными периодами и проверки условий. Полученные навыки могут быть использованы при дальнейшем изучении разработки на платформе 1С.</w:t>
      </w:r>
      <w:r>
        <w:br w:type="page"/>
      </w:r>
    </w:p>
    <w:p>
      <w:pPr>
        <w:pStyle w:val="Normal"/>
        <w:rPr/>
      </w:pPr>
      <w:bookmarkStart w:id="8" w:name="__RefHeading___Toc3313_1066337574"/>
      <w:bookmarkStart w:id="9" w:name="_heading=h.95rbiep4jyl5"/>
      <w:bookmarkEnd w:id="8"/>
      <w:bookmarkEnd w:id="9"/>
      <w:r>
        <w:rPr/>
        <w:t>Ответы на контрольные вопросы</w:t>
      </w:r>
    </w:p>
    <w:p>
      <w:pPr>
        <w:pStyle w:val="Normal"/>
        <w:rPr/>
      </w:pPr>
      <w:r>
        <w:rPr/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1. Какие циклы существуют в 1С:Элемент.Скрипт и чем они отличаются?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языке используются циклы для по, для из и пока. Для по применяют, когда нужен счётчик и известны границы перебора. Для из используют для обхода коллекций и строк по элементам. Пока применяют, когда число повторений заранее неизвестно, и цикл выполняется, пока условие истинно.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2. Какие есть способы разбиения сложной строки на составные части?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Строку можно разбивать методом Разделить по строковому разделителю или по регулярному выражению. Для многострочного текста можно использовать ПолучитьСтроки. Если нужен точный ручной разбор, применяют Найти, НайтиСКонца, Подстрока и посимвольный анализ через цикл для из или метод Символ.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3. Какие есть условные конструкции в 1С:Элемент.Скрипт? Как они используются в коде?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Основные условные конструкции: если, выбор и тернарный оператор ?:. Если используют для обычной проверки условия. Выбор применяют, когда нужно выбрать одну ветку из нескольких. Тернарный оператор используют для короткой записи условия, когда нужно сразу получить значение.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4. Каким методом можно удалить знаки препинания? Является ли этот метод универсальным для всех символов?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Обычно для удаления знаков препинания используют метод Заменить, часто вместе с регулярным выражением. Метод Удалить подходит только для конкретной подстроки. Универсальным для всех символов пунктуации метод Удалить не является, поэтому для набора разных символов удобнее использовать Заменить с шаблоном.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5. Какие методы в 1С:Элемент.Скрипт используются для работы с число-буквенными строками для извлечения числовой или буквенной части либо проверки формата?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Для проверки и разбора применяют ТолькоЦифры, ТолькоБуквы, ТолькоБуквыИлиЦифры, Содержит, ПолноеСовпадение, Разделить и Заменить. Если требуется отдельно собрать буквенную и числовую части, часто используют цикл для из и анализ каждого символа.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6. Какие объекты можно использовать в качестве коллекции для цикла для из?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 цикле для из можно использовать строку, массив, множество, соответствие и другие объекты, поддерживающие обход. Для строки перебираются символы, для соответствия перебираются пары ключ-значение.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7. Что делают операторы вниз, шаг, прервать и продолжить в циклах?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Оператор вниз задаёт обратное направление перебора в цикле для по. Оператор шаг определяет величину изменения счётчика. Прервать полностью завершает цикл. Продолжить прекращает текущую итерацию и передаёт управление следующей.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8. Для разделения число-буквенной строки на составляющие можно использовать посимвольный анализ. Какие функции для проверки типа символа существуют?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Для проверки типа символа используют методы объекта Символы: ЭтоБуква, ЭтоЦифра, ЭтоБукваИлиЦифра, ЭтоПробельный, ЭтоВерхнийРегистр и ЭтоНижнийРегистр. Эти функции удобны при посимвольном разборе строки.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9. Какой синтаксис у тернарного оператора и в чем его главное отличие от инструкции если?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Синтаксис тернарного оператора: логическое_выражение ? выражение_если_истина : выражение_если_ложь. Главное отличие от инструкции если в том, что тернарный оператор является выражением и всегда возвращает значение, а если является инструкцией.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10. Инструкция выбор. Синтаксис. Отличия полной и предикатной формы.</w:t>
      </w:r>
    </w:p>
    <w:p>
      <w:pPr>
        <w:pStyle w:val="BodyText"/>
        <w:spacing w:lineRule="auto" w:line="360" w:before="0" w:after="0"/>
        <w:ind w:hanging="0" w:start="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Общий синтаксис: выбор [выражение_выбора] когда выражение_сравнения инструкции иначе инструкции ; Полная форма используется, когда одно выражение сравнивают с несколькими вариантами. Предикатная форма используется без выражения выбора, а в ветках когда записываются полноценные логические условия.</w:t>
      </w:r>
    </w:p>
    <w:p>
      <w:pPr>
        <w:pStyle w:val="Normal"/>
        <w:ind w:hanging="0" w:start="720"/>
        <w:rPr/>
      </w:pPr>
      <w:r>
        <w:rPr/>
        <w:t xml:space="preserve">   </w:t>
      </w:r>
    </w:p>
    <w:p>
      <w:pPr>
        <w:pStyle w:val="Normal"/>
        <w:spacing w:before="0" w:after="160"/>
        <w:ind w:hanging="0" w:start="720"/>
        <w:rPr/>
      </w:pPr>
      <w:r>
        <w:rPr/>
      </w:r>
    </w:p>
    <w:sectPr>
      <w:footerReference w:type="even" r:id="rId30"/>
      <w:footerReference w:type="default" r:id="rId31"/>
      <w:footerReference w:type="first" r:id="rId32"/>
      <w:type w:val="nextPage"/>
      <w:pgSz w:w="11906" w:h="16838"/>
      <w:pgMar w:left="1701" w:right="850" w:gutter="0" w:header="0" w:top="1134" w:footer="708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  <w:embedRegular r:id="rId5" w:fontKey="{05014A78-CABC-4EF0-12AC-5CD89AEFDE05}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  <w:embedRegular r:id="rId6" w:fontKey="{06014A78-CABC-4EF0-12AC-5CD89AEFDE06}"/>
  </w:font>
  <w:font w:name="Liberation Sans">
    <w:altName w:val="Arial"/>
    <w:charset w:val="01" w:characterSet="utf-8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6" w:fontKey="{06014A78-CABC-4EF0-12AC-5CD89AEFDE06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imes New Roman"/>
        <w:kern w:val="2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8" w:before="0" w:after="160"/>
      <w:jc w:val="start"/>
    </w:pPr>
    <w:rPr>
      <w:rFonts w:ascii="Aptos" w:hAnsi="Aptos" w:eastAsia="Aptos" w:cs="Times New Roman"/>
      <w:color w:val="auto"/>
      <w:kern w:val="2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Times New Roman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Times New Roman" w:hAnsi="Times New Roman" w:eastAsia="Aptos" w:cs="Times New Roman"/>
      <w:sz w:val="28"/>
      <w:szCs w:val="32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lineRule="auto" w:line="240" w:before="0" w:after="0"/>
      <w:jc w:val="both"/>
      <w:outlineLvl w:val="2"/>
    </w:pPr>
    <w:rPr>
      <w:rFonts w:ascii="Times New Roman" w:hAnsi="Times New Roman" w:eastAsia="Aptos" w:cs="Times New Roman"/>
      <w:b/>
      <w:sz w:val="28"/>
      <w:szCs w:val="28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Times New Roman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Times New Roman"/>
      <w:color w:themeColor="accent1" w:themeShade="bf" w:val="0F4761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Times New Roman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7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Times New Roman"/>
      <w:color w:themeColor="dark1" w:themeTint="a6" w:val="595959"/>
    </w:rPr>
  </w:style>
  <w:style w:type="paragraph" w:styleId="Heading8">
    <w:name w:val="heading 8"/>
    <w:basedOn w:val="Normal"/>
    <w:next w:val="Normal"/>
    <w:link w:val="8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Times New Roman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Times New Roman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qFormat/>
    <w:rPr>
      <w:rFonts w:ascii="Calibri Light" w:hAnsi="Calibri Light" w:eastAsia="Times New Roman" w:cs="Times New Roman"/>
      <w:b/>
      <w:bCs/>
      <w:color w:themeColor="accent1" w:themeShade="bf" w:val="2F5496"/>
      <w:sz w:val="28"/>
      <w:szCs w:val="28"/>
    </w:rPr>
  </w:style>
  <w:style w:type="character" w:styleId="Heading2Char">
    <w:name w:val="Heading 2 Char"/>
    <w:qFormat/>
    <w:rPr>
      <w:rFonts w:ascii="Calibri Light" w:hAnsi="Calibri Light" w:eastAsia="Times New Roman" w:cs="Times New Roman"/>
      <w:b/>
      <w:bCs/>
      <w:color w:themeColor="accent1" w:val="4472C4"/>
      <w:sz w:val="26"/>
      <w:szCs w:val="26"/>
    </w:rPr>
  </w:style>
  <w:style w:type="character" w:styleId="Heading3Char">
    <w:name w:val="Heading 3 Char"/>
    <w:qFormat/>
    <w:rPr>
      <w:rFonts w:ascii="Calibri Light" w:hAnsi="Calibri Light" w:eastAsia="Times New Roman" w:cs="Times New Roman"/>
      <w:b/>
      <w:bCs/>
      <w:color w:themeColor="accent1" w:val="4472C4"/>
    </w:rPr>
  </w:style>
  <w:style w:type="character" w:styleId="Heading4Char">
    <w:name w:val="Heading 4 Char"/>
    <w:qFormat/>
    <w:rPr>
      <w:rFonts w:ascii="Calibri Light" w:hAnsi="Calibri Light" w:eastAsia="Times New Roman" w:cs="Times New Roman"/>
      <w:b/>
      <w:bCs/>
      <w:i/>
      <w:iCs/>
      <w:color w:themeColor="accent1" w:val="4472C4"/>
    </w:rPr>
  </w:style>
  <w:style w:type="character" w:styleId="Heading5Char">
    <w:name w:val="Heading 5 Char"/>
    <w:qFormat/>
    <w:rPr>
      <w:rFonts w:ascii="Calibri Light" w:hAnsi="Calibri Light" w:eastAsia="Times New Roman" w:cs="Times New Roman"/>
      <w:color w:themeColor="accent1" w:themeShade="7f" w:val="1F3763"/>
    </w:rPr>
  </w:style>
  <w:style w:type="character" w:styleId="Heading6Char">
    <w:name w:val="Heading 6 Char"/>
    <w:qFormat/>
    <w:rPr>
      <w:rFonts w:ascii="Calibri Light" w:hAnsi="Calibri Light" w:eastAsia="Times New Roman" w:cs="Times New Roman"/>
      <w:i/>
      <w:iCs/>
      <w:color w:themeColor="accent1" w:themeShade="7f" w:val="1F3763"/>
    </w:rPr>
  </w:style>
  <w:style w:type="character" w:styleId="Heading7Char">
    <w:name w:val="Heading 7 Char"/>
    <w:qFormat/>
    <w:rPr>
      <w:rFonts w:ascii="Calibri Light" w:hAnsi="Calibri Light" w:eastAsia="Times New Roman" w:cs="Times New Roman"/>
      <w:i/>
      <w:iCs/>
      <w:color w:themeColor="dark1" w:themeTint="bf" w:val="404040"/>
    </w:rPr>
  </w:style>
  <w:style w:type="character" w:styleId="Heading8Char">
    <w:name w:val="Heading 8 Char"/>
    <w:qFormat/>
    <w:rPr>
      <w:rFonts w:ascii="Calibri Light" w:hAnsi="Calibri Light" w:eastAsia="Times New Roman" w:cs="Times New Roman"/>
      <w:color w:themeColor="dark1" w:themeTint="bf" w:val="404040"/>
      <w:sz w:val="20"/>
      <w:szCs w:val="20"/>
    </w:rPr>
  </w:style>
  <w:style w:type="character" w:styleId="Heading9Char">
    <w:name w:val="Heading 9 Char"/>
    <w:qFormat/>
    <w:rPr>
      <w:rFonts w:ascii="Calibri Light" w:hAnsi="Calibri Light" w:eastAsia="Times New Roman" w:cs="Times New Roman"/>
      <w:i/>
      <w:iCs/>
      <w:color w:themeColor="dark1" w:themeTint="bf" w:val="404040"/>
      <w:sz w:val="20"/>
      <w:szCs w:val="20"/>
    </w:rPr>
  </w:style>
  <w:style w:type="character" w:styleId="TitleChar">
    <w:name w:val="Title Char"/>
    <w:qFormat/>
    <w:rPr>
      <w:rFonts w:ascii="Calibri Light" w:hAnsi="Calibri Light" w:eastAsia="Times New Roman" w:cs="Times New Roman"/>
      <w:color w:themeColor="dark2" w:themeShade="bf" w:val="323E4F"/>
      <w:spacing w:val="5"/>
      <w:sz w:val="52"/>
      <w:szCs w:val="52"/>
    </w:rPr>
  </w:style>
  <w:style w:type="character" w:styleId="SubtitleChar">
    <w:name w:val="Subtitle Char"/>
    <w:qFormat/>
    <w:rPr>
      <w:rFonts w:ascii="Calibri Light" w:hAnsi="Calibri Light" w:eastAsia="Times New Roman" w:cs="Times New Roman"/>
      <w:i/>
      <w:iCs/>
      <w:color w:themeColor="accent1" w:val="4472C4"/>
      <w:spacing w:val="15"/>
      <w:sz w:val="24"/>
      <w:szCs w:val="24"/>
    </w:rPr>
  </w:style>
  <w:style w:type="character" w:styleId="SubtleEmphasis">
    <w:name w:val="Subtle Emphasis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QuoteChar">
    <w:name w:val="Quote Char"/>
    <w:link w:val="Quote"/>
    <w:qFormat/>
    <w:rPr>
      <w:i/>
      <w:iCs/>
      <w:color w:themeColor="dark1" w:val="000000"/>
    </w:rPr>
  </w:style>
  <w:style w:type="character" w:styleId="IntenseQuoteChar">
    <w:name w:val="Intense Quote Char"/>
    <w:link w:val="IntenseQuote"/>
    <w:qFormat/>
    <w:rPr>
      <w:b/>
      <w:bCs/>
      <w:i/>
      <w:iCs/>
      <w:color w:themeColor="accent1" w:val="4472C4"/>
    </w:rPr>
  </w:style>
  <w:style w:type="character" w:styleId="SubtleReference">
    <w:name w:val="Subtle Reference"/>
    <w:qFormat/>
    <w:rPr>
      <w:smallCaps/>
      <w:color w:themeColor="accent2" w:val="ED7D31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ookTitle">
    <w:name w:val="Book Title"/>
    <w:qFormat/>
    <w:rPr>
      <w:b/>
      <w:bCs/>
      <w:smallCaps/>
      <w:spacing w:val="5"/>
    </w:rPr>
  </w:style>
  <w:style w:type="character" w:styleId="FootnoteTextChar">
    <w:name w:val="Footnote Text Char"/>
    <w:qFormat/>
    <w:rPr>
      <w:sz w:val="20"/>
      <w:szCs w:val="20"/>
    </w:rPr>
  </w:style>
  <w:style w:type="character" w:styleId="FootnoteCharacters">
    <w:name w:val="Footnote Characters"/>
    <w:qFormat/>
    <w:rPr>
      <w:vertAlign w:val="superscript"/>
    </w:rPr>
  </w:style>
  <w:style w:type="character" w:styleId="Style5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qFormat/>
    <w:rPr>
      <w:sz w:val="20"/>
      <w:szCs w:val="20"/>
    </w:rPr>
  </w:style>
  <w:style w:type="character" w:styleId="EndnoteCharacters">
    <w:name w:val="Endnote Characters"/>
    <w:qFormat/>
    <w:rPr>
      <w:vertAlign w:val="superscript"/>
    </w:rPr>
  </w:style>
  <w:style w:type="character" w:styleId="Style6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Pr>
      <w:color w:themeColor="followedHyperlink" w:val="954F72"/>
      <w:u w:val="single"/>
    </w:rPr>
  </w:style>
  <w:style w:type="character" w:styleId="PlainTextChar">
    <w:name w:val="Plain Text Char"/>
    <w:link w:val="PlainText"/>
    <w:qFormat/>
    <w:rPr>
      <w:rFonts w:ascii="Courier New" w:hAnsi="Courier New" w:cs="Courier New"/>
      <w:sz w:val="21"/>
      <w:szCs w:val="21"/>
    </w:rPr>
  </w:style>
  <w:style w:type="character" w:styleId="HeaderChar">
    <w:name w:val="Header Char"/>
    <w:qFormat/>
    <w:rPr/>
  </w:style>
  <w:style w:type="character" w:styleId="FooterChar">
    <w:name w:val="Footer Char"/>
    <w:qFormat/>
    <w:rPr/>
  </w:style>
  <w:style w:type="character" w:styleId="Heading1Char1">
    <w:name w:val="Heading 1 Char1"/>
    <w:basedOn w:val="DefaultParagraphFont"/>
    <w:qFormat/>
    <w:rPr>
      <w:rFonts w:ascii="Times New Roman" w:hAnsi="Times New Roman" w:cs="Times New Roman"/>
      <w:b/>
      <w:sz w:val="28"/>
      <w:szCs w:val="28"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erChar1">
    <w:name w:val="Header Char1"/>
    <w:basedOn w:val="DefaultParagraphFont"/>
    <w:qFormat/>
    <w:rPr/>
  </w:style>
  <w:style w:type="character" w:styleId="FooterChar1">
    <w:name w:val="Footer Char1"/>
    <w:basedOn w:val="DefaultParagraphFont"/>
    <w:qFormat/>
    <w:rPr/>
  </w:style>
  <w:style w:type="character" w:styleId="Heading2Char1">
    <w:name w:val="Heading 2 Char1"/>
    <w:basedOn w:val="DefaultParagraphFont"/>
    <w:qFormat/>
    <w:rPr>
      <w:rFonts w:ascii="Times New Roman" w:hAnsi="Times New Roman" w:cs="Times New Roman"/>
      <w:b/>
      <w:sz w:val="28"/>
      <w:szCs w:val="28"/>
    </w:rPr>
  </w:style>
  <w:style w:type="character" w:styleId="Katex-mathml">
    <w:name w:val="Katex-mathml"/>
    <w:basedOn w:val="DefaultParagraphFont"/>
    <w:qFormat/>
    <w:rPr/>
  </w:style>
  <w:style w:type="character" w:styleId="Mord">
    <w:name w:val="Mord"/>
    <w:basedOn w:val="DefaultParagraphFont"/>
    <w:qFormat/>
    <w:rPr/>
  </w:style>
  <w:style w:type="character" w:styleId="Mopen">
    <w:name w:val="Mopen"/>
    <w:basedOn w:val="DefaultParagraphFont"/>
    <w:qFormat/>
    <w:rPr/>
  </w:style>
  <w:style w:type="character" w:styleId="Mpunct">
    <w:name w:val="Mpunct"/>
    <w:basedOn w:val="DefaultParagraphFont"/>
    <w:qFormat/>
    <w:rPr/>
  </w:style>
  <w:style w:type="character" w:styleId="Mclose">
    <w:name w:val="Mclose"/>
    <w:basedOn w:val="DefaultParagraph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Mrel">
    <w:name w:val="Mrel"/>
    <w:basedOn w:val="DefaultParagraphFont"/>
    <w:qFormat/>
    <w:rPr/>
  </w:style>
  <w:style w:type="character" w:styleId="Minner">
    <w:name w:val="Minner"/>
    <w:basedOn w:val="DefaultParagraphFont"/>
    <w:qFormat/>
    <w:rPr/>
  </w:style>
  <w:style w:type="character" w:styleId="Vlist-s">
    <w:name w:val="Vlist-s"/>
    <w:basedOn w:val="DefaultParagraphFont"/>
    <w:qFormat/>
    <w:rPr/>
  </w:style>
  <w:style w:type="character" w:styleId="Hyperlink">
    <w:name w:val="Hyperlink"/>
    <w:basedOn w:val="DefaultParagraphFont"/>
    <w:rPr>
      <w:color w:themeColor="hyperlink" w:val="467886"/>
      <w:u w:val="single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Style7">
    <w:name w:val="Текст примечания Знак"/>
    <w:basedOn w:val="DefaultParagraphFont"/>
    <w:qFormat/>
    <w:rPr>
      <w:rFonts w:ascii="Times New Roman" w:hAnsi="Times New Roman" w:cs="Times New Roman"/>
      <w:sz w:val="20"/>
      <w:szCs w:val="20"/>
    </w:rPr>
  </w:style>
  <w:style w:type="character" w:styleId="Style8">
    <w:name w:val="Тема примечания Знак"/>
    <w:basedOn w:val="Style7"/>
    <w:qFormat/>
    <w:rPr>
      <w:rFonts w:ascii="Times New Roman" w:hAnsi="Times New Roman" w:cs="Times New Roman"/>
      <w:b/>
      <w:bCs/>
      <w:sz w:val="20"/>
      <w:szCs w:val="20"/>
    </w:rPr>
  </w:style>
  <w:style w:type="character" w:styleId="Style9">
    <w:name w:val="ВКР_Шрифт_Размер_Отступ Знак"/>
    <w:link w:val="Style21"/>
    <w:qFormat/>
    <w:rPr>
      <w:rFonts w:ascii="Times New Roman" w:hAnsi="Times New Roman" w:eastAsia="Calibri" w:cs="Times New Roman"/>
      <w:sz w:val="28"/>
      <w:szCs w:val="28"/>
    </w:rPr>
  </w:style>
  <w:style w:type="character" w:styleId="Heading4Char1">
    <w:name w:val="Heading 4 Char1"/>
    <w:basedOn w:val="DefaultParagraphFont"/>
    <w:qFormat/>
    <w:rPr>
      <w:rFonts w:ascii="Calibri Light" w:hAnsi="Calibri Light" w:eastAsia="Times New Roman" w:cs="Times New Roman"/>
      <w:i/>
      <w:iCs/>
      <w:color w:themeColor="accent1" w:themeShade="bf" w:val="2F5496"/>
      <w:sz w:val="28"/>
      <w:szCs w:val="28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Heading3Char1">
    <w:name w:val="Heading 3 Char1"/>
    <w:basedOn w:val="DefaultParagraphFont"/>
    <w:qFormat/>
    <w:rPr>
      <w:rFonts w:ascii="Calibri Light" w:hAnsi="Calibri Light" w:eastAsia="Times New Roman" w:cs="Times New Roman"/>
      <w:color w:themeColor="accent1" w:themeShade="7f" w:val="1F3763"/>
      <w:sz w:val="24"/>
      <w:szCs w:val="24"/>
    </w:rPr>
  </w:style>
  <w:style w:type="character" w:styleId="CommentSubjectChar">
    <w:name w:val="Comment Subject Char"/>
    <w:basedOn w:val="CommentTextChar"/>
    <w:link w:val="annotationsubject"/>
    <w:qFormat/>
    <w:rPr>
      <w:b/>
      <w:bCs/>
      <w:sz w:val="20"/>
      <w:szCs w:val="20"/>
    </w:rPr>
  </w:style>
  <w:style w:type="character" w:styleId="CommentTextChar">
    <w:name w:val="Comment Text Char"/>
    <w:basedOn w:val="DefaultParagraphFont"/>
    <w:qFormat/>
    <w:rPr>
      <w:sz w:val="20"/>
      <w:szCs w:val="20"/>
    </w:rPr>
  </w:style>
  <w:style w:type="character" w:styleId="Style10">
    <w:name w:val="Ссылка указателя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1">
    <w:name w:val="Исходный текст"/>
    <w:qFormat/>
    <w:rPr>
      <w:rFonts w:ascii="Liberation Mono" w:hAnsi="Liberation Mono" w:eastAsia="Liberation Mono" w:cs="Liberation Mono"/>
    </w:rPr>
  </w:style>
  <w:style w:type="character" w:styleId="Style12">
    <w:name w:val="Символ нумерации"/>
    <w:qFormat/>
    <w:rPr/>
  </w:style>
  <w:style w:type="character" w:styleId="3">
    <w:name w:val="Заголовок 3 Знак"/>
    <w:basedOn w:val="DefaultParagraphFont"/>
    <w:qFormat/>
    <w:rPr>
      <w:rFonts w:ascii="Times New Roman" w:hAnsi="Times New Roman" w:eastAsia="Aptos" w:cs="Times New Roman"/>
      <w:b/>
      <w:sz w:val="28"/>
      <w:szCs w:val="28"/>
    </w:rPr>
  </w:style>
  <w:style w:type="character" w:styleId="1">
    <w:name w:val="Заголовок 1 Знак"/>
    <w:basedOn w:val="DefaultParagraphFont"/>
    <w:qFormat/>
    <w:rPr>
      <w:rFonts w:ascii="Aptos Display" w:hAnsi="Aptos Display" w:eastAsia="Aptos" w:cs="Times New Roman"/>
      <w:color w:themeColor="accent1" w:themeShade="bf" w:val="0F4761"/>
      <w:sz w:val="40"/>
      <w:szCs w:val="40"/>
    </w:rPr>
  </w:style>
  <w:style w:type="character" w:styleId="2">
    <w:name w:val="Заголовок 2 Знак"/>
    <w:basedOn w:val="DefaultParagraphFont"/>
    <w:qFormat/>
    <w:rPr>
      <w:rFonts w:ascii="Times New Roman" w:hAnsi="Times New Roman" w:eastAsia="Aptos" w:cs="Times New Roman"/>
      <w:sz w:val="28"/>
      <w:szCs w:val="32"/>
    </w:rPr>
  </w:style>
  <w:style w:type="character" w:styleId="4">
    <w:name w:val="Заголовок 4 Знак"/>
    <w:basedOn w:val="DefaultParagraphFont"/>
    <w:qFormat/>
    <w:rPr>
      <w:rFonts w:eastAsia="Aptos" w:cs="Times New Roman"/>
      <w:i/>
      <w:iCs/>
      <w:color w:themeColor="accent1" w:themeShade="bf" w:val="0F4761"/>
    </w:rPr>
  </w:style>
  <w:style w:type="character" w:styleId="5">
    <w:name w:val="Заголовок 5 Знак"/>
    <w:basedOn w:val="DefaultParagraphFont"/>
    <w:qFormat/>
    <w:rPr>
      <w:rFonts w:eastAsia="Aptos" w:cs="Times New Roman"/>
      <w:color w:themeColor="accent1" w:themeShade="bf" w:val="0F4761"/>
    </w:rPr>
  </w:style>
  <w:style w:type="character" w:styleId="6">
    <w:name w:val="Заголовок 6 Знак"/>
    <w:basedOn w:val="DefaultParagraphFont"/>
    <w:qFormat/>
    <w:rPr>
      <w:rFonts w:eastAsia="Aptos" w:cs="Times New Roman"/>
      <w:i/>
      <w:iCs/>
      <w:color w:themeColor="dark1" w:themeTint="a6" w:val="595959"/>
    </w:rPr>
  </w:style>
  <w:style w:type="character" w:styleId="7">
    <w:name w:val="Заголовок 7 Знак"/>
    <w:basedOn w:val="DefaultParagraphFont"/>
    <w:qFormat/>
    <w:rPr>
      <w:rFonts w:eastAsia="Aptos" w:cs="Times New Roman"/>
      <w:color w:themeColor="dark1" w:themeTint="a6" w:val="595959"/>
    </w:rPr>
  </w:style>
  <w:style w:type="character" w:styleId="8">
    <w:name w:val="Заголовок 8 Знак"/>
    <w:basedOn w:val="DefaultParagraphFont"/>
    <w:qFormat/>
    <w:rPr>
      <w:rFonts w:eastAsia="Aptos" w:cs="Times New Roman"/>
      <w:i/>
      <w:iCs/>
      <w:color w:themeColor="dark1" w:themeTint="d8" w:val="272727"/>
    </w:rPr>
  </w:style>
  <w:style w:type="character" w:styleId="9">
    <w:name w:val="Заголовок 9 Знак"/>
    <w:basedOn w:val="DefaultParagraphFont"/>
    <w:qFormat/>
    <w:rPr>
      <w:rFonts w:eastAsia="Aptos" w:cs="Times New Roman"/>
      <w:color w:themeColor="dark1" w:themeTint="d8" w:val="272727"/>
    </w:rPr>
  </w:style>
  <w:style w:type="character" w:styleId="Style13">
    <w:name w:val="Заголовок Знак"/>
    <w:basedOn w:val="DefaultParagraphFont"/>
    <w:qFormat/>
    <w:rPr>
      <w:rFonts w:ascii="Aptos Display" w:hAnsi="Aptos Display" w:eastAsia="Aptos" w:cs="Times New Roman"/>
      <w:spacing w:val="-10"/>
      <w:kern w:val="2"/>
      <w:sz w:val="56"/>
      <w:szCs w:val="56"/>
    </w:rPr>
  </w:style>
  <w:style w:type="character" w:styleId="Style14">
    <w:name w:val="Подзаголовок Знак"/>
    <w:basedOn w:val="DefaultParagraphFont"/>
    <w:qFormat/>
    <w:rPr>
      <w:rFonts w:eastAsia="Aptos" w:cs="Times New Roman"/>
      <w:color w:themeColor="dark1" w:themeTint="a6" w:val="595959"/>
      <w:spacing w:val="15"/>
      <w:sz w:val="28"/>
      <w:szCs w:val="28"/>
    </w:rPr>
  </w:style>
  <w:style w:type="character" w:styleId="21">
    <w:name w:val="Цитата 2 Знак"/>
    <w:basedOn w:val="DefaultParagraphFont"/>
    <w:link w:val="Quote"/>
    <w:qFormat/>
    <w:rPr>
      <w:i/>
      <w:iCs/>
      <w:color w:themeColor="dark1" w:themeTint="bf" w:val="404040"/>
    </w:rPr>
  </w:style>
  <w:style w:type="character" w:styleId="Style15">
    <w:name w:val="Выделенная цитата Знак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Style16">
    <w:name w:val="Нижний колонтитул Знак"/>
    <w:basedOn w:val="DefaultParagraphFont"/>
    <w:qFormat/>
    <w:rPr/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Style17">
    <w:name w:val="Маркеры"/>
    <w:qFormat/>
    <w:rPr>
      <w:rFonts w:ascii="OpenSymbol" w:hAnsi="OpenSymbol" w:eastAsia="OpenSymbol" w:cs="OpenSymbol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13"/>
    <w:qFormat/>
    <w:pPr>
      <w:spacing w:lineRule="auto" w:line="240" w:before="0" w:after="80"/>
      <w:contextualSpacing/>
    </w:pPr>
    <w:rPr>
      <w:rFonts w:ascii="Aptos Display" w:hAnsi="Aptos Display" w:eastAsia="Aptos" w:cs="Times New Roman"/>
      <w:spacing w:val="-10"/>
      <w:kern w:val="2"/>
      <w:sz w:val="56"/>
      <w:szCs w:val="56"/>
    </w:rPr>
  </w:style>
  <w:style w:type="paragraph" w:styleId="Quote">
    <w:name w:val="Quote"/>
    <w:basedOn w:val="Normal"/>
    <w:next w:val="Normal"/>
    <w:link w:val="21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IntenseQuote">
    <w:name w:val="Intense Quote"/>
    <w:basedOn w:val="Normal"/>
    <w:next w:val="Normal"/>
    <w:link w:val="Style15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ootnoteText">
    <w:name w:val="footnote text"/>
    <w:link w:val="FootnoteTextChar"/>
    <w:pPr>
      <w:widowControl/>
      <w:suppressAutoHyphens w:val="true"/>
      <w:overflowPunct w:val="false"/>
      <w:bidi w:val="0"/>
      <w:spacing w:lineRule="auto" w:line="240" w:before="0" w:after="0"/>
      <w:ind w:firstLine="709"/>
      <w:jc w:val="both"/>
    </w:pPr>
    <w:rPr>
      <w:rFonts w:ascii="Aptos" w:hAnsi="Aptos" w:eastAsia="Aptos" w:cs="Times New Roman"/>
      <w:color w:val="auto"/>
      <w:kern w:val="2"/>
      <w:sz w:val="20"/>
      <w:szCs w:val="20"/>
      <w:lang w:val="ru-RU" w:eastAsia="en-US" w:bidi="ar-SA"/>
    </w:rPr>
  </w:style>
  <w:style w:type="paragraph" w:styleId="EndnoteText">
    <w:name w:val="endnote text"/>
    <w:link w:val="EndnoteTextChar"/>
    <w:pPr>
      <w:widowControl/>
      <w:suppressAutoHyphens w:val="true"/>
      <w:overflowPunct w:val="false"/>
      <w:bidi w:val="0"/>
      <w:spacing w:lineRule="auto" w:line="240" w:before="0" w:after="0"/>
      <w:ind w:firstLine="709"/>
      <w:jc w:val="both"/>
    </w:pPr>
    <w:rPr>
      <w:rFonts w:ascii="Aptos" w:hAnsi="Aptos" w:eastAsia="Aptos" w:cs="Times New Roman"/>
      <w:color w:val="auto"/>
      <w:kern w:val="2"/>
      <w:sz w:val="20"/>
      <w:szCs w:val="20"/>
      <w:lang w:val="ru-RU" w:eastAsia="en-US" w:bidi="ar-SA"/>
    </w:rPr>
  </w:style>
  <w:style w:type="paragraph" w:styleId="PlainText">
    <w:name w:val="Plain Text"/>
    <w:link w:val="PlainTextChar"/>
    <w:qFormat/>
    <w:pPr>
      <w:widowControl/>
      <w:suppressAutoHyphens w:val="true"/>
      <w:overflowPunct w:val="false"/>
      <w:bidi w:val="0"/>
      <w:spacing w:lineRule="auto" w:line="240" w:before="0" w:after="0"/>
      <w:ind w:firstLine="709"/>
      <w:jc w:val="both"/>
    </w:pPr>
    <w:rPr>
      <w:rFonts w:ascii="Courier New" w:hAnsi="Courier New" w:eastAsia="Aptos" w:cs="Courier New"/>
      <w:color w:val="auto"/>
      <w:kern w:val="2"/>
      <w:sz w:val="21"/>
      <w:szCs w:val="21"/>
      <w:lang w:val="ru-RU" w:eastAsia="en-US" w:bidi="ar-SA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Style20">
    <w:name w:val="Колонтитулы"/>
    <w:basedOn w:val="Normal"/>
    <w:qFormat/>
    <w:pPr/>
    <w:rPr/>
  </w:style>
  <w:style w:type="paragraph" w:styleId="Header">
    <w:name w:val="header"/>
    <w:basedOn w:val="Normal"/>
    <w:link w:val="HeaderChar1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1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/>
      <w:jc w:val="start"/>
    </w:pPr>
    <w:rPr>
      <w:sz w:val="24"/>
      <w:szCs w:val="24"/>
      <w:lang w:eastAsia="ru-RU"/>
    </w:rPr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ind w:hanging="0"/>
      <w:jc w:val="start"/>
    </w:pPr>
    <w:rPr/>
  </w:style>
  <w:style w:type="paragraph" w:styleId="TOC2">
    <w:name w:val="toc 2"/>
    <w:basedOn w:val="Normal"/>
    <w:next w:val="Normal"/>
    <w:autoRedefine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CommentText">
    <w:name w:val="annotation text"/>
    <w:basedOn w:val="Normal"/>
    <w:link w:val="CommentTextChar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qFormat/>
    <w:pPr/>
    <w:rPr>
      <w:b/>
      <w:bCs/>
    </w:rPr>
  </w:style>
  <w:style w:type="paragraph" w:styleId="Style21">
    <w:name w:val="ВКР_Шрифт_Размер_Отступ"/>
    <w:basedOn w:val="Normal"/>
    <w:link w:val="Style9"/>
    <w:qFormat/>
    <w:pPr/>
    <w:rPr>
      <w:rFonts w:eastAsia="Calibri"/>
    </w:rPr>
  </w:style>
  <w:style w:type="paragraph" w:styleId="Style22">
    <w:name w:val="Литература"/>
    <w:basedOn w:val="Normal"/>
    <w:qFormat/>
    <w:pPr>
      <w:widowControl w:val="false"/>
      <w:spacing w:lineRule="auto" w:line="240"/>
      <w:ind w:firstLine="284"/>
    </w:pPr>
    <w:rPr>
      <w:sz w:val="18"/>
      <w:szCs w:val="18"/>
      <w:lang w:eastAsia="ru-RU"/>
    </w:rPr>
  </w:style>
  <w:style w:type="paragraph" w:styleId="Ds-markdown-paragraph">
    <w:name w:val="Ds-markdown-paragraph"/>
    <w:basedOn w:val="Normal"/>
    <w:qFormat/>
    <w:pPr>
      <w:spacing w:lineRule="auto" w:line="240" w:before="100" w:after="100"/>
      <w:ind w:hanging="0"/>
      <w:jc w:val="start"/>
    </w:pPr>
    <w:rPr>
      <w:sz w:val="24"/>
      <w:szCs w:val="24"/>
      <w:lang w:eastAsia="ru-RU"/>
    </w:rPr>
  </w:style>
  <w:style w:type="paragraph" w:styleId="TOC3">
    <w:name w:val="toc 3"/>
    <w:basedOn w:val="Normal"/>
    <w:next w:val="Normal"/>
    <w:pPr>
      <w:spacing w:before="0" w:after="100"/>
      <w:ind w:start="560"/>
    </w:pPr>
    <w:rPr/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lineRule="auto" w:line="240" w:before="0" w:after="0"/>
      <w:ind w:firstLine="709"/>
      <w:jc w:val="both"/>
    </w:pPr>
    <w:rPr>
      <w:rFonts w:ascii="Aptos" w:hAnsi="Aptos" w:eastAsia="Aptos" w:cs="Times New Roman"/>
      <w:color w:val="auto"/>
      <w:kern w:val="2"/>
      <w:sz w:val="24"/>
      <w:szCs w:val="24"/>
      <w:lang w:val="ru-RU" w:eastAsia="en-US" w:bidi="ar-SA"/>
    </w:rPr>
  </w:style>
  <w:style w:type="paragraph" w:styleId="Subtitle">
    <w:name w:val="Subtitle"/>
    <w:basedOn w:val="Normal"/>
    <w:next w:val="Normal"/>
    <w:link w:val="Style14"/>
    <w:qFormat/>
    <w:pPr/>
    <w:rPr>
      <w:rFonts w:eastAsia="Aptos" w:cs="Times New Roman"/>
      <w:color w:themeColor="dark1" w:themeTint="a6" w:val="595959"/>
      <w:spacing w:val="15"/>
      <w:sz w:val="28"/>
      <w:szCs w:val="28"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5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26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Style27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footer" Target="footer1.xml"/><Relationship Id="rId31" Type="http://schemas.openxmlformats.org/officeDocument/2006/relationships/footer" Target="footer2.xml"/><Relationship Id="rId32" Type="http://schemas.openxmlformats.org/officeDocument/2006/relationships/footer" Target="footer3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Application>LibreOffice/25.8.5.2$Linux_X86_64 LibreOffice_project/580$Build-2</Application>
  <AppVersion>15.0000</AppVersion>
  <Pages>21</Pages>
  <Words>1749</Words>
  <Characters>11196</Characters>
  <CharactersWithSpaces>13075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2026-01-20T13:04:00Z</dcterms:created>
  <dc:creator>Алиса Первухина</dc:creator>
  <dc:description/>
  <dc:language>en-US</dc:language>
  <cp:lastModifiedBy/>
  <dcterms:modified xsi:type="dcterms:W3CDTF">2026-04-16T08:55:37Z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