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DC1A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1. Титульный</w:t>
      </w:r>
    </w:p>
    <w:p w14:paraId="7E019D92" w14:textId="77777777" w:rsidR="00EE3A85" w:rsidRPr="00EE3A85" w:rsidRDefault="00EE3A85" w:rsidP="00EE3A85">
      <w:r w:rsidRPr="00EE3A85">
        <w:rPr>
          <w:b/>
          <w:bCs/>
        </w:rPr>
        <w:t>«Синхронизация последовательных схем. Основы временной координации цифровых систем»</w:t>
      </w:r>
    </w:p>
    <w:p w14:paraId="1F06D8DC" w14:textId="77777777" w:rsidR="00EE3A85" w:rsidRPr="00EE3A85" w:rsidRDefault="00EE3A85" w:rsidP="00EE3A85">
      <w:r w:rsidRPr="00EE3A85">
        <w:t>Добрый день. Тема моего выступления — синхронизация последовательных схем и основы временной координации цифровых систем.</w:t>
      </w:r>
      <w:r w:rsidRPr="00EE3A85">
        <w:br/>
        <w:t>В данной работе рассматривается, что такое синхронизация, почему она критически важна для цифровых устройств, а также основные виды и методы синхронизации, применяемые в современной электронике.</w:t>
      </w:r>
    </w:p>
    <w:p w14:paraId="64BA3C46" w14:textId="77777777" w:rsidR="00EE3A85" w:rsidRPr="00EE3A85" w:rsidRDefault="00EE3A85" w:rsidP="00EE3A85">
      <w:r w:rsidRPr="00EE3A85">
        <w:pict w14:anchorId="5C90EFB4">
          <v:rect id="_x0000_i1325" style="width:0;height:1.5pt" o:hralign="center" o:hrstd="t" o:hr="t" fillcolor="#a0a0a0" stroked="f"/>
        </w:pict>
      </w:r>
    </w:p>
    <w:p w14:paraId="57A726CA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2. Введение в синхронизацию</w:t>
      </w:r>
    </w:p>
    <w:p w14:paraId="4287F9A9" w14:textId="77777777" w:rsidR="00EE3A85" w:rsidRPr="00EE3A85" w:rsidRDefault="00EE3A85" w:rsidP="00EE3A85">
      <w:r w:rsidRPr="00EE3A85">
        <w:t>Синхронизация — это процесс установления и поддержания временных и фазовых соотношений между сигналами в цифровых системах.</w:t>
      </w:r>
      <w:r w:rsidRPr="00EE3A85">
        <w:br/>
        <w:t>Она необходима для согласованной работы всех элементов схемы, чтобы изменения состояний происходили в строго определённые моменты времени.</w:t>
      </w:r>
      <w:r w:rsidRPr="00EE3A85">
        <w:br/>
        <w:t>Без синхронизации невозможно гарантировать корректную передачу и обработку данных.</w:t>
      </w:r>
    </w:p>
    <w:p w14:paraId="75819FE8" w14:textId="77777777" w:rsidR="00EE3A85" w:rsidRPr="00EE3A85" w:rsidRDefault="00EE3A85" w:rsidP="00EE3A85">
      <w:r w:rsidRPr="00EE3A85">
        <w:pict w14:anchorId="3F48A58E">
          <v:rect id="_x0000_i1326" style="width:0;height:1.5pt" o:hralign="center" o:hrstd="t" o:hr="t" fillcolor="#a0a0a0" stroked="f"/>
        </w:pict>
      </w:r>
    </w:p>
    <w:p w14:paraId="08E08D7B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3. Ключевая задача синхронизации</w:t>
      </w:r>
    </w:p>
    <w:p w14:paraId="29A06773" w14:textId="77777777" w:rsidR="00EE3A85" w:rsidRPr="00EE3A85" w:rsidRDefault="00EE3A85" w:rsidP="00EE3A85">
      <w:r w:rsidRPr="00EE3A85">
        <w:t>Основная задача синхронизации заключается в обеспечении корректной передачи и обработки данных без ошибок, возникающих из-за рассогласования тактовых сигналов.</w:t>
      </w:r>
      <w:r w:rsidRPr="00EE3A85">
        <w:br/>
        <w:t>Правильная синхронизация позволяет сохранить целостность информации при передаче данных между различными блоками цифровой схемы.</w:t>
      </w:r>
    </w:p>
    <w:p w14:paraId="09AD705C" w14:textId="77777777" w:rsidR="00EE3A85" w:rsidRPr="00EE3A85" w:rsidRDefault="00EE3A85" w:rsidP="00EE3A85">
      <w:r w:rsidRPr="00EE3A85">
        <w:pict w14:anchorId="61041845">
          <v:rect id="_x0000_i1327" style="width:0;height:1.5pt" o:hralign="center" o:hrstd="t" o:hr="t" fillcolor="#a0a0a0" stroked="f"/>
        </w:pict>
      </w:r>
    </w:p>
    <w:p w14:paraId="5DBC3B22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4. Значение синхронизации в последовательных схемах</w:t>
      </w:r>
    </w:p>
    <w:p w14:paraId="19356CA8" w14:textId="77777777" w:rsidR="00EE3A85" w:rsidRPr="00EE3A85" w:rsidRDefault="00EE3A85" w:rsidP="00EE3A85">
      <w:r w:rsidRPr="00EE3A85">
        <w:t>Последовательные схемы содержат элементы памяти — триггеры и регистры, работа которых полностью зависит от точности и стабильности тактового сигнала.</w:t>
      </w:r>
      <w:r w:rsidRPr="00EE3A85">
        <w:br/>
        <w:t>При отсутствии синхронизации возможны сбои, ложные срабатывания и потеря данных.</w:t>
      </w:r>
      <w:r w:rsidRPr="00EE3A85">
        <w:br/>
        <w:t>Синхронизация обеспечивает согласованное изменение состояний всех элементов системы и делает её поведение предсказуемым.</w:t>
      </w:r>
    </w:p>
    <w:p w14:paraId="319632B0" w14:textId="77777777" w:rsidR="00EE3A85" w:rsidRPr="00EE3A85" w:rsidRDefault="00EE3A85" w:rsidP="00EE3A85">
      <w:r w:rsidRPr="00EE3A85">
        <w:pict w14:anchorId="7523E72E">
          <v:rect id="_x0000_i1328" style="width:0;height:1.5pt" o:hralign="center" o:hrstd="t" o:hr="t" fillcolor="#a0a0a0" stroked="f"/>
        </w:pict>
      </w:r>
    </w:p>
    <w:p w14:paraId="6A23529E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5. Типы последовательных схем</w:t>
      </w:r>
    </w:p>
    <w:p w14:paraId="68255894" w14:textId="77777777" w:rsidR="00EE3A85" w:rsidRPr="00EE3A85" w:rsidRDefault="00EE3A85" w:rsidP="00EE3A85">
      <w:r w:rsidRPr="00EE3A85">
        <w:t>Последовательные схемы классифицируются по способу управления изменением состояний.</w:t>
      </w:r>
      <w:r w:rsidRPr="00EE3A85">
        <w:br/>
        <w:t>Выделяют асинхронные и синхронные схемы. Понимание различий между ними важно при проектировании цифровых систем и выборе архитектуры устройства.</w:t>
      </w:r>
    </w:p>
    <w:p w14:paraId="7BC41628" w14:textId="77777777" w:rsidR="00EE3A85" w:rsidRPr="00EE3A85" w:rsidRDefault="00EE3A85" w:rsidP="00EE3A85">
      <w:r w:rsidRPr="00EE3A85">
        <w:pict w14:anchorId="7D68C0ED">
          <v:rect id="_x0000_i1329" style="width:0;height:1.5pt" o:hralign="center" o:hrstd="t" o:hr="t" fillcolor="#a0a0a0" stroked="f"/>
        </w:pict>
      </w:r>
    </w:p>
    <w:p w14:paraId="2C92E80E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6. Асинхронные и синхронные схемы</w:t>
      </w:r>
    </w:p>
    <w:p w14:paraId="1ADD2DBD" w14:textId="77777777" w:rsidR="00EE3A85" w:rsidRPr="00EE3A85" w:rsidRDefault="00EE3A85" w:rsidP="00EE3A85">
      <w:r w:rsidRPr="00EE3A85">
        <w:t>В асинхронных схемах выходы изменяются непосредственно при изменении входов, без привязки к тактовому сигналу. Такие схемы обладают высокой скоростью отклика, но сложны в анализе и подвержены гонкам сигналов.</w:t>
      </w:r>
      <w:r w:rsidRPr="00EE3A85">
        <w:br/>
        <w:t>В синхронных схемах изменения происходят строго по активному фронту тактового сигнала, что обеспечивает надежность и предсказуемость работы.</w:t>
      </w:r>
    </w:p>
    <w:p w14:paraId="32307E88" w14:textId="77777777" w:rsidR="00EE3A85" w:rsidRPr="00EE3A85" w:rsidRDefault="00EE3A85" w:rsidP="00EE3A85">
      <w:r w:rsidRPr="00EE3A85">
        <w:pict w14:anchorId="36BE2F9F">
          <v:rect id="_x0000_i1330" style="width:0;height:1.5pt" o:hralign="center" o:hrstd="t" o:hr="t" fillcolor="#a0a0a0" stroked="f"/>
        </w:pict>
      </w:r>
    </w:p>
    <w:p w14:paraId="0972FD34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lastRenderedPageBreak/>
        <w:t>Слайд 7. Основные виды синхронизации цифровых сигналов</w:t>
      </w:r>
    </w:p>
    <w:p w14:paraId="1B68668B" w14:textId="77777777" w:rsidR="00EE3A85" w:rsidRPr="00EE3A85" w:rsidRDefault="00EE3A85" w:rsidP="00EE3A85">
      <w:r w:rsidRPr="00EE3A85">
        <w:t>В соответствии с ГОСТ 17657-79 выделяют поэлементную, групповую и цикловую синхронизацию.</w:t>
      </w:r>
      <w:r w:rsidRPr="00EE3A85">
        <w:br/>
        <w:t>Каждый из этих видов применяется в зависимости от структуры данных и требований системы передачи информации.</w:t>
      </w:r>
    </w:p>
    <w:p w14:paraId="0F32B43F" w14:textId="77777777" w:rsidR="00EE3A85" w:rsidRPr="00EE3A85" w:rsidRDefault="00EE3A85" w:rsidP="00EE3A85">
      <w:r w:rsidRPr="00EE3A85">
        <w:pict w14:anchorId="3935B36A">
          <v:rect id="_x0000_i1331" style="width:0;height:1.5pt" o:hralign="center" o:hrstd="t" o:hr="t" fillcolor="#a0a0a0" stroked="f"/>
        </w:pict>
      </w:r>
    </w:p>
    <w:p w14:paraId="27398EE2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8. Поэлементная синхронизация</w:t>
      </w:r>
    </w:p>
    <w:p w14:paraId="662B3E34" w14:textId="77777777" w:rsidR="00EE3A85" w:rsidRPr="00EE3A85" w:rsidRDefault="00EE3A85" w:rsidP="00EE3A85">
      <w:r w:rsidRPr="00EE3A85">
        <w:t>Поэлементная синхронизация обеспечивает точное временное согласование каждого бита данных.</w:t>
      </w:r>
      <w:r w:rsidRPr="00EE3A85">
        <w:br/>
        <w:t>Считывание происходит в оптимальный момент времени — как правило, в середине битового интервала, где сигнал наиболее стабилен.</w:t>
      </w:r>
      <w:r w:rsidRPr="00EE3A85">
        <w:br/>
        <w:t>Для этого применяются специальные методы кодирования, такие как манчестерское и RZ-кодирование.</w:t>
      </w:r>
    </w:p>
    <w:p w14:paraId="23FE4362" w14:textId="77777777" w:rsidR="00EE3A85" w:rsidRPr="00EE3A85" w:rsidRDefault="00EE3A85" w:rsidP="00EE3A85">
      <w:r w:rsidRPr="00EE3A85">
        <w:pict w14:anchorId="5C30BC61">
          <v:rect id="_x0000_i1332" style="width:0;height:1.5pt" o:hralign="center" o:hrstd="t" o:hr="t" fillcolor="#a0a0a0" stroked="f"/>
        </w:pict>
      </w:r>
    </w:p>
    <w:p w14:paraId="6C6BCF0E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9. Самосинхронизирующиеся коды</w:t>
      </w:r>
    </w:p>
    <w:p w14:paraId="7EF33EB9" w14:textId="77777777" w:rsidR="00EE3A85" w:rsidRPr="00EE3A85" w:rsidRDefault="00EE3A85" w:rsidP="00EE3A85">
      <w:r w:rsidRPr="00EE3A85">
        <w:t>Самосинхронизирующиеся коды содержат встроенную тактовую информацию.</w:t>
      </w:r>
      <w:r w:rsidRPr="00EE3A85">
        <w:br/>
        <w:t>Они позволяют восстанавливать тактовый сигнал непосредственно из потока данных без использования отдельной тактовой линии.</w:t>
      </w:r>
      <w:r w:rsidRPr="00EE3A85">
        <w:br/>
        <w:t>Это повышает надежность передачи, особенно на больших расстояниях.</w:t>
      </w:r>
    </w:p>
    <w:p w14:paraId="54BA3C1D" w14:textId="77777777" w:rsidR="00EE3A85" w:rsidRPr="00EE3A85" w:rsidRDefault="00EE3A85" w:rsidP="00EE3A85">
      <w:r w:rsidRPr="00EE3A85">
        <w:pict w14:anchorId="54B7AB08">
          <v:rect id="_x0000_i1333" style="width:0;height:1.5pt" o:hralign="center" o:hrstd="t" o:hr="t" fillcolor="#a0a0a0" stroked="f"/>
        </w:pict>
      </w:r>
    </w:p>
    <w:p w14:paraId="07A0F696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10. Групповая и цикловая синхронизация</w:t>
      </w:r>
    </w:p>
    <w:p w14:paraId="452087FF" w14:textId="77777777" w:rsidR="00EE3A85" w:rsidRPr="00EE3A85" w:rsidRDefault="00EE3A85" w:rsidP="00EE3A85">
      <w:r w:rsidRPr="00EE3A85">
        <w:t>Групповая синхронизация обеспечивает согласование начала и конца групп битов — кадров или пакетов и широко применяется в кадровых интерфейсах.</w:t>
      </w:r>
      <w:r w:rsidRPr="00EE3A85">
        <w:br/>
        <w:t>Цикловая синхронизация используется в системах с периодической структурой данных, например при временном разделении каналов.</w:t>
      </w:r>
    </w:p>
    <w:p w14:paraId="0C0E21A0" w14:textId="77777777" w:rsidR="00EE3A85" w:rsidRPr="00EE3A85" w:rsidRDefault="00EE3A85" w:rsidP="00EE3A85">
      <w:r w:rsidRPr="00EE3A85">
        <w:pict w14:anchorId="25292AEC">
          <v:rect id="_x0000_i1334" style="width:0;height:1.5pt" o:hralign="center" o:hrstd="t" o:hr="t" fillcolor="#a0a0a0" stroked="f"/>
        </w:pict>
      </w:r>
    </w:p>
    <w:p w14:paraId="152C9E64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11. Последовательный синхронный интерфейс</w:t>
      </w:r>
    </w:p>
    <w:p w14:paraId="6BC51CB2" w14:textId="77777777" w:rsidR="00EE3A85" w:rsidRPr="00EE3A85" w:rsidRDefault="00EE3A85" w:rsidP="00EE3A85">
      <w:r w:rsidRPr="00EE3A85">
        <w:t>Последовательный синхронный интерфейс использует три основных сигнала: тактовый сигнал, линию данных и сигнал кадра.</w:t>
      </w:r>
      <w:r w:rsidRPr="00EE3A85">
        <w:br/>
        <w:t>Такой интерфейс обеспечивает простую и надежную передачу данных с кадровой синхронизацией и широко применяется в системах управления.</w:t>
      </w:r>
    </w:p>
    <w:p w14:paraId="03EAC59D" w14:textId="77777777" w:rsidR="00EE3A85" w:rsidRPr="00EE3A85" w:rsidRDefault="00EE3A85" w:rsidP="00EE3A85">
      <w:r w:rsidRPr="00EE3A85">
        <w:pict w14:anchorId="3760717B">
          <v:rect id="_x0000_i1335" style="width:0;height:1.5pt" o:hralign="center" o:hrstd="t" o:hr="t" fillcolor="#a0a0a0" stroked="f"/>
        </w:pict>
      </w:r>
    </w:p>
    <w:p w14:paraId="60ABCFB5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 xml:space="preserve">Слайд 12. Тактовый сигнал, рассогласование и </w:t>
      </w:r>
      <w:proofErr w:type="spellStart"/>
      <w:r w:rsidRPr="00EE3A85">
        <w:rPr>
          <w:b/>
          <w:bCs/>
        </w:rPr>
        <w:t>метастабильность</w:t>
      </w:r>
      <w:proofErr w:type="spellEnd"/>
    </w:p>
    <w:p w14:paraId="3A4C2B05" w14:textId="77777777" w:rsidR="00EE3A85" w:rsidRPr="00EE3A85" w:rsidRDefault="00EE3A85" w:rsidP="00EE3A85">
      <w:r w:rsidRPr="00EE3A85">
        <w:t>Тактовый сигнал является сердцем цифровой системы и задаёт единый ритм работы всех её элементов.</w:t>
      </w:r>
      <w:r w:rsidRPr="00EE3A85">
        <w:br/>
        <w:t>Для компенсации рассогласования тактов применяются фазовая автоподстройка частоты и специальные кодировки.</w:t>
      </w:r>
      <w:r w:rsidRPr="00EE3A85">
        <w:br/>
        <w:t xml:space="preserve">При нарушении временных параметров может возникать </w:t>
      </w:r>
      <w:proofErr w:type="spellStart"/>
      <w:r w:rsidRPr="00EE3A85">
        <w:t>метастабильность</w:t>
      </w:r>
      <w:proofErr w:type="spellEnd"/>
      <w:r w:rsidRPr="00EE3A85">
        <w:t>, для устранения которой используются синхронизирующие регистры.</w:t>
      </w:r>
    </w:p>
    <w:p w14:paraId="171B379C" w14:textId="77777777" w:rsidR="00EE3A85" w:rsidRPr="00EE3A85" w:rsidRDefault="00EE3A85" w:rsidP="00EE3A85">
      <w:r w:rsidRPr="00EE3A85">
        <w:pict w14:anchorId="09EE5C0C">
          <v:rect id="_x0000_i1336" style="width:0;height:1.5pt" o:hralign="center" o:hrstd="t" o:hr="t" fillcolor="#a0a0a0" stroked="f"/>
        </w:pict>
      </w:r>
    </w:p>
    <w:p w14:paraId="0A311884" w14:textId="77777777" w:rsidR="00EE3A85" w:rsidRPr="00EE3A85" w:rsidRDefault="00EE3A85" w:rsidP="00EE3A85">
      <w:pPr>
        <w:rPr>
          <w:b/>
          <w:bCs/>
        </w:rPr>
      </w:pPr>
      <w:r w:rsidRPr="00EE3A85">
        <w:rPr>
          <w:b/>
          <w:bCs/>
        </w:rPr>
        <w:t>Слайд 13. Заключение</w:t>
      </w:r>
    </w:p>
    <w:p w14:paraId="18864650" w14:textId="77777777" w:rsidR="00EE3A85" w:rsidRPr="00EE3A85" w:rsidRDefault="00EE3A85" w:rsidP="00EE3A85">
      <w:r w:rsidRPr="00EE3A85">
        <w:lastRenderedPageBreak/>
        <w:t>В заключение можно сказать, что синхронизация является фундаментальным элементом работы последовательных схем.</w:t>
      </w:r>
      <w:r w:rsidRPr="00EE3A85">
        <w:br/>
        <w:t>Правильный выбор типа синхронизации и методов кодирования обеспечивает надежность, стабильность и высокую производительность цифровых систем.</w:t>
      </w:r>
      <w:r w:rsidRPr="00EE3A85">
        <w:br/>
        <w:t>Современные цифровые интерфейсы и протоколы строятся именно на принципах точной синхронизации.</w:t>
      </w:r>
    </w:p>
    <w:p w14:paraId="241990BC" w14:textId="77777777" w:rsidR="00B844DD" w:rsidRPr="00EE3A85" w:rsidRDefault="00B844DD" w:rsidP="00EE3A85"/>
    <w:sectPr w:rsidR="00B844DD" w:rsidRPr="00EE3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449DA"/>
    <w:multiLevelType w:val="multilevel"/>
    <w:tmpl w:val="D1D6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4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AF"/>
    <w:rsid w:val="0021407A"/>
    <w:rsid w:val="00572D3B"/>
    <w:rsid w:val="00B844DD"/>
    <w:rsid w:val="00D236AF"/>
    <w:rsid w:val="00EE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3CBC5"/>
  <w15:chartTrackingRefBased/>
  <w15:docId w15:val="{9BCD0D4E-22C6-4B6C-88CF-61A39CAC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6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6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6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6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6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6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6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6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6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6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3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6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4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9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7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7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2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8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40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8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4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8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2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6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Максимов</dc:creator>
  <cp:keywords/>
  <dc:description/>
  <cp:lastModifiedBy>Максим Максимов</cp:lastModifiedBy>
  <cp:revision>2</cp:revision>
  <dcterms:created xsi:type="dcterms:W3CDTF">2025-12-15T20:13:00Z</dcterms:created>
  <dcterms:modified xsi:type="dcterms:W3CDTF">2025-12-15T20:13:00Z</dcterms:modified>
</cp:coreProperties>
</file>