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bidi w:val="0"/>
        <w:spacing w:before="0" w:after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>
      <w:pPr>
        <w:pStyle w:val="NormalWeb"/>
        <w:bidi w:val="0"/>
        <w:spacing w:before="0" w:after="0"/>
        <w:jc w:val="center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Ордена Трудового Красного Знамени</w:t>
      </w:r>
    </w:p>
    <w:p>
      <w:pPr>
        <w:pStyle w:val="NormalWeb"/>
        <w:bidi w:val="0"/>
        <w:spacing w:before="0" w:after="0"/>
        <w:jc w:val="center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Web"/>
        <w:bidi w:val="0"/>
        <w:spacing w:before="0" w:after="0"/>
        <w:jc w:val="center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«Московский технический университет связи и информатики»</w:t>
      </w:r>
    </w:p>
    <w:p>
      <w:pPr>
        <w:pStyle w:val="Normal"/>
        <w:bidi w:val="0"/>
        <w:spacing w:before="0" w:after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Факультет «Информационные технологии»</w:t>
      </w:r>
    </w:p>
    <w:p>
      <w:pPr>
        <w:pStyle w:val="Normal"/>
        <w:bidi w:val="0"/>
        <w:spacing w:before="0" w:after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Кафедра «</w:t>
      </w:r>
      <w:r>
        <w:rPr>
          <w:b w:val="false"/>
          <w:bCs w:val="false"/>
          <w:sz w:val="28"/>
          <w:szCs w:val="28"/>
        </w:rPr>
        <w:t>Системное программирование</w:t>
      </w:r>
      <w:r>
        <w:rPr>
          <w:b w:val="false"/>
          <w:bCs w:val="false"/>
          <w:sz w:val="28"/>
          <w:szCs w:val="28"/>
        </w:rPr>
        <w:t xml:space="preserve">» </w:t>
      </w:r>
    </w:p>
    <w:p>
      <w:pPr>
        <w:pStyle w:val="Normal"/>
        <w:bidi w:val="0"/>
        <w:spacing w:before="0" w:after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Д</w:t>
      </w:r>
      <w:r>
        <w:rPr>
          <w:b w:val="false"/>
          <w:bCs w:val="false"/>
          <w:sz w:val="28"/>
          <w:szCs w:val="28"/>
        </w:rPr>
        <w:t>исциплин</w:t>
      </w:r>
      <w:r>
        <w:rPr>
          <w:b w:val="false"/>
          <w:bCs w:val="false"/>
          <w:sz w:val="28"/>
          <w:szCs w:val="28"/>
        </w:rPr>
        <w:t xml:space="preserve">а </w:t>
      </w:r>
      <w:r>
        <w:rPr>
          <w:b w:val="false"/>
          <w:bCs w:val="false"/>
          <w:sz w:val="28"/>
          <w:szCs w:val="28"/>
        </w:rPr>
        <w:t>«Вычислительная техника»</w:t>
      </w:r>
    </w:p>
    <w:p>
      <w:pPr>
        <w:pStyle w:val="Normal"/>
        <w:bidi w:val="0"/>
        <w:spacing w:before="0" w:after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Отчёт по лабораторной работе №</w:t>
      </w:r>
      <w:r>
        <w:rPr>
          <w:b w:val="false"/>
          <w:bCs w:val="false"/>
          <w:color w:val="000000"/>
          <w:sz w:val="28"/>
          <w:szCs w:val="28"/>
        </w:rPr>
        <w:t>5</w:t>
      </w:r>
      <w:r>
        <w:rPr>
          <w:b w:val="false"/>
          <w:bCs w:val="false"/>
          <w:color w:val="000000"/>
          <w:sz w:val="28"/>
          <w:szCs w:val="28"/>
        </w:rPr>
        <w:t xml:space="preserve"> на тему: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zh-CN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zh-CN"/>
        </w:rPr>
        <w:t>Мультиплексор и демультиплексор</w:t>
      </w:r>
    </w:p>
    <w:p>
      <w:pPr>
        <w:pStyle w:val="Normal"/>
        <w:bidi w:val="0"/>
        <w:spacing w:lineRule="auto" w:line="360"/>
        <w:jc w:val="center"/>
        <w:rPr>
          <w:rFonts w:ascii="Times New Roman" w:hAnsi="Times New Roman" w:eastAsia="Calibri" w:cs="Times New Roman"/>
          <w:b w:val="false"/>
          <w:bCs w:val="false"/>
          <w:sz w:val="28"/>
          <w:szCs w:val="28"/>
          <w:lang w:eastAsia="zh-CN"/>
        </w:rPr>
      </w:pPr>
      <w:r>
        <w:rPr>
          <w:rFonts w:eastAsia="Calibri" w:cs="Times New Roman" w:ascii="Times New Roman" w:hAnsi="Times New Roman"/>
          <w:b w:val="false"/>
          <w:bCs w:val="false"/>
          <w:sz w:val="28"/>
          <w:szCs w:val="28"/>
          <w:lang w:eastAsia="zh-CN"/>
        </w:rPr>
      </w:r>
    </w:p>
    <w:p>
      <w:pPr>
        <w:pStyle w:val="NormalWeb"/>
        <w:bidi w:val="0"/>
        <w:spacing w:before="0" w:after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Вариант №</w:t>
      </w:r>
      <w:r>
        <w:rPr>
          <w:b w:val="false"/>
          <w:bCs w:val="false"/>
          <w:color w:val="000000"/>
          <w:sz w:val="28"/>
          <w:szCs w:val="28"/>
        </w:rPr>
        <w:t>12</w:t>
      </w:r>
    </w:p>
    <w:p>
      <w:pPr>
        <w:pStyle w:val="NormalWeb"/>
        <w:bidi w:val="0"/>
        <w:spacing w:before="0" w:after="0"/>
        <w:jc w:val="center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Web"/>
        <w:bidi w:val="0"/>
        <w:spacing w:before="0" w:after="0"/>
        <w:jc w:val="center"/>
        <w:rPr>
          <w:b w:val="false"/>
          <w:bCs w:val="false"/>
          <w:color w:val="000000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</w:r>
    </w:p>
    <w:p>
      <w:pPr>
        <w:pStyle w:val="NormalWeb"/>
        <w:bidi w:val="0"/>
        <w:spacing w:before="3360" w:after="0"/>
        <w:ind w:firstLine="708" w:start="4956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color w:val="000000"/>
          <w:sz w:val="28"/>
          <w:szCs w:val="28"/>
        </w:rPr>
        <w:t>Выполнил</w:t>
      </w:r>
      <w:r>
        <w:rPr>
          <w:b w:val="false"/>
          <w:bCs w:val="false"/>
          <w:color w:val="000000"/>
          <w:sz w:val="28"/>
          <w:szCs w:val="28"/>
        </w:rPr>
        <w:t>:</w:t>
      </w:r>
      <w:r>
        <w:rPr>
          <w:b w:val="false"/>
          <w:bCs w:val="false"/>
          <w:color w:val="000000"/>
          <w:sz w:val="28"/>
          <w:szCs w:val="28"/>
        </w:rPr>
        <w:t xml:space="preserve"> студент группы </w:t>
        <w:tab/>
      </w:r>
      <w:r>
        <w:rPr>
          <w:b w:val="false"/>
          <w:bCs w:val="false"/>
          <w:color w:val="000000"/>
          <w:sz w:val="28"/>
          <w:szCs w:val="28"/>
        </w:rPr>
        <w:t xml:space="preserve">БСТ2501 </w:t>
      </w:r>
      <w:r>
        <w:rPr>
          <w:b w:val="false"/>
          <w:bCs w:val="false"/>
          <w:color w:val="000000"/>
          <w:sz w:val="28"/>
          <w:szCs w:val="28"/>
        </w:rPr>
        <w:t>Максимов</w:t>
      </w:r>
      <w:r>
        <w:rPr>
          <w:b w:val="false"/>
          <w:bCs w:val="false"/>
          <w:color w:val="000000"/>
          <w:sz w:val="28"/>
          <w:szCs w:val="28"/>
        </w:rPr>
        <w:t xml:space="preserve"> </w:t>
      </w:r>
      <w:r>
        <w:rPr>
          <w:b w:val="false"/>
          <w:bCs w:val="false"/>
          <w:color w:val="000000"/>
          <w:sz w:val="28"/>
          <w:szCs w:val="28"/>
        </w:rPr>
        <w:t>Максим</w:t>
      </w:r>
      <w:r>
        <w:rPr>
          <w:b w:val="false"/>
          <w:bCs w:val="false"/>
          <w:color w:val="000000"/>
          <w:sz w:val="28"/>
          <w:szCs w:val="28"/>
        </w:rPr>
        <w:t xml:space="preserve"> </w:t>
        <w:tab/>
      </w:r>
      <w:r>
        <w:rPr>
          <w:b w:val="false"/>
          <w:bCs w:val="false"/>
          <w:color w:val="000000"/>
          <w:sz w:val="28"/>
          <w:szCs w:val="28"/>
        </w:rPr>
        <w:t>Михайлович</w:t>
      </w:r>
    </w:p>
    <w:p>
      <w:pPr>
        <w:pStyle w:val="NormalWeb"/>
        <w:bidi w:val="0"/>
        <w:spacing w:before="840" w:after="0"/>
        <w:ind w:start="5664"/>
        <w:jc w:val="star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Проверил: Нехороший Юрий Иванович и Кондратьева Ольга Владимировна</w:t>
      </w:r>
    </w:p>
    <w:p>
      <w:pPr>
        <w:pStyle w:val="NormalWeb"/>
        <w:bidi w:val="0"/>
        <w:spacing w:before="840" w:after="0"/>
        <w:ind w:hanging="0" w:start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p>
      <w:pPr>
        <w:pStyle w:val="NormalWeb"/>
        <w:bidi w:val="0"/>
        <w:spacing w:before="840" w:after="0"/>
        <w:ind w:hanging="0" w:start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Москва 2025</w:t>
      </w:r>
    </w:p>
    <w:p>
      <w:pPr>
        <w:pStyle w:val="Normal"/>
        <w:bidi w:val="0"/>
        <w:spacing w:before="840" w:after="0"/>
        <w:ind w:hanging="0" w:start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Цель работы</w:t>
      </w:r>
    </w:p>
    <w:p>
      <w:pPr>
        <w:pStyle w:val="Normal"/>
        <w:bidi w:val="0"/>
        <w:spacing w:before="840" w:after="0"/>
        <w:ind w:hanging="0" w:start="0"/>
        <w:jc w:val="both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Ознакомиться с основными характеристиками </w:t>
      </w:r>
      <w:r>
        <w:rPr>
          <w:sz w:val="28"/>
          <w:szCs w:val="28"/>
        </w:rPr>
        <w:t>интегральных преобразователей кодов, получение навыков проектирования мультиплексоров и демультиплексоров. Изучить связь между ними. Проверить правильность выполнения практической работы №5.</w:t>
      </w:r>
    </w:p>
    <w:p>
      <w:pPr>
        <w:pStyle w:val="Normal"/>
        <w:bidi w:val="0"/>
        <w:spacing w:before="840" w:after="0"/>
        <w:ind w:hanging="0" w:start="0"/>
        <w:jc w:val="center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Задание</w:t>
      </w:r>
    </w:p>
    <w:p>
      <w:pPr>
        <w:pStyle w:val="Normal"/>
        <w:bidi w:val="0"/>
        <w:spacing w:before="840" w:after="0"/>
        <w:ind w:hanging="0" w:start="0"/>
        <w:jc w:val="both"/>
        <w:rPr>
          <w:sz w:val="28"/>
          <w:szCs w:val="28"/>
        </w:rPr>
      </w:pPr>
      <w:r>
        <w:rPr>
          <w:b w:val="false"/>
          <w:bCs w:val="false"/>
          <w:sz w:val="28"/>
          <w:szCs w:val="28"/>
        </w:rPr>
        <w:tab/>
        <w:t xml:space="preserve">Согласно решению первого задания практической работы №5 </w:t>
      </w:r>
      <w:r>
        <w:rPr>
          <w:sz w:val="28"/>
          <w:szCs w:val="28"/>
        </w:rPr>
        <w:t xml:space="preserve">построить логическую схему мультиплексора в системе </w:t>
      </w:r>
      <w:r>
        <w:rPr>
          <w:sz w:val="28"/>
          <w:szCs w:val="28"/>
        </w:rPr>
        <w:t>logisim</w:t>
      </w:r>
      <w:r>
        <w:rPr>
          <w:sz w:val="28"/>
          <w:szCs w:val="28"/>
        </w:rPr>
        <w:t xml:space="preserve"> и проверить правильность выполненной работы. Аналогично построить демультиплексор 2-го задания и проверить правильност</w:t>
      </w:r>
      <w:r>
        <w:rPr>
          <w:sz w:val="28"/>
          <w:szCs w:val="28"/>
        </w:rPr>
        <w:t xml:space="preserve">ь </w:t>
      </w:r>
      <w:r>
        <w:rPr>
          <w:sz w:val="28"/>
          <w:szCs w:val="28"/>
        </w:rPr>
        <w:t>его работы.</w:t>
      </w:r>
    </w:p>
    <w:p>
      <w:pPr>
        <w:pStyle w:val="Normal"/>
        <w:bidi w:val="0"/>
        <w:spacing w:before="840" w:after="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1574165</wp:posOffset>
            </wp:positionH>
            <wp:positionV relativeFrom="paragraph">
              <wp:posOffset>132080</wp:posOffset>
            </wp:positionV>
            <wp:extent cx="876300" cy="4391025"/>
            <wp:effectExtent l="0" t="0" r="0" b="0"/>
            <wp:wrapSquare wrapText="largest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6300" cy="4391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2419350</wp:posOffset>
            </wp:positionH>
            <wp:positionV relativeFrom="paragraph">
              <wp:posOffset>341630</wp:posOffset>
            </wp:positionV>
            <wp:extent cx="342900" cy="4181475"/>
            <wp:effectExtent l="0" t="0" r="0" b="0"/>
            <wp:wrapSquare wrapText="largest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418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before="840" w:after="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840" w:after="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840" w:after="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840" w:after="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840" w:after="0"/>
        <w:ind w:hanging="0" w:star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spacing w:before="840" w:after="0"/>
        <w:ind w:hanging="0" w:start="0"/>
        <w:jc w:val="center"/>
        <w:rPr>
          <w:sz w:val="28"/>
          <w:szCs w:val="28"/>
        </w:rPr>
      </w:pPr>
      <w:r>
        <w:rPr>
          <w:sz w:val="28"/>
          <w:szCs w:val="28"/>
        </w:rPr>
        <w:t>Данная таблица истинности</w:t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-6350</wp:posOffset>
            </wp:positionH>
            <wp:positionV relativeFrom="paragraph">
              <wp:posOffset>-172085</wp:posOffset>
            </wp:positionV>
            <wp:extent cx="6048375" cy="10010775"/>
            <wp:effectExtent l="0" t="0" r="0" b="0"/>
            <wp:wrapSquare wrapText="largest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1001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Arial;sans-serif" w:hAnsi="Arial;sans-serif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pP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Рисунок 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1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Лабораторное решение задания </w:t>
      </w:r>
    </w:p>
    <w:p>
      <w:pPr>
        <w:pStyle w:val="BodyText"/>
        <w:bidi w:val="0"/>
        <w:spacing w:before="840" w:after="0"/>
        <w:jc w:val="center"/>
        <w:rPr>
          <w:rFonts w:ascii="Arial;sans-serif" w:hAnsi="Arial;sans-serif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pP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05275" cy="6686550"/>
            <wp:effectExtent l="0" t="0" r="0" b="0"/>
            <wp:wrapTopAndBottom/>
            <wp:docPr id="4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668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Arial;sans-serif" w:hAnsi="Arial;sans-serif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pP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Рисунок 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2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Лабораторное решение задания </w:t>
      </w:r>
    </w:p>
    <w:p>
      <w:pPr>
        <w:pStyle w:val="BodyText"/>
        <w:bidi w:val="0"/>
        <w:spacing w:before="840" w:after="0"/>
        <w:jc w:val="center"/>
        <w:rPr>
          <w:rFonts w:ascii="Arial;sans-serif" w:hAnsi="Arial;sans-serif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pP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r>
    </w:p>
    <w:p>
      <w:pPr>
        <w:pStyle w:val="BodyText"/>
        <w:bidi w:val="0"/>
        <w:spacing w:before="84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Рисунок 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3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340"/>
            <wp:effectExtent l="0" t="0" r="0" b="0"/>
            <wp:wrapSquare wrapText="bothSides"/>
            <wp:docPr id="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Формула MUX</w:t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048375" cy="10010775"/>
            <wp:effectExtent l="0" t="0" r="0" b="0"/>
            <wp:wrapSquare wrapText="largest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375" cy="10010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Arial;sans-serif" w:hAnsi="Arial;sans-serif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pP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Arial;sans-serif" w:hAnsi="Arial;sans-serif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pP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Рисунок 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4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Лабораторное решение задания 2</w:t>
      </w:r>
    </w:p>
    <w:p>
      <w:pPr>
        <w:pStyle w:val="BodyText"/>
        <w:bidi w:val="0"/>
        <w:spacing w:before="840" w:after="0"/>
        <w:jc w:val="center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eastAsia="ru-RU"/>
        </w:rPr>
        <w:br/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Arial;sans-serif" w:hAnsi="Arial;sans-serif" w:eastAsia="Times New Roman" w:cs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191000" cy="4124325"/>
            <wp:effectExtent l="0" t="0" r="0" b="0"/>
            <wp:wrapTopAndBottom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412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Рисунок 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>5</w:t>
      </w:r>
      <w:r>
        <w:rPr>
          <w:rFonts w:eastAsia="Times New Roman" w:cs="Times New Roman" w:ascii="Arial;sans-serif" w:hAnsi="Arial;sans-serif"/>
          <w:b w:val="false"/>
          <w:bCs w:val="false"/>
          <w:i w:val="false"/>
          <w:caps w:val="false"/>
          <w:smallCaps w:val="false"/>
          <w:color w:val="000000"/>
          <w:spacing w:val="0"/>
          <w:sz w:val="24"/>
          <w:szCs w:val="28"/>
          <w:lang w:eastAsia="ru-RU"/>
        </w:rPr>
        <w:t xml:space="preserve"> Формула DMX</w:t>
      </w:r>
    </w:p>
    <w:p>
      <w:pPr>
        <w:pStyle w:val="BodyText"/>
        <w:bidi w:val="0"/>
        <w:spacing w:before="840" w:after="0"/>
        <w:ind w:hanging="0" w:start="0"/>
        <w:jc w:val="center"/>
        <w:rPr>
          <w:rFonts w:ascii="Times New Roman" w:hAnsi="Times New Roman" w:eastAsia="Times New Roman" w:cs="Times New Roman"/>
          <w:b/>
          <w:bCs w:val="false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bCs w:val="false"/>
          <w:sz w:val="28"/>
          <w:szCs w:val="28"/>
          <w:lang w:eastAsia="ru-RU"/>
        </w:rPr>
        <w:t>Вывод</w:t>
      </w:r>
    </w:p>
    <w:p>
      <w:pPr>
        <w:pStyle w:val="BodyText"/>
        <w:bidi w:val="0"/>
        <w:spacing w:lineRule="auto" w:line="240" w:before="840" w:after="283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sz w:val="28"/>
          <w:szCs w:val="28"/>
          <w:lang w:eastAsia="ru-RU"/>
        </w:rPr>
        <w:tab/>
        <w:t>В результате проделанной работы были изучены принципы работы мультиплексора и демультиплексора, функциональные модули на их основе, основные характеристики интегральных преобразователей кодов, получены навыки проектирования мультиплексоров и демультиплексоров. Изучена связь между ними.</w:t>
      </w:r>
    </w:p>
    <w:p>
      <w:pPr>
        <w:pStyle w:val="NormalWeb"/>
        <w:bidi w:val="0"/>
        <w:spacing w:before="840" w:after="0"/>
        <w:ind w:hanging="0" w:start="0"/>
        <w:jc w:val="both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LibreOffice/25.8.4.2$Linux_X86_64 LibreOffice_project/580$Build-2</Application>
  <AppVersion>15.0000</AppVersion>
  <Pages>8</Pages>
  <Words>178</Words>
  <Characters>1400</Characters>
  <CharactersWithSpaces>1562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2025-11-11T09:17:52Z</dcterms:created>
  <dc:creator/>
  <dc:description/>
  <dc:language>ru-RU</dc:language>
  <cp:lastModifiedBy/>
  <dcterms:modified xsi:type="dcterms:W3CDTF">2025-12-02T10:07:47Z</dcterms:modified>
  <cp:revision>8</cp:revision>
  <dc:subject/>
  <dc:title/>
</cp:coreProperties>
</file>