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B3BB4" w14:textId="77777777" w:rsidR="00820CB0" w:rsidRPr="00820CB0" w:rsidRDefault="00820CB0" w:rsidP="00820CB0">
      <w:pPr>
        <w:rPr>
          <w:b/>
          <w:bCs/>
        </w:rPr>
      </w:pPr>
      <w:r w:rsidRPr="00820CB0">
        <w:rPr>
          <w:b/>
          <w:bCs/>
        </w:rPr>
        <w:t xml:space="preserve">Tinh dầu Hương Nhu </w:t>
      </w:r>
      <w:r w:rsidRPr="00820CB0">
        <w:rPr>
          <w:rFonts w:ascii="Segoe UI Emoji" w:hAnsi="Segoe UI Emoji" w:cs="Segoe UI Emoji"/>
          <w:b/>
          <w:bCs/>
        </w:rPr>
        <w:t>🌿✨</w:t>
      </w:r>
    </w:p>
    <w:p w14:paraId="3F1E3E69" w14:textId="77777777" w:rsidR="00820CB0" w:rsidRPr="00820CB0" w:rsidRDefault="00820CB0" w:rsidP="00820CB0">
      <w:r w:rsidRPr="00820CB0">
        <w:rPr>
          <w:rFonts w:ascii="Segoe UI Emoji" w:hAnsi="Segoe UI Emoji" w:cs="Segoe UI Emoji"/>
        </w:rPr>
        <w:t>✨</w:t>
      </w:r>
      <w:r w:rsidRPr="00820CB0">
        <w:t xml:space="preserve"> </w:t>
      </w:r>
      <w:r w:rsidRPr="00820CB0">
        <w:rPr>
          <w:b/>
          <w:bCs/>
        </w:rPr>
        <w:t>Hương thơm thảo mộc ấm áp, giúp thư giãn và thanh lọc không gian</w:t>
      </w:r>
      <w:r w:rsidRPr="00820CB0">
        <w:t xml:space="preserve"> </w:t>
      </w:r>
      <w:r w:rsidRPr="00820CB0">
        <w:rPr>
          <w:rFonts w:ascii="Segoe UI Emoji" w:hAnsi="Segoe UI Emoji" w:cs="Segoe UI Emoji"/>
        </w:rPr>
        <w:t>✨</w:t>
      </w:r>
    </w:p>
    <w:p w14:paraId="064D09B4" w14:textId="77777777" w:rsidR="00820CB0" w:rsidRPr="00820CB0" w:rsidRDefault="00820CB0" w:rsidP="00820CB0">
      <w:pPr>
        <w:numPr>
          <w:ilvl w:val="0"/>
          <w:numId w:val="1"/>
        </w:numPr>
      </w:pPr>
      <w:r w:rsidRPr="00820CB0">
        <w:rPr>
          <w:b/>
          <w:bCs/>
        </w:rPr>
        <w:t>Mùi hương</w:t>
      </w:r>
      <w:r w:rsidRPr="00820CB0">
        <w:t>: Thảo mộc cay nhẹ, ấm áp, thoảng hương cam thảo tự nhiên.</w:t>
      </w:r>
    </w:p>
    <w:p w14:paraId="547A03C6" w14:textId="77777777" w:rsidR="00820CB0" w:rsidRPr="00820CB0" w:rsidRDefault="00820CB0" w:rsidP="00820CB0">
      <w:pPr>
        <w:numPr>
          <w:ilvl w:val="0"/>
          <w:numId w:val="1"/>
        </w:numPr>
      </w:pPr>
      <w:r w:rsidRPr="00820CB0">
        <w:rPr>
          <w:b/>
          <w:bCs/>
        </w:rPr>
        <w:t>Shelf life</w:t>
      </w:r>
      <w:r w:rsidRPr="00820CB0">
        <w:t>: 2-3 năm.</w:t>
      </w:r>
    </w:p>
    <w:p w14:paraId="67EFA469" w14:textId="77777777" w:rsidR="00820CB0" w:rsidRPr="00820CB0" w:rsidRDefault="00820CB0" w:rsidP="00820CB0">
      <w:pPr>
        <w:numPr>
          <w:ilvl w:val="0"/>
          <w:numId w:val="1"/>
        </w:numPr>
      </w:pPr>
      <w:r w:rsidRPr="00820CB0">
        <w:rPr>
          <w:b/>
          <w:bCs/>
        </w:rPr>
        <w:t>KidSafe®</w:t>
      </w:r>
      <w:r w:rsidRPr="00820CB0">
        <w:t>: Có, nhưng nên pha loãng khi dùng cho trẻ nhỏ.</w:t>
      </w:r>
    </w:p>
    <w:p w14:paraId="6F83360B" w14:textId="77777777" w:rsidR="00820CB0" w:rsidRPr="00820CB0" w:rsidRDefault="00820CB0" w:rsidP="00820CB0">
      <w:pPr>
        <w:numPr>
          <w:ilvl w:val="0"/>
          <w:numId w:val="1"/>
        </w:numPr>
      </w:pPr>
      <w:proofErr w:type="gramStart"/>
      <w:r w:rsidRPr="00820CB0">
        <w:rPr>
          <w:b/>
          <w:bCs/>
        </w:rPr>
        <w:t>An</w:t>
      </w:r>
      <w:proofErr w:type="gramEnd"/>
      <w:r w:rsidRPr="00820CB0">
        <w:rPr>
          <w:b/>
          <w:bCs/>
        </w:rPr>
        <w:t xml:space="preserve"> toàn cho phụ nữ có thai</w:t>
      </w:r>
      <w:r w:rsidRPr="00820CB0">
        <w:t>: Có, nhưng chỉ dùng khi pha loãng và với lượng nhỏ.</w:t>
      </w:r>
    </w:p>
    <w:p w14:paraId="17BD4566" w14:textId="77777777" w:rsidR="00820CB0" w:rsidRPr="00820CB0" w:rsidRDefault="00820CB0" w:rsidP="00820CB0">
      <w:pPr>
        <w:numPr>
          <w:ilvl w:val="0"/>
          <w:numId w:val="1"/>
        </w:numPr>
      </w:pPr>
      <w:proofErr w:type="gramStart"/>
      <w:r w:rsidRPr="00820CB0">
        <w:rPr>
          <w:b/>
          <w:bCs/>
        </w:rPr>
        <w:t>An</w:t>
      </w:r>
      <w:proofErr w:type="gramEnd"/>
      <w:r w:rsidRPr="00820CB0">
        <w:rPr>
          <w:b/>
          <w:bCs/>
        </w:rPr>
        <w:t xml:space="preserve"> toàn cho phụ nữ nuôi con bằng sữa mẹ</w:t>
      </w:r>
      <w:r w:rsidRPr="00820CB0">
        <w:t>: Có.</w:t>
      </w:r>
    </w:p>
    <w:p w14:paraId="531C2834" w14:textId="77777777" w:rsidR="00820CB0" w:rsidRPr="00820CB0" w:rsidRDefault="00820CB0" w:rsidP="00820CB0">
      <w:pPr>
        <w:numPr>
          <w:ilvl w:val="0"/>
          <w:numId w:val="1"/>
        </w:numPr>
      </w:pPr>
      <w:proofErr w:type="gramStart"/>
      <w:r w:rsidRPr="00820CB0">
        <w:rPr>
          <w:b/>
          <w:bCs/>
        </w:rPr>
        <w:t>An</w:t>
      </w:r>
      <w:proofErr w:type="gramEnd"/>
      <w:r w:rsidRPr="00820CB0">
        <w:rPr>
          <w:b/>
          <w:bCs/>
        </w:rPr>
        <w:t xml:space="preserve"> toàn cho thú cưng</w:t>
      </w:r>
      <w:r w:rsidRPr="00820CB0">
        <w:t>: Không khuyến khích dùng trực tiếp cho chó, mèo.</w:t>
      </w:r>
    </w:p>
    <w:p w14:paraId="7A3F3E09" w14:textId="77777777" w:rsidR="00820CB0" w:rsidRPr="00820CB0" w:rsidRDefault="00820CB0" w:rsidP="00820CB0">
      <w:pPr>
        <w:numPr>
          <w:ilvl w:val="0"/>
          <w:numId w:val="1"/>
        </w:numPr>
      </w:pPr>
      <w:r w:rsidRPr="00820CB0">
        <w:rPr>
          <w:b/>
          <w:bCs/>
        </w:rPr>
        <w:t>Kết hợp hoàn hảo với</w:t>
      </w:r>
      <w:r w:rsidRPr="00820CB0">
        <w:t>: Sả chanh, bạc hà, quế, cam ngọt, gừng, hoắc hương.</w:t>
      </w:r>
    </w:p>
    <w:p w14:paraId="40A59D79" w14:textId="77777777" w:rsidR="00820CB0" w:rsidRPr="00820CB0" w:rsidRDefault="00820CB0" w:rsidP="00820CB0">
      <w:pPr>
        <w:rPr>
          <w:b/>
          <w:bCs/>
        </w:rPr>
      </w:pPr>
      <w:r w:rsidRPr="00820CB0">
        <w:t xml:space="preserve">Tinh dầu hương nhu, cũng như cặp tranh </w:t>
      </w:r>
      <w:r w:rsidRPr="00820CB0">
        <w:rPr>
          <w:i/>
          <w:iCs/>
        </w:rPr>
        <w:t>Canh điền nhi thực – Nông sự khai cơ</w:t>
      </w:r>
      <w:r w:rsidRPr="00820CB0">
        <w:t xml:space="preserve"> trong dòng tranh Đông Hồ, mang trong mình tinh thần lao động bền bỉ và sự tự lực cánh sinh.</w:t>
      </w:r>
    </w:p>
    <w:p w14:paraId="2C971176" w14:textId="77777777" w:rsidR="00820CB0" w:rsidRPr="00820CB0" w:rsidRDefault="00820CB0" w:rsidP="00820CB0">
      <w:pPr>
        <w:rPr>
          <w:b/>
          <w:bCs/>
        </w:rPr>
      </w:pPr>
      <w:r w:rsidRPr="00820CB0">
        <w:t xml:space="preserve">Hương nhu là một loài cây dân dã, mọc trên đồng ruộng, bờ bãi—gắn liền với cuộc sống của người nông dân Việt Nam. Hương thơm nồng ấm của nó tượng trưng cho sức mạnh của thiên nhiên, của những con người gắn bó với đất đai, chăm chỉ lao động để tạo ra giá trị từ chính bàn tay mình. Nếu </w:t>
      </w:r>
      <w:r w:rsidRPr="00820CB0">
        <w:rPr>
          <w:i/>
          <w:iCs/>
        </w:rPr>
        <w:t>Canh điền nhi thực</w:t>
      </w:r>
      <w:r w:rsidRPr="00820CB0">
        <w:t xml:space="preserve"> nhắc nhở rằng con người phải cày ruộng để có cái ăn, thì tinh dầu hương nhu cũng chính là một “thành quả lao động</w:t>
      </w:r>
      <w:proofErr w:type="gramStart"/>
      <w:r w:rsidRPr="00820CB0">
        <w:t>”,</w:t>
      </w:r>
      <w:proofErr w:type="gramEnd"/>
      <w:r w:rsidRPr="00820CB0">
        <w:t xml:space="preserve"> được chiết xuất từ cây cỏ quen thuộc, mang đến sự thư giãn, giúp xua tan mệt mỏi sau ngày dài làm việc.</w:t>
      </w:r>
    </w:p>
    <w:p w14:paraId="3A85B8EE" w14:textId="77777777" w:rsidR="00820CB0" w:rsidRPr="00820CB0" w:rsidRDefault="00820CB0" w:rsidP="00820CB0">
      <w:pPr>
        <w:rPr>
          <w:b/>
          <w:bCs/>
        </w:rPr>
      </w:pPr>
      <w:r w:rsidRPr="00820CB0">
        <w:t xml:space="preserve">Không chỉ dừng lại ở giá trị tạm thời, </w:t>
      </w:r>
      <w:r w:rsidRPr="00820CB0">
        <w:rPr>
          <w:i/>
          <w:iCs/>
        </w:rPr>
        <w:t>Nông sự khai cơ</w:t>
      </w:r>
      <w:r w:rsidRPr="00820CB0">
        <w:t xml:space="preserve"> nhấn mạnh rằng nghề nông không chỉ để sống qua ngày mà còn là nền tảng cho sự phát triển bền vững. Tinh dầu hương nhu, với đặc tính kháng khuẩn, làm ấm cơ thể và lưu giữ hương lâu dài, cũng phản ánh tinh thần ấy—một thứ tinh túy của thiên nhiên, không chỉ hữu ích trong hiện tại mà còn có giá trị trong đời sống lâu dài.</w:t>
      </w:r>
    </w:p>
    <w:p w14:paraId="37144CDE" w14:textId="77777777" w:rsidR="00820CB0" w:rsidRPr="00820CB0" w:rsidRDefault="00820CB0" w:rsidP="00820CB0">
      <w:pPr>
        <w:rPr>
          <w:b/>
          <w:bCs/>
        </w:rPr>
      </w:pPr>
      <w:r w:rsidRPr="00820CB0">
        <w:t>Tựa như bức tranh Đông Hồ gửi gắm triết lý về lao động và bền bỉ, tinh dầu hương nhu là biểu tượng cho sức sống mạnh mẽ, sự nỗ lực không ngừng để vươn lên từ những gì gần gũi nhất.</w:t>
      </w:r>
    </w:p>
    <w:p w14:paraId="20D5A24A" w14:textId="77777777" w:rsidR="00820CB0" w:rsidRPr="00820CB0" w:rsidRDefault="00820CB0" w:rsidP="00820CB0"/>
    <w:p w14:paraId="3EBFA8DB" w14:textId="77777777" w:rsidR="00820CB0" w:rsidRPr="00820CB0" w:rsidRDefault="00820CB0" w:rsidP="00820CB0">
      <w:pPr>
        <w:rPr>
          <w:b/>
          <w:bCs/>
        </w:rPr>
      </w:pPr>
      <w:r w:rsidRPr="00820CB0">
        <w:rPr>
          <w:b/>
          <w:bCs/>
        </w:rPr>
        <w:t>CANH ĐIỀN NHI THỰC – NÔNG SỰ KHAI CƠ: TRIẾT LÝ VỀ LAO ĐỘNG VÀ TỰ LỰC TRONG TRANH ĐÔNG HỒ</w:t>
      </w:r>
    </w:p>
    <w:p w14:paraId="59BDA755" w14:textId="77777777" w:rsidR="00820CB0" w:rsidRPr="00820CB0" w:rsidRDefault="00820CB0" w:rsidP="00820CB0">
      <w:r w:rsidRPr="00820CB0">
        <w:t xml:space="preserve">Trong kho tàng tranh dân gian Đông Hồ, có nhiều bức phản ánh đời sống lao động và triết lý sinh tồn của người nông dân. Một trong số đó là cặp tranh đối nhau </w:t>
      </w:r>
      <w:r w:rsidRPr="00820CB0">
        <w:rPr>
          <w:b/>
          <w:bCs/>
        </w:rPr>
        <w:t>"Canh điền nhi thực" – "Nông sự khai cơ"</w:t>
      </w:r>
      <w:r w:rsidRPr="00820CB0">
        <w:t xml:space="preserve">, thể hiện tư tưởng </w:t>
      </w:r>
      <w:r w:rsidRPr="00820CB0">
        <w:rPr>
          <w:b/>
          <w:bCs/>
        </w:rPr>
        <w:t>tự lực cánh sinh, lao động để no ấm, làm nông để gây dựng nền tảng cuộc sống</w:t>
      </w:r>
      <w:r w:rsidRPr="00820CB0">
        <w:t>.</w:t>
      </w:r>
    </w:p>
    <w:p w14:paraId="5BC9568C" w14:textId="77777777" w:rsidR="00820CB0" w:rsidRPr="00820CB0" w:rsidRDefault="00820CB0" w:rsidP="00820CB0">
      <w:pPr>
        <w:rPr>
          <w:b/>
          <w:bCs/>
        </w:rPr>
      </w:pPr>
      <w:r w:rsidRPr="00820CB0">
        <w:rPr>
          <w:b/>
          <w:bCs/>
        </w:rPr>
        <w:t>#72 - CANH ĐIỀN NHI THỰC (</w:t>
      </w:r>
      <w:r w:rsidRPr="00820CB0">
        <w:rPr>
          <w:rFonts w:ascii="MS Gothic" w:eastAsia="MS Gothic" w:hAnsi="MS Gothic" w:cs="MS Gothic" w:hint="eastAsia"/>
          <w:b/>
          <w:bCs/>
        </w:rPr>
        <w:t>耕田而食</w:t>
      </w:r>
      <w:r w:rsidRPr="00820CB0">
        <w:rPr>
          <w:b/>
          <w:bCs/>
        </w:rPr>
        <w:t>)</w:t>
      </w:r>
    </w:p>
    <w:p w14:paraId="560A1D90" w14:textId="77777777" w:rsidR="00820CB0" w:rsidRPr="00820CB0" w:rsidRDefault="00820CB0" w:rsidP="00820CB0">
      <w:r w:rsidRPr="00820CB0">
        <w:lastRenderedPageBreak/>
        <w:t xml:space="preserve">Bức tranh bên trái ghi bốn chữ: </w:t>
      </w:r>
      <w:r w:rsidRPr="00820CB0">
        <w:rPr>
          <w:b/>
          <w:bCs/>
        </w:rPr>
        <w:t>"Canh điền nhi thực"</w:t>
      </w:r>
      <w:r w:rsidRPr="00820CB0">
        <w:t xml:space="preserve"> (</w:t>
      </w:r>
      <w:r w:rsidRPr="00820CB0">
        <w:rPr>
          <w:rFonts w:ascii="MS Gothic" w:eastAsia="MS Gothic" w:hAnsi="MS Gothic" w:cs="MS Gothic" w:hint="eastAsia"/>
        </w:rPr>
        <w:t>耕田而食</w:t>
      </w:r>
      <w:r w:rsidRPr="00820CB0">
        <w:t>).</w:t>
      </w:r>
    </w:p>
    <w:p w14:paraId="5D1CFBF2" w14:textId="77777777" w:rsidR="00820CB0" w:rsidRPr="00820CB0" w:rsidRDefault="00820CB0" w:rsidP="00820CB0">
      <w:pPr>
        <w:numPr>
          <w:ilvl w:val="0"/>
          <w:numId w:val="2"/>
        </w:numPr>
      </w:pPr>
      <w:r w:rsidRPr="00820CB0">
        <w:rPr>
          <w:b/>
          <w:bCs/>
        </w:rPr>
        <w:t xml:space="preserve">Canh </w:t>
      </w:r>
      <w:r w:rsidRPr="00820CB0">
        <w:rPr>
          <w:rFonts w:ascii="MS Gothic" w:eastAsia="MS Gothic" w:hAnsi="MS Gothic" w:cs="MS Gothic" w:hint="eastAsia"/>
          <w:b/>
          <w:bCs/>
        </w:rPr>
        <w:t>耕</w:t>
      </w:r>
      <w:r w:rsidRPr="00820CB0">
        <w:t>: Cày, làm ruộng.</w:t>
      </w:r>
    </w:p>
    <w:p w14:paraId="3BFA5C90" w14:textId="77777777" w:rsidR="00820CB0" w:rsidRPr="00820CB0" w:rsidRDefault="00820CB0" w:rsidP="00820CB0">
      <w:pPr>
        <w:numPr>
          <w:ilvl w:val="0"/>
          <w:numId w:val="2"/>
        </w:numPr>
      </w:pPr>
      <w:r w:rsidRPr="00820CB0">
        <w:rPr>
          <w:b/>
          <w:bCs/>
        </w:rPr>
        <w:t xml:space="preserve">Điền </w:t>
      </w:r>
      <w:r w:rsidRPr="00820CB0">
        <w:rPr>
          <w:rFonts w:ascii="MS Gothic" w:eastAsia="MS Gothic" w:hAnsi="MS Gothic" w:cs="MS Gothic" w:hint="eastAsia"/>
          <w:b/>
          <w:bCs/>
        </w:rPr>
        <w:t>田</w:t>
      </w:r>
      <w:r w:rsidRPr="00820CB0">
        <w:t>: Ruộng.</w:t>
      </w:r>
    </w:p>
    <w:p w14:paraId="0EBDDE80" w14:textId="77777777" w:rsidR="00820CB0" w:rsidRPr="00820CB0" w:rsidRDefault="00820CB0" w:rsidP="00820CB0">
      <w:pPr>
        <w:numPr>
          <w:ilvl w:val="0"/>
          <w:numId w:val="2"/>
        </w:numPr>
      </w:pPr>
      <w:r w:rsidRPr="00820CB0">
        <w:rPr>
          <w:b/>
          <w:bCs/>
        </w:rPr>
        <w:t xml:space="preserve">Nhi </w:t>
      </w:r>
      <w:r w:rsidRPr="00820CB0">
        <w:rPr>
          <w:rFonts w:ascii="MS Gothic" w:eastAsia="MS Gothic" w:hAnsi="MS Gothic" w:cs="MS Gothic" w:hint="eastAsia"/>
          <w:b/>
          <w:bCs/>
        </w:rPr>
        <w:t>而</w:t>
      </w:r>
      <w:r w:rsidRPr="00820CB0">
        <w:t>: Mà, thì.</w:t>
      </w:r>
    </w:p>
    <w:p w14:paraId="250D9457" w14:textId="77777777" w:rsidR="00820CB0" w:rsidRPr="00820CB0" w:rsidRDefault="00820CB0" w:rsidP="00820CB0">
      <w:pPr>
        <w:numPr>
          <w:ilvl w:val="0"/>
          <w:numId w:val="2"/>
        </w:numPr>
      </w:pPr>
      <w:r w:rsidRPr="00820CB0">
        <w:rPr>
          <w:b/>
          <w:bCs/>
        </w:rPr>
        <w:t xml:space="preserve">Thực </w:t>
      </w:r>
      <w:r w:rsidRPr="00820CB0">
        <w:rPr>
          <w:rFonts w:ascii="MS Gothic" w:eastAsia="MS Gothic" w:hAnsi="MS Gothic" w:cs="MS Gothic" w:hint="eastAsia"/>
          <w:b/>
          <w:bCs/>
        </w:rPr>
        <w:t>食</w:t>
      </w:r>
      <w:r w:rsidRPr="00820CB0">
        <w:t>: Ăn, sinh sống.</w:t>
      </w:r>
    </w:p>
    <w:p w14:paraId="15009E28" w14:textId="77777777" w:rsidR="00820CB0" w:rsidRPr="00820CB0" w:rsidRDefault="00820CB0" w:rsidP="00820CB0">
      <w:r w:rsidRPr="00820CB0">
        <w:t xml:space="preserve">→ </w:t>
      </w:r>
      <w:r w:rsidRPr="00820CB0">
        <w:rPr>
          <w:b/>
          <w:bCs/>
        </w:rPr>
        <w:t>Dịch nghĩa</w:t>
      </w:r>
      <w:r w:rsidRPr="00820CB0">
        <w:t xml:space="preserve">: </w:t>
      </w:r>
      <w:r w:rsidRPr="00820CB0">
        <w:rPr>
          <w:i/>
          <w:iCs/>
        </w:rPr>
        <w:t>Cày ruộng mà ăn.</w:t>
      </w:r>
    </w:p>
    <w:p w14:paraId="53C0221F" w14:textId="77777777" w:rsidR="00820CB0" w:rsidRPr="00820CB0" w:rsidRDefault="00820CB0" w:rsidP="00820CB0">
      <w:r w:rsidRPr="00820CB0">
        <w:t xml:space="preserve">Câu này xuất phát từ bài ca dao </w:t>
      </w:r>
      <w:r w:rsidRPr="00820CB0">
        <w:rPr>
          <w:b/>
          <w:bCs/>
        </w:rPr>
        <w:t>"Kích Nhưỡng Ca"</w:t>
      </w:r>
      <w:r w:rsidRPr="00820CB0">
        <w:t xml:space="preserve"> (</w:t>
      </w:r>
      <w:r w:rsidRPr="00820CB0">
        <w:rPr>
          <w:rFonts w:ascii="MS Gothic" w:eastAsia="MS Gothic" w:hAnsi="MS Gothic" w:cs="MS Gothic" w:hint="eastAsia"/>
        </w:rPr>
        <w:t>擊壤歌</w:t>
      </w:r>
      <w:r w:rsidRPr="00820CB0">
        <w:t>) của người Hán, một bài thơ dân gian phản ánh cuộc sống an bình, tự do của người nông dân dưới thời vua Nghiêu (</w:t>
      </w:r>
      <w:r w:rsidRPr="00820CB0">
        <w:rPr>
          <w:rFonts w:ascii="MS Gothic" w:eastAsia="MS Gothic" w:hAnsi="MS Gothic" w:cs="MS Gothic" w:hint="eastAsia"/>
          <w:b/>
          <w:bCs/>
        </w:rPr>
        <w:t>堯</w:t>
      </w:r>
      <w:r w:rsidRPr="00820CB0">
        <w:t>), khi thiên hạ thái bình và dân chúng có thể sống theo quy luật tự nhiên:</w:t>
      </w:r>
    </w:p>
    <w:p w14:paraId="0CE9E4F1" w14:textId="77777777" w:rsidR="00820CB0" w:rsidRPr="00820CB0" w:rsidRDefault="00820CB0" w:rsidP="00820CB0">
      <w:r w:rsidRPr="00820CB0">
        <w:rPr>
          <w:rFonts w:ascii="MS Gothic" w:eastAsia="MS Gothic" w:hAnsi="MS Gothic" w:cs="MS Gothic" w:hint="eastAsia"/>
          <w:b/>
          <w:bCs/>
        </w:rPr>
        <w:t>日出而作，日入而息，鑿井而飲，耕田而食，帝力於我何有哉</w:t>
      </w:r>
    </w:p>
    <w:p w14:paraId="0400B7B0" w14:textId="77777777" w:rsidR="00820CB0" w:rsidRPr="00820CB0" w:rsidRDefault="00820CB0" w:rsidP="00820CB0">
      <w:r w:rsidRPr="00820CB0">
        <w:rPr>
          <w:b/>
          <w:bCs/>
        </w:rPr>
        <w:t>Nhật xuất nhi tác, nhật nhập nhi tức</w:t>
      </w:r>
      <w:r w:rsidRPr="00820CB0">
        <w:rPr>
          <w:b/>
          <w:bCs/>
        </w:rPr>
        <w:br/>
        <w:t>Tạc tỉnh nhi ẩm, canh điền nhi thực</w:t>
      </w:r>
      <w:r w:rsidRPr="00820CB0">
        <w:rPr>
          <w:b/>
          <w:bCs/>
        </w:rPr>
        <w:br/>
        <w:t>Đế lực ư ngã hà hữu tai</w:t>
      </w:r>
    </w:p>
    <w:p w14:paraId="2A938F04" w14:textId="77777777" w:rsidR="00820CB0" w:rsidRPr="00820CB0" w:rsidRDefault="00820CB0" w:rsidP="00820CB0">
      <w:r w:rsidRPr="00820CB0">
        <w:rPr>
          <w:b/>
          <w:bCs/>
        </w:rPr>
        <w:t>Dịch nghĩa:</w:t>
      </w:r>
      <w:r w:rsidRPr="00820CB0">
        <w:rPr>
          <w:b/>
          <w:bCs/>
        </w:rPr>
        <w:br/>
      </w:r>
      <w:r w:rsidRPr="00820CB0">
        <w:rPr>
          <w:i/>
          <w:iCs/>
        </w:rPr>
        <w:t>Mặt trời mọc, việc lo toan,</w:t>
      </w:r>
      <w:r w:rsidRPr="00820CB0">
        <w:rPr>
          <w:i/>
          <w:iCs/>
        </w:rPr>
        <w:br/>
        <w:t xml:space="preserve">Chiều buông lại nghỉ, </w:t>
      </w:r>
      <w:proofErr w:type="gramStart"/>
      <w:r w:rsidRPr="00820CB0">
        <w:rPr>
          <w:i/>
          <w:iCs/>
        </w:rPr>
        <w:t>an</w:t>
      </w:r>
      <w:proofErr w:type="gramEnd"/>
      <w:r w:rsidRPr="00820CB0">
        <w:rPr>
          <w:i/>
          <w:iCs/>
        </w:rPr>
        <w:t xml:space="preserve"> nhàn thảnh thơi.</w:t>
      </w:r>
    </w:p>
    <w:p w14:paraId="79E24924" w14:textId="77777777" w:rsidR="00820CB0" w:rsidRPr="00820CB0" w:rsidRDefault="00820CB0" w:rsidP="00820CB0">
      <w:r w:rsidRPr="00820CB0">
        <w:rPr>
          <w:i/>
          <w:iCs/>
        </w:rPr>
        <w:t>Giếng sâu tự múc nước trời,</w:t>
      </w:r>
      <w:r w:rsidRPr="00820CB0">
        <w:rPr>
          <w:i/>
          <w:iCs/>
        </w:rPr>
        <w:br/>
        <w:t>Ruộng cày cơm gạo, chẳng rời tay chân.</w:t>
      </w:r>
    </w:p>
    <w:p w14:paraId="791CEF39" w14:textId="77777777" w:rsidR="00820CB0" w:rsidRPr="00820CB0" w:rsidRDefault="00820CB0" w:rsidP="00820CB0">
      <w:r w:rsidRPr="00820CB0">
        <w:rPr>
          <w:i/>
          <w:iCs/>
        </w:rPr>
        <w:t>Vua quyền thế, kẻ xa gần,</w:t>
      </w:r>
      <w:r w:rsidRPr="00820CB0">
        <w:rPr>
          <w:i/>
          <w:iCs/>
        </w:rPr>
        <w:br/>
        <w:t>Liên quan chi đến bước chân ta nào?</w:t>
      </w:r>
    </w:p>
    <w:p w14:paraId="6612555E" w14:textId="77777777" w:rsidR="00820CB0" w:rsidRPr="00820CB0" w:rsidRDefault="00820CB0" w:rsidP="00820CB0">
      <w:r w:rsidRPr="00820CB0">
        <w:t xml:space="preserve">Bài ca dao này đề cao </w:t>
      </w:r>
      <w:r w:rsidRPr="00820CB0">
        <w:rPr>
          <w:b/>
          <w:bCs/>
        </w:rPr>
        <w:t>lối sống tự chủ của người nông dân</w:t>
      </w:r>
      <w:r w:rsidRPr="00820CB0">
        <w:t xml:space="preserve"> – khi cuộc sống gắn liền với thiên nhiên, họ lao động để có cái ăn cái uống, không phụ thuộc vào quyền lực của vua chúa hay chính trị. Trong tranh Đông Hồ, câu </w:t>
      </w:r>
      <w:r w:rsidRPr="00820CB0">
        <w:rPr>
          <w:b/>
          <w:bCs/>
        </w:rPr>
        <w:t>"Canh điền nhi thực"</w:t>
      </w:r>
      <w:r w:rsidRPr="00820CB0">
        <w:t xml:space="preserve"> mang ý nghĩa tương tự, thể hiện quan niệm rằng </w:t>
      </w:r>
      <w:r w:rsidRPr="00820CB0">
        <w:rPr>
          <w:b/>
          <w:bCs/>
        </w:rPr>
        <w:t>muốn có cái ăn thì phải lao động, muốn sung túc thì phải chăm chỉ</w:t>
      </w:r>
      <w:r w:rsidRPr="00820CB0">
        <w:t>.</w:t>
      </w:r>
    </w:p>
    <w:p w14:paraId="6861D422" w14:textId="77777777" w:rsidR="00820CB0" w:rsidRPr="00820CB0" w:rsidRDefault="00820CB0" w:rsidP="00820CB0">
      <w:pPr>
        <w:rPr>
          <w:b/>
          <w:bCs/>
        </w:rPr>
      </w:pPr>
      <w:r w:rsidRPr="00820CB0">
        <w:rPr>
          <w:b/>
          <w:bCs/>
        </w:rPr>
        <w:t>#73 - NÔNG SỰ KHAI CƠ (</w:t>
      </w:r>
      <w:r w:rsidRPr="00820CB0">
        <w:rPr>
          <w:rFonts w:ascii="MS Gothic" w:eastAsia="MS Gothic" w:hAnsi="MS Gothic" w:cs="MS Gothic" w:hint="eastAsia"/>
          <w:b/>
          <w:bCs/>
        </w:rPr>
        <w:t>農事開基</w:t>
      </w:r>
      <w:r w:rsidRPr="00820CB0">
        <w:rPr>
          <w:b/>
          <w:bCs/>
        </w:rPr>
        <w:t>)</w:t>
      </w:r>
    </w:p>
    <w:p w14:paraId="0C140627" w14:textId="77777777" w:rsidR="00820CB0" w:rsidRPr="00820CB0" w:rsidRDefault="00820CB0" w:rsidP="00820CB0">
      <w:r w:rsidRPr="00820CB0">
        <w:t xml:space="preserve">Bức tranh bên phải viết bốn chữ: </w:t>
      </w:r>
      <w:r w:rsidRPr="00820CB0">
        <w:rPr>
          <w:b/>
          <w:bCs/>
        </w:rPr>
        <w:t>"Nông sự khai cơ"</w:t>
      </w:r>
      <w:r w:rsidRPr="00820CB0">
        <w:t xml:space="preserve"> (</w:t>
      </w:r>
      <w:r w:rsidRPr="00820CB0">
        <w:rPr>
          <w:rFonts w:ascii="MS Gothic" w:eastAsia="MS Gothic" w:hAnsi="MS Gothic" w:cs="MS Gothic" w:hint="eastAsia"/>
        </w:rPr>
        <w:t>農事開基</w:t>
      </w:r>
      <w:r w:rsidRPr="00820CB0">
        <w:t>).</w:t>
      </w:r>
    </w:p>
    <w:p w14:paraId="773CCBEC" w14:textId="77777777" w:rsidR="00820CB0" w:rsidRPr="00820CB0" w:rsidRDefault="00820CB0" w:rsidP="00820CB0">
      <w:pPr>
        <w:numPr>
          <w:ilvl w:val="0"/>
          <w:numId w:val="3"/>
        </w:numPr>
      </w:pPr>
      <w:r w:rsidRPr="00820CB0">
        <w:rPr>
          <w:b/>
          <w:bCs/>
        </w:rPr>
        <w:t xml:space="preserve">Nông </w:t>
      </w:r>
      <w:r w:rsidRPr="00820CB0">
        <w:rPr>
          <w:rFonts w:ascii="MS Gothic" w:eastAsia="MS Gothic" w:hAnsi="MS Gothic" w:cs="MS Gothic" w:hint="eastAsia"/>
          <w:b/>
          <w:bCs/>
        </w:rPr>
        <w:t>農</w:t>
      </w:r>
      <w:r w:rsidRPr="00820CB0">
        <w:t>: Nghề nông, nông dân.</w:t>
      </w:r>
    </w:p>
    <w:p w14:paraId="7268210E" w14:textId="77777777" w:rsidR="00820CB0" w:rsidRPr="00820CB0" w:rsidRDefault="00820CB0" w:rsidP="00820CB0">
      <w:pPr>
        <w:numPr>
          <w:ilvl w:val="0"/>
          <w:numId w:val="3"/>
        </w:numPr>
      </w:pPr>
      <w:r w:rsidRPr="00820CB0">
        <w:rPr>
          <w:b/>
          <w:bCs/>
        </w:rPr>
        <w:t xml:space="preserve">Sự </w:t>
      </w:r>
      <w:r w:rsidRPr="00820CB0">
        <w:rPr>
          <w:rFonts w:ascii="MS Gothic" w:eastAsia="MS Gothic" w:hAnsi="MS Gothic" w:cs="MS Gothic" w:hint="eastAsia"/>
          <w:b/>
          <w:bCs/>
        </w:rPr>
        <w:t>事</w:t>
      </w:r>
      <w:r w:rsidRPr="00820CB0">
        <w:t>: Việc, công việc.</w:t>
      </w:r>
    </w:p>
    <w:p w14:paraId="1FC90DE6" w14:textId="77777777" w:rsidR="00820CB0" w:rsidRPr="00820CB0" w:rsidRDefault="00820CB0" w:rsidP="00820CB0">
      <w:pPr>
        <w:numPr>
          <w:ilvl w:val="0"/>
          <w:numId w:val="3"/>
        </w:numPr>
      </w:pPr>
      <w:r w:rsidRPr="00820CB0">
        <w:rPr>
          <w:b/>
          <w:bCs/>
        </w:rPr>
        <w:t xml:space="preserve">Khai </w:t>
      </w:r>
      <w:r w:rsidRPr="00820CB0">
        <w:rPr>
          <w:rFonts w:ascii="MS Gothic" w:eastAsia="MS Gothic" w:hAnsi="MS Gothic" w:cs="MS Gothic" w:hint="eastAsia"/>
          <w:b/>
          <w:bCs/>
        </w:rPr>
        <w:t>開</w:t>
      </w:r>
      <w:r w:rsidRPr="00820CB0">
        <w:t>: Mở ra, bắt đầu.</w:t>
      </w:r>
    </w:p>
    <w:p w14:paraId="7F26F51C" w14:textId="77777777" w:rsidR="00820CB0" w:rsidRPr="00820CB0" w:rsidRDefault="00820CB0" w:rsidP="00820CB0">
      <w:pPr>
        <w:numPr>
          <w:ilvl w:val="0"/>
          <w:numId w:val="3"/>
        </w:numPr>
      </w:pPr>
      <w:r w:rsidRPr="00820CB0">
        <w:rPr>
          <w:b/>
          <w:bCs/>
        </w:rPr>
        <w:t xml:space="preserve">Cơ </w:t>
      </w:r>
      <w:r w:rsidRPr="00820CB0">
        <w:rPr>
          <w:rFonts w:ascii="MS Gothic" w:eastAsia="MS Gothic" w:hAnsi="MS Gothic" w:cs="MS Gothic" w:hint="eastAsia"/>
          <w:b/>
          <w:bCs/>
        </w:rPr>
        <w:t>基</w:t>
      </w:r>
      <w:r w:rsidRPr="00820CB0">
        <w:t>: Cơ nghiệp, nền móng.</w:t>
      </w:r>
    </w:p>
    <w:p w14:paraId="14963B18" w14:textId="77777777" w:rsidR="00820CB0" w:rsidRPr="00820CB0" w:rsidRDefault="00820CB0" w:rsidP="00820CB0">
      <w:r w:rsidRPr="00820CB0">
        <w:lastRenderedPageBreak/>
        <w:t xml:space="preserve">→ </w:t>
      </w:r>
      <w:r w:rsidRPr="00820CB0">
        <w:rPr>
          <w:b/>
          <w:bCs/>
        </w:rPr>
        <w:t>Dịch nghĩa</w:t>
      </w:r>
      <w:r w:rsidRPr="00820CB0">
        <w:t xml:space="preserve">: </w:t>
      </w:r>
      <w:r w:rsidRPr="00820CB0">
        <w:rPr>
          <w:i/>
          <w:iCs/>
        </w:rPr>
        <w:t>Việc nông mở ra cơ nghiệp.</w:t>
      </w:r>
    </w:p>
    <w:p w14:paraId="6265CE60" w14:textId="77777777" w:rsidR="00820CB0" w:rsidRPr="00820CB0" w:rsidRDefault="00820CB0" w:rsidP="00820CB0">
      <w:r w:rsidRPr="00820CB0">
        <w:rPr>
          <w:b/>
          <w:bCs/>
        </w:rPr>
        <w:t>"Nông sự"</w:t>
      </w:r>
      <w:r w:rsidRPr="00820CB0">
        <w:t xml:space="preserve"> (</w:t>
      </w:r>
      <w:r w:rsidRPr="00820CB0">
        <w:rPr>
          <w:rFonts w:ascii="MS Gothic" w:eastAsia="MS Gothic" w:hAnsi="MS Gothic" w:cs="MS Gothic" w:hint="eastAsia"/>
        </w:rPr>
        <w:t>農事</w:t>
      </w:r>
      <w:r w:rsidRPr="00820CB0">
        <w:t xml:space="preserve">) nghĩa là </w:t>
      </w:r>
      <w:r w:rsidRPr="00820CB0">
        <w:rPr>
          <w:b/>
          <w:bCs/>
        </w:rPr>
        <w:t>công việc đồng áng, làm nông</w:t>
      </w:r>
      <w:r w:rsidRPr="00820CB0">
        <w:t xml:space="preserve">. </w:t>
      </w:r>
      <w:r w:rsidRPr="00820CB0">
        <w:rPr>
          <w:b/>
          <w:bCs/>
        </w:rPr>
        <w:t>"Khai cơ"</w:t>
      </w:r>
      <w:r w:rsidRPr="00820CB0">
        <w:t xml:space="preserve"> (</w:t>
      </w:r>
      <w:r w:rsidRPr="00820CB0">
        <w:rPr>
          <w:rFonts w:ascii="MS Gothic" w:eastAsia="MS Gothic" w:hAnsi="MS Gothic" w:cs="MS Gothic" w:hint="eastAsia"/>
        </w:rPr>
        <w:t>開基</w:t>
      </w:r>
      <w:r w:rsidRPr="00820CB0">
        <w:t xml:space="preserve">) có nghĩa là </w:t>
      </w:r>
      <w:r w:rsidRPr="00820CB0">
        <w:rPr>
          <w:b/>
          <w:bCs/>
        </w:rPr>
        <w:t>khởi lập nền móng, gây dựng cơ nghiệp</w:t>
      </w:r>
      <w:r w:rsidRPr="00820CB0">
        <w:t xml:space="preserve">. Kết hợp lại, bức tranh mang thông điệp rằng </w:t>
      </w:r>
      <w:r w:rsidRPr="00820CB0">
        <w:rPr>
          <w:b/>
          <w:bCs/>
        </w:rPr>
        <w:t>nghề nông là khởi nguồn của cuộc sống, là nền tảng để xây dựng gia đình, là kế sinh nhai bền vững</w:t>
      </w:r>
      <w:r w:rsidRPr="00820CB0">
        <w:t>.</w:t>
      </w:r>
    </w:p>
    <w:p w14:paraId="76AB1DBA" w14:textId="77777777" w:rsidR="00820CB0" w:rsidRPr="00820CB0" w:rsidRDefault="00820CB0" w:rsidP="00820CB0">
      <w:r w:rsidRPr="00820CB0">
        <w:t xml:space="preserve">Trong văn hóa Việt Nam, nông nghiệp từ lâu đã là gốc rễ của xã hội. Người ta tin rằng </w:t>
      </w:r>
      <w:r w:rsidRPr="00820CB0">
        <w:rPr>
          <w:b/>
          <w:bCs/>
        </w:rPr>
        <w:t>có ruộng cày, có cơ nghiệp</w:t>
      </w:r>
      <w:r w:rsidRPr="00820CB0">
        <w:t xml:space="preserve">, và nghề nông không chỉ đảm bảo cái ăn mà còn là nền tảng để phát triển bền vững. Tranh </w:t>
      </w:r>
      <w:r w:rsidRPr="00820CB0">
        <w:rPr>
          <w:b/>
          <w:bCs/>
        </w:rPr>
        <w:t>"Nông sự khai cơ"</w:t>
      </w:r>
      <w:r w:rsidRPr="00820CB0">
        <w:t xml:space="preserve"> nhấn mạnh triết lý ấy—lao động không chỉ mang lại bữa cơm trước mắt mà còn đặt nền móng cho tương lai.</w:t>
      </w:r>
    </w:p>
    <w:p w14:paraId="1DA05525" w14:textId="77777777" w:rsidR="00820CB0" w:rsidRPr="00820CB0" w:rsidRDefault="00820CB0" w:rsidP="00820CB0">
      <w:pPr>
        <w:rPr>
          <w:b/>
          <w:bCs/>
        </w:rPr>
      </w:pPr>
      <w:r w:rsidRPr="00820CB0">
        <w:rPr>
          <w:b/>
          <w:bCs/>
        </w:rPr>
        <w:t>SỰ KẾT HỢP GIỮA HAI BỨC TRANH</w:t>
      </w:r>
    </w:p>
    <w:p w14:paraId="2AEF2790" w14:textId="77777777" w:rsidR="00820CB0" w:rsidRPr="00820CB0" w:rsidRDefault="00820CB0" w:rsidP="00820CB0">
      <w:r w:rsidRPr="00820CB0">
        <w:t xml:space="preserve">Cặp tranh </w:t>
      </w:r>
      <w:r w:rsidRPr="00820CB0">
        <w:rPr>
          <w:b/>
          <w:bCs/>
        </w:rPr>
        <w:t>"Canh điền nhi thực"</w:t>
      </w:r>
      <w:r w:rsidRPr="00820CB0">
        <w:t xml:space="preserve"> và </w:t>
      </w:r>
      <w:r w:rsidRPr="00820CB0">
        <w:rPr>
          <w:b/>
          <w:bCs/>
        </w:rPr>
        <w:t>"Nông sự khai cơ"</w:t>
      </w:r>
      <w:r w:rsidRPr="00820CB0">
        <w:t xml:space="preserve"> tạo thành một chỉnh thể thống nhất, thể hiện </w:t>
      </w:r>
      <w:r w:rsidRPr="00820CB0">
        <w:rPr>
          <w:b/>
          <w:bCs/>
        </w:rPr>
        <w:t>triết lý lao động, tự lực, và gây dựng cuộc sống từ bàn tay mình</w:t>
      </w:r>
      <w:r w:rsidRPr="00820CB0">
        <w:t>.</w:t>
      </w:r>
    </w:p>
    <w:p w14:paraId="33CD7EDA" w14:textId="77777777" w:rsidR="00820CB0" w:rsidRPr="00820CB0" w:rsidRDefault="00820CB0" w:rsidP="00820CB0">
      <w:pPr>
        <w:numPr>
          <w:ilvl w:val="0"/>
          <w:numId w:val="4"/>
        </w:numPr>
      </w:pPr>
      <w:r w:rsidRPr="00820CB0">
        <w:rPr>
          <w:b/>
          <w:bCs/>
        </w:rPr>
        <w:t>"Canh điền nhi thực"</w:t>
      </w:r>
      <w:r w:rsidRPr="00820CB0">
        <w:t xml:space="preserve"> nhấn mạnh </w:t>
      </w:r>
      <w:r w:rsidRPr="00820CB0">
        <w:rPr>
          <w:b/>
          <w:bCs/>
        </w:rPr>
        <w:t>sự lao động trực tiếp</w:t>
      </w:r>
      <w:r w:rsidRPr="00820CB0">
        <w:t>—cày ruộng để có cái ăn, tự làm tự hưởng.</w:t>
      </w:r>
    </w:p>
    <w:p w14:paraId="6D884C3B" w14:textId="77777777" w:rsidR="00820CB0" w:rsidRPr="00820CB0" w:rsidRDefault="00820CB0" w:rsidP="00820CB0">
      <w:pPr>
        <w:numPr>
          <w:ilvl w:val="0"/>
          <w:numId w:val="4"/>
        </w:numPr>
      </w:pPr>
      <w:r w:rsidRPr="00820CB0">
        <w:rPr>
          <w:b/>
          <w:bCs/>
        </w:rPr>
        <w:t>"Nông sự khai cơ"</w:t>
      </w:r>
      <w:r w:rsidRPr="00820CB0">
        <w:t xml:space="preserve"> hướng tới </w:t>
      </w:r>
      <w:r w:rsidRPr="00820CB0">
        <w:rPr>
          <w:b/>
          <w:bCs/>
        </w:rPr>
        <w:t>sự lâu dài, bền vững</w:t>
      </w:r>
      <w:r w:rsidRPr="00820CB0">
        <w:t>—việc làm nông không chỉ để tồn tại mà còn để tạo dựng sự nghiệp, để đời sau được hưởng phúc.</w:t>
      </w:r>
    </w:p>
    <w:p w14:paraId="20E167E0" w14:textId="77777777" w:rsidR="00820CB0" w:rsidRPr="00820CB0" w:rsidRDefault="00820CB0" w:rsidP="00820CB0">
      <w:r w:rsidRPr="00820CB0">
        <w:t xml:space="preserve">Cặp tranh này không chỉ là một tác phẩm nghệ thuật dân gian, mà còn là một bài học truyền đời—một lời nhắn nhủ về giá trị của </w:t>
      </w:r>
      <w:r w:rsidRPr="00820CB0">
        <w:rPr>
          <w:b/>
          <w:bCs/>
        </w:rPr>
        <w:t>lao động chân chính, tự lực cánh sinh và sự bền bỉ trong việc xây dựng tương lai</w:t>
      </w:r>
      <w:r w:rsidRPr="00820CB0">
        <w:t>.</w:t>
      </w:r>
    </w:p>
    <w:p w14:paraId="13563950" w14:textId="77777777"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5DC5"/>
    <w:multiLevelType w:val="multilevel"/>
    <w:tmpl w:val="3742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2061F"/>
    <w:multiLevelType w:val="multilevel"/>
    <w:tmpl w:val="109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98B"/>
    <w:multiLevelType w:val="multilevel"/>
    <w:tmpl w:val="E45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057D9"/>
    <w:multiLevelType w:val="multilevel"/>
    <w:tmpl w:val="F1A8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1293">
    <w:abstractNumId w:val="2"/>
  </w:num>
  <w:num w:numId="2" w16cid:durableId="2051028896">
    <w:abstractNumId w:val="0"/>
  </w:num>
  <w:num w:numId="3" w16cid:durableId="577443027">
    <w:abstractNumId w:val="3"/>
  </w:num>
  <w:num w:numId="4" w16cid:durableId="588582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95"/>
    <w:rsid w:val="0003214A"/>
    <w:rsid w:val="00351CEA"/>
    <w:rsid w:val="005C0C66"/>
    <w:rsid w:val="006B778F"/>
    <w:rsid w:val="00820CB0"/>
    <w:rsid w:val="00C01655"/>
    <w:rsid w:val="00E07C95"/>
    <w:rsid w:val="00F8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C1CF6-9619-4655-B424-8000A2A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C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C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C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C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C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C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C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C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C95"/>
    <w:rPr>
      <w:rFonts w:eastAsiaTheme="majorEastAsia" w:cstheme="majorBidi"/>
      <w:color w:val="272727" w:themeColor="text1" w:themeTint="D8"/>
    </w:rPr>
  </w:style>
  <w:style w:type="paragraph" w:styleId="Title">
    <w:name w:val="Title"/>
    <w:basedOn w:val="Normal"/>
    <w:next w:val="Normal"/>
    <w:link w:val="TitleChar"/>
    <w:uiPriority w:val="10"/>
    <w:qFormat/>
    <w:rsid w:val="00E07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C95"/>
    <w:pPr>
      <w:spacing w:before="160"/>
      <w:jc w:val="center"/>
    </w:pPr>
    <w:rPr>
      <w:i/>
      <w:iCs/>
      <w:color w:val="404040" w:themeColor="text1" w:themeTint="BF"/>
    </w:rPr>
  </w:style>
  <w:style w:type="character" w:customStyle="1" w:styleId="QuoteChar">
    <w:name w:val="Quote Char"/>
    <w:basedOn w:val="DefaultParagraphFont"/>
    <w:link w:val="Quote"/>
    <w:uiPriority w:val="29"/>
    <w:rsid w:val="00E07C95"/>
    <w:rPr>
      <w:i/>
      <w:iCs/>
      <w:color w:val="404040" w:themeColor="text1" w:themeTint="BF"/>
    </w:rPr>
  </w:style>
  <w:style w:type="paragraph" w:styleId="ListParagraph">
    <w:name w:val="List Paragraph"/>
    <w:basedOn w:val="Normal"/>
    <w:uiPriority w:val="34"/>
    <w:qFormat/>
    <w:rsid w:val="00E07C95"/>
    <w:pPr>
      <w:ind w:left="720"/>
      <w:contextualSpacing/>
    </w:pPr>
  </w:style>
  <w:style w:type="character" w:styleId="IntenseEmphasis">
    <w:name w:val="Intense Emphasis"/>
    <w:basedOn w:val="DefaultParagraphFont"/>
    <w:uiPriority w:val="21"/>
    <w:qFormat/>
    <w:rsid w:val="00E07C95"/>
    <w:rPr>
      <w:i/>
      <w:iCs/>
      <w:color w:val="2F5496" w:themeColor="accent1" w:themeShade="BF"/>
    </w:rPr>
  </w:style>
  <w:style w:type="paragraph" w:styleId="IntenseQuote">
    <w:name w:val="Intense Quote"/>
    <w:basedOn w:val="Normal"/>
    <w:next w:val="Normal"/>
    <w:link w:val="IntenseQuoteChar"/>
    <w:uiPriority w:val="30"/>
    <w:qFormat/>
    <w:rsid w:val="00E07C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C95"/>
    <w:rPr>
      <w:i/>
      <w:iCs/>
      <w:color w:val="2F5496" w:themeColor="accent1" w:themeShade="BF"/>
    </w:rPr>
  </w:style>
  <w:style w:type="character" w:styleId="IntenseReference">
    <w:name w:val="Intense Reference"/>
    <w:basedOn w:val="DefaultParagraphFont"/>
    <w:uiPriority w:val="32"/>
    <w:qFormat/>
    <w:rsid w:val="00E07C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093753">
      <w:bodyDiv w:val="1"/>
      <w:marLeft w:val="0"/>
      <w:marRight w:val="0"/>
      <w:marTop w:val="0"/>
      <w:marBottom w:val="0"/>
      <w:divBdr>
        <w:top w:val="none" w:sz="0" w:space="0" w:color="auto"/>
        <w:left w:val="none" w:sz="0" w:space="0" w:color="auto"/>
        <w:bottom w:val="none" w:sz="0" w:space="0" w:color="auto"/>
        <w:right w:val="none" w:sz="0" w:space="0" w:color="auto"/>
      </w:divBdr>
    </w:div>
    <w:div w:id="13028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2025-03-12T05:00:00Z</dcterms:created>
  <dcterms:modified xsi:type="dcterms:W3CDTF">2025-03-12T05:01:00Z</dcterms:modified>
</cp:coreProperties>
</file>