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70595" w14:textId="77777777" w:rsidR="003D18E1" w:rsidRDefault="00000000">
      <w:pPr>
        <w:pStyle w:val="Nadpis"/>
        <w:jc w:val="center"/>
        <w:rPr>
          <w:sz w:val="52"/>
          <w:szCs w:val="52"/>
        </w:rPr>
      </w:pPr>
      <w:r>
        <w:rPr>
          <w:b/>
          <w:bCs/>
          <w:sz w:val="52"/>
          <w:szCs w:val="52"/>
        </w:rPr>
        <w:t>8. Optická a elektronická paměťová média</w:t>
      </w:r>
    </w:p>
    <w:p w14:paraId="0A3DF48E" w14:textId="77777777" w:rsidR="003D18E1" w:rsidRDefault="00000000">
      <w:pPr>
        <w:pStyle w:val="Nadpis1"/>
        <w:jc w:val="center"/>
        <w:rPr>
          <w:color w:val="000000"/>
          <w:sz w:val="40"/>
          <w:szCs w:val="40"/>
        </w:rPr>
      </w:pPr>
      <w:bookmarkStart w:id="0" w:name="__RefHeading___Toc10972_2246885489"/>
      <w:bookmarkEnd w:id="0"/>
      <w:r>
        <w:rPr>
          <w:color w:val="000000"/>
          <w:sz w:val="40"/>
          <w:szCs w:val="40"/>
        </w:rPr>
        <w:t>Magnetická média</w:t>
      </w:r>
    </w:p>
    <w:p w14:paraId="05DBB3BF" w14:textId="77777777" w:rsidR="003D18E1" w:rsidRDefault="00000000">
      <w:pPr>
        <w:pStyle w:val="Zkladntext"/>
      </w:pPr>
      <w:r>
        <w:rPr>
          <w:rStyle w:val="Siln"/>
          <w:sz w:val="28"/>
          <w:szCs w:val="28"/>
        </w:rPr>
        <w:t>Disketa (Floppy Disk)</w:t>
      </w:r>
    </w:p>
    <w:p w14:paraId="588B56CA" w14:textId="77777777" w:rsidR="003D18E1" w:rsidRDefault="00000000">
      <w:pPr>
        <w:pStyle w:val="Zkladntext"/>
        <w:numPr>
          <w:ilvl w:val="0"/>
          <w:numId w:val="1"/>
        </w:numPr>
        <w:spacing w:line="227" w:lineRule="exact"/>
      </w:pPr>
      <w:r>
        <w:t>První přenosné médium – magnetický záznam dat.</w:t>
      </w:r>
    </w:p>
    <w:p w14:paraId="748D6A42" w14:textId="77777777" w:rsidR="003D18E1" w:rsidRDefault="00000000">
      <w:pPr>
        <w:pStyle w:val="Zkladntext"/>
        <w:numPr>
          <w:ilvl w:val="0"/>
          <w:numId w:val="1"/>
        </w:numPr>
        <w:spacing w:line="227" w:lineRule="exact"/>
      </w:pPr>
      <w:r>
        <w:t>Kapacita: až 1,44 MB.</w:t>
      </w:r>
    </w:p>
    <w:p w14:paraId="70324EE0" w14:textId="77777777" w:rsidR="003D18E1" w:rsidRDefault="00000000">
      <w:pPr>
        <w:pStyle w:val="Zkladntext"/>
        <w:numPr>
          <w:ilvl w:val="0"/>
          <w:numId w:val="1"/>
        </w:numPr>
        <w:spacing w:line="227" w:lineRule="exact"/>
      </w:pPr>
      <w:r>
        <w:t>Vkládá se do disketové mechaniky (FDD, 34pin).</w:t>
      </w:r>
    </w:p>
    <w:p w14:paraId="5508CC9A" w14:textId="77777777" w:rsidR="003D18E1" w:rsidRDefault="00000000">
      <w:pPr>
        <w:pStyle w:val="Zkladntext"/>
        <w:numPr>
          <w:ilvl w:val="0"/>
          <w:numId w:val="1"/>
        </w:numPr>
        <w:spacing w:line="227" w:lineRule="exact"/>
      </w:pPr>
      <w:r>
        <w:t>Předchůdci: magnetické pásky.</w:t>
      </w:r>
    </w:p>
    <w:p w14:paraId="4D9E1912" w14:textId="77777777" w:rsidR="003D18E1" w:rsidRDefault="003D18E1">
      <w:pPr>
        <w:pStyle w:val="Vodorovnra"/>
      </w:pPr>
    </w:p>
    <w:p w14:paraId="45349B4F" w14:textId="77777777" w:rsidR="003D18E1" w:rsidRDefault="00000000">
      <w:pPr>
        <w:pStyle w:val="Nadpis1"/>
        <w:jc w:val="center"/>
        <w:rPr>
          <w:color w:val="000000"/>
          <w:sz w:val="40"/>
          <w:szCs w:val="40"/>
        </w:rPr>
      </w:pPr>
      <w:bookmarkStart w:id="1" w:name="__RefHeading___Toc10974_2246885489"/>
      <w:bookmarkEnd w:id="1"/>
      <w:r>
        <w:rPr>
          <w:color w:val="000000"/>
          <w:sz w:val="40"/>
          <w:szCs w:val="40"/>
        </w:rPr>
        <w:t>Optická média – princip činnosti</w:t>
      </w:r>
    </w:p>
    <w:p w14:paraId="0E370264" w14:textId="77777777" w:rsidR="003D18E1" w:rsidRDefault="00000000">
      <w:pPr>
        <w:pStyle w:val="Zkladntext"/>
      </w:pPr>
      <w:r>
        <w:t>▪ Data se zapisují laserem na spirálu od středu ke kraji.</w:t>
      </w:r>
      <w:r>
        <w:br/>
        <w:t>▪ Laser mění povrch média (vypaluje "pity") = 1/0.</w:t>
      </w:r>
      <w:r>
        <w:br/>
        <w:t>▪ Pro čtení se používá laser a fotodioda.</w:t>
      </w:r>
      <w:r>
        <w:br/>
        <w:t xml:space="preserve">▪ Rozdíly mezi médii tvoří hlavně </w:t>
      </w:r>
      <w:r>
        <w:rPr>
          <w:rStyle w:val="Siln"/>
        </w:rPr>
        <w:t>vlnová délka laseru</w:t>
      </w:r>
      <w:r>
        <w:t xml:space="preserve"> → vyšší hustota dat.</w:t>
      </w:r>
    </w:p>
    <w:p w14:paraId="6F635DE3" w14:textId="77777777" w:rsidR="003D18E1" w:rsidRDefault="00000000">
      <w:pPr>
        <w:pStyle w:val="Nadpis3"/>
      </w:pPr>
      <w:bookmarkStart w:id="2" w:name="__RefHeading___Toc10976_2246885489"/>
      <w:bookmarkEnd w:id="2"/>
      <w:r>
        <w:rPr>
          <w:rStyle w:val="Siln"/>
          <w:b/>
          <w:bCs/>
        </w:rPr>
        <w:t>CD (</w:t>
      </w:r>
      <w:proofErr w:type="spellStart"/>
      <w:r>
        <w:rPr>
          <w:rStyle w:val="Siln"/>
          <w:b/>
          <w:bCs/>
        </w:rPr>
        <w:t>Compact</w:t>
      </w:r>
      <w:proofErr w:type="spellEnd"/>
      <w:r>
        <w:rPr>
          <w:rStyle w:val="Siln"/>
          <w:b/>
          <w:bCs/>
        </w:rPr>
        <w:t xml:space="preserve"> </w:t>
      </w:r>
      <w:proofErr w:type="spellStart"/>
      <w:r>
        <w:rPr>
          <w:rStyle w:val="Siln"/>
          <w:b/>
          <w:bCs/>
        </w:rPr>
        <w:t>Disc</w:t>
      </w:r>
      <w:proofErr w:type="spellEnd"/>
      <w:r>
        <w:rPr>
          <w:rStyle w:val="Siln"/>
          <w:b/>
          <w:bCs/>
        </w:rPr>
        <w:t>)</w:t>
      </w:r>
    </w:p>
    <w:p w14:paraId="5215CA12" w14:textId="77777777" w:rsidR="003D18E1" w:rsidRDefault="00000000">
      <w:pPr>
        <w:pStyle w:val="Zkladntext"/>
      </w:pPr>
      <w:r>
        <w:t>▪ Vynalezeno Sony/Philips 1979 – původně pro hudbu.</w:t>
      </w:r>
      <w:r>
        <w:br/>
        <w:t>▪ Kapacita: 700 MB (80 min audia).</w:t>
      </w:r>
      <w:r>
        <w:br/>
        <w:t xml:space="preserve">▪ Laser: 785 </w:t>
      </w:r>
      <w:proofErr w:type="spellStart"/>
      <w:r>
        <w:t>nm</w:t>
      </w:r>
      <w:proofErr w:type="spellEnd"/>
      <w:r>
        <w:t>.</w:t>
      </w:r>
      <w:r>
        <w:br/>
        <w:t>▪ Rychlost: 1× = 150 KB/s (až 52×).</w:t>
      </w:r>
      <w:r>
        <w:br/>
        <w:t>▪ Souborový systém: ISO 9660.</w:t>
      </w:r>
      <w:r>
        <w:br/>
        <w:t xml:space="preserve">▪ Druhy: CD-ROM, CD-R, CD-RW, Audio CD, </w:t>
      </w:r>
      <w:proofErr w:type="spellStart"/>
      <w:r>
        <w:t>LiveCD</w:t>
      </w:r>
      <w:proofErr w:type="spellEnd"/>
      <w:r>
        <w:t>.</w:t>
      </w:r>
    </w:p>
    <w:p w14:paraId="28F5F114" w14:textId="77777777" w:rsidR="003D18E1" w:rsidRDefault="00000000">
      <w:pPr>
        <w:pStyle w:val="Nadpis3"/>
      </w:pPr>
      <w:bookmarkStart w:id="3" w:name="__RefHeading___Toc10978_2246885489"/>
      <w:bookmarkEnd w:id="3"/>
      <w:r>
        <w:rPr>
          <w:rStyle w:val="Siln"/>
          <w:b/>
          <w:bCs/>
        </w:rPr>
        <w:t xml:space="preserve">DVD (Digital </w:t>
      </w:r>
      <w:proofErr w:type="spellStart"/>
      <w:r>
        <w:rPr>
          <w:rStyle w:val="Siln"/>
          <w:b/>
          <w:bCs/>
        </w:rPr>
        <w:t>Versatile</w:t>
      </w:r>
      <w:proofErr w:type="spellEnd"/>
      <w:r>
        <w:rPr>
          <w:rStyle w:val="Siln"/>
          <w:b/>
          <w:bCs/>
        </w:rPr>
        <w:t xml:space="preserve"> </w:t>
      </w:r>
      <w:proofErr w:type="spellStart"/>
      <w:r>
        <w:rPr>
          <w:rStyle w:val="Siln"/>
          <w:b/>
          <w:bCs/>
        </w:rPr>
        <w:t>Disc</w:t>
      </w:r>
      <w:proofErr w:type="spellEnd"/>
      <w:r>
        <w:rPr>
          <w:rStyle w:val="Siln"/>
          <w:b/>
          <w:bCs/>
        </w:rPr>
        <w:t>)</w:t>
      </w:r>
    </w:p>
    <w:p w14:paraId="7E2E4C40" w14:textId="77777777" w:rsidR="003D18E1" w:rsidRDefault="00000000">
      <w:pPr>
        <w:pStyle w:val="Zkladntext"/>
      </w:pPr>
      <w:r>
        <w:t>▪ Rok 1996 (Japonsko). Nástupce VHS.</w:t>
      </w:r>
      <w:r>
        <w:br/>
        <w:t>▪ Kapacita: 4,7 GB (až 17 GB DL oboustranné).</w:t>
      </w:r>
      <w:r>
        <w:br/>
        <w:t xml:space="preserve">▪ Laser: 660 </w:t>
      </w:r>
      <w:proofErr w:type="spellStart"/>
      <w:r>
        <w:t>nm</w:t>
      </w:r>
      <w:proofErr w:type="spellEnd"/>
      <w:r>
        <w:t xml:space="preserve"> (kratší = více dat).</w:t>
      </w:r>
      <w:r>
        <w:br/>
        <w:t>▪ Rychlost: 1× = 1350 KB/s (až 16×).</w:t>
      </w:r>
      <w:r>
        <w:br/>
        <w:t>▪ Souborový systém: UDF.</w:t>
      </w:r>
      <w:r>
        <w:br/>
        <w:t>▪ Druhy: DVD-ROM, DVD±R, DVD±RW, DVD-RAM.</w:t>
      </w:r>
      <w:r>
        <w:br/>
        <w:t>▪ Zpětná kompatibilita s CD.</w:t>
      </w:r>
    </w:p>
    <w:p w14:paraId="51303819" w14:textId="77777777" w:rsidR="003D18E1" w:rsidRDefault="00000000">
      <w:pPr>
        <w:pStyle w:val="Nadpis3"/>
      </w:pPr>
      <w:bookmarkStart w:id="4" w:name="__RefHeading___Toc10980_2246885489"/>
      <w:bookmarkEnd w:id="4"/>
      <w:proofErr w:type="spellStart"/>
      <w:r>
        <w:rPr>
          <w:rStyle w:val="Siln"/>
          <w:b/>
          <w:bCs/>
        </w:rPr>
        <w:t>Blu-ray</w:t>
      </w:r>
      <w:proofErr w:type="spellEnd"/>
      <w:r>
        <w:rPr>
          <w:rStyle w:val="Siln"/>
          <w:b/>
          <w:bCs/>
        </w:rPr>
        <w:t xml:space="preserve"> </w:t>
      </w:r>
      <w:proofErr w:type="spellStart"/>
      <w:r>
        <w:rPr>
          <w:rStyle w:val="Siln"/>
          <w:b/>
          <w:bCs/>
        </w:rPr>
        <w:t>Disc</w:t>
      </w:r>
      <w:proofErr w:type="spellEnd"/>
      <w:r>
        <w:rPr>
          <w:rStyle w:val="Siln"/>
          <w:b/>
          <w:bCs/>
        </w:rPr>
        <w:t xml:space="preserve"> (BD)</w:t>
      </w:r>
    </w:p>
    <w:p w14:paraId="41E4F2DF" w14:textId="77777777" w:rsidR="003D18E1" w:rsidRDefault="00000000">
      <w:pPr>
        <w:pStyle w:val="Zkladntext"/>
      </w:pPr>
      <w:r>
        <w:t>▪ Vyvinuto Sony/Philips pro Full HD video.</w:t>
      </w:r>
      <w:r>
        <w:br/>
        <w:t>▪ Kapacita: 25 GB (až 100 GB u DL oboustranných).</w:t>
      </w:r>
      <w:r>
        <w:br/>
        <w:t xml:space="preserve">▪ Laser: 405 </w:t>
      </w:r>
      <w:proofErr w:type="spellStart"/>
      <w:r>
        <w:t>nm</w:t>
      </w:r>
      <w:proofErr w:type="spellEnd"/>
      <w:r>
        <w:t xml:space="preserve"> (modrý).</w:t>
      </w:r>
      <w:r>
        <w:br/>
        <w:t>▪ Rychlost: 6,74 MB/s.</w:t>
      </w:r>
      <w:r>
        <w:br/>
        <w:t>▪ Systém: UDF 2.5.</w:t>
      </w:r>
      <w:r>
        <w:br/>
        <w:t>▪ Druhy: BD-ROM, BD-R, BD-RE.</w:t>
      </w:r>
      <w:r>
        <w:br/>
        <w:t>▪ Podpora 8kanálového zvuku (</w:t>
      </w:r>
      <w:proofErr w:type="spellStart"/>
      <w:r>
        <w:t>Dolby</w:t>
      </w:r>
      <w:proofErr w:type="spellEnd"/>
      <w:r>
        <w:t xml:space="preserve"> </w:t>
      </w:r>
      <w:proofErr w:type="spellStart"/>
      <w:r>
        <w:t>TrueHD</w:t>
      </w:r>
      <w:proofErr w:type="spellEnd"/>
      <w:r>
        <w:t>).</w:t>
      </w:r>
      <w:r>
        <w:br/>
        <w:t>▪ Kompatibilní s CD/DVD.</w:t>
      </w:r>
    </w:p>
    <w:p w14:paraId="07461C0C" w14:textId="77777777" w:rsidR="003D18E1" w:rsidRDefault="00000000">
      <w:pPr>
        <w:pStyle w:val="Nadpis3"/>
      </w:pPr>
      <w:bookmarkStart w:id="5" w:name="__RefHeading___Toc10982_2246885489"/>
      <w:bookmarkEnd w:id="5"/>
      <w:r>
        <w:lastRenderedPageBreak/>
        <w:t>Mechaniky CD/DVD/BD</w:t>
      </w:r>
    </w:p>
    <w:p w14:paraId="27AEB354" w14:textId="77777777" w:rsidR="003D18E1" w:rsidRDefault="00000000">
      <w:pPr>
        <w:pStyle w:val="Zkladntext"/>
      </w:pPr>
      <w:r>
        <w:t>▪ Zařízení pro čtení a zápis optických médií.</w:t>
      </w:r>
      <w:r>
        <w:br/>
        <w:t>▪ Princip: laser + čočky + fotodiody.</w:t>
      </w:r>
      <w:r>
        <w:br/>
        <w:t>▪ Otáčení média:</w:t>
      </w:r>
      <w:r>
        <w:br/>
        <w:t xml:space="preserve"> • </w:t>
      </w:r>
      <w:r>
        <w:rPr>
          <w:rStyle w:val="Siln"/>
        </w:rPr>
        <w:t>CAV</w:t>
      </w:r>
      <w:r>
        <w:t xml:space="preserve"> – konstantní úhlová rychlost (rychlejší u okraje).</w:t>
      </w:r>
      <w:r>
        <w:br/>
        <w:t xml:space="preserve"> • </w:t>
      </w:r>
      <w:r>
        <w:rPr>
          <w:rStyle w:val="Siln"/>
        </w:rPr>
        <w:t>CLV</w:t>
      </w:r>
      <w:r>
        <w:t xml:space="preserve"> – konstantní lineární rychlost (motor mění otáčky).</w:t>
      </w:r>
      <w:r>
        <w:br/>
        <w:t>▪ Připojení: SATA (data + napájení), dříve PATA/MOLEX.</w:t>
      </w:r>
      <w:r>
        <w:br/>
        <w:t>▪ Druhy: ROM (jen čtení), RW/RE (zápis i čtení), RAM.</w:t>
      </w:r>
    </w:p>
    <w:p w14:paraId="7422757B" w14:textId="77777777" w:rsidR="003D18E1" w:rsidRDefault="003D18E1">
      <w:pPr>
        <w:pStyle w:val="Vodorovnra"/>
      </w:pPr>
    </w:p>
    <w:p w14:paraId="6901D2F6" w14:textId="77777777" w:rsidR="003D18E1" w:rsidRDefault="00000000">
      <w:pPr>
        <w:pStyle w:val="Nadpis1"/>
        <w:jc w:val="center"/>
        <w:rPr>
          <w:color w:val="000000"/>
          <w:sz w:val="40"/>
          <w:szCs w:val="40"/>
        </w:rPr>
      </w:pPr>
      <w:bookmarkStart w:id="6" w:name="__RefHeading___Toc10984_2246885489"/>
      <w:bookmarkEnd w:id="6"/>
      <w:r>
        <w:rPr>
          <w:color w:val="000000"/>
          <w:sz w:val="40"/>
          <w:szCs w:val="40"/>
        </w:rPr>
        <w:t>Elektronická média (</w:t>
      </w:r>
      <w:proofErr w:type="spellStart"/>
      <w:r>
        <w:rPr>
          <w:color w:val="000000"/>
          <w:sz w:val="40"/>
          <w:szCs w:val="40"/>
        </w:rPr>
        <w:t>Flash</w:t>
      </w:r>
      <w:proofErr w:type="spellEnd"/>
      <w:r>
        <w:rPr>
          <w:color w:val="000000"/>
          <w:sz w:val="40"/>
          <w:szCs w:val="40"/>
        </w:rPr>
        <w:t>)</w:t>
      </w:r>
    </w:p>
    <w:p w14:paraId="06071B23" w14:textId="77777777" w:rsidR="003D18E1" w:rsidRDefault="00000000">
      <w:pPr>
        <w:pStyle w:val="Nadpis3"/>
      </w:pPr>
      <w:bookmarkStart w:id="7" w:name="__RefHeading___Toc10986_2246885489"/>
      <w:bookmarkEnd w:id="7"/>
      <w:r>
        <w:rPr>
          <w:rStyle w:val="Siln"/>
          <w:b/>
          <w:bCs/>
        </w:rPr>
        <w:t xml:space="preserve">USB </w:t>
      </w:r>
      <w:proofErr w:type="spellStart"/>
      <w:r>
        <w:rPr>
          <w:rStyle w:val="Siln"/>
          <w:b/>
          <w:bCs/>
        </w:rPr>
        <w:t>Flash</w:t>
      </w:r>
      <w:proofErr w:type="spellEnd"/>
      <w:r>
        <w:rPr>
          <w:rStyle w:val="Siln"/>
          <w:b/>
          <w:bCs/>
        </w:rPr>
        <w:t xml:space="preserve"> disk</w:t>
      </w:r>
    </w:p>
    <w:p w14:paraId="59A8B32E" w14:textId="77777777" w:rsidR="003D18E1" w:rsidRDefault="00000000">
      <w:pPr>
        <w:pStyle w:val="Zkladntext"/>
      </w:pPr>
      <w:r>
        <w:t xml:space="preserve">▪ Paměť NAND </w:t>
      </w:r>
      <w:proofErr w:type="spellStart"/>
      <w:r>
        <w:t>Flash</w:t>
      </w:r>
      <w:proofErr w:type="spellEnd"/>
      <w:r>
        <w:t>, přenos přes USB sběrnici.</w:t>
      </w:r>
      <w:r>
        <w:br/>
        <w:t>▪ Data v buňkách tvořených tranzistory.</w:t>
      </w:r>
      <w:r>
        <w:br/>
        <w:t>▪ Zápis po stránkách, mazání po blocích.</w:t>
      </w:r>
      <w:r>
        <w:br/>
        <w:t>▪ FTL – rovnoměrné opotřebení buněk.</w:t>
      </w:r>
      <w:r>
        <w:br/>
        <w:t>▪ Výhody: malý, odolný, energeticky nenáročný.</w:t>
      </w:r>
      <w:r>
        <w:br/>
        <w:t>▪ Nevýhody: omezené přepisy, citlivost na elektrostatiku.</w:t>
      </w:r>
    </w:p>
    <w:p w14:paraId="37EEBEA8" w14:textId="77777777" w:rsidR="003D18E1" w:rsidRDefault="00000000">
      <w:pPr>
        <w:pStyle w:val="Nadpis3"/>
      </w:pPr>
      <w:bookmarkStart w:id="8" w:name="__RefHeading___Toc10988_2246885489"/>
      <w:bookmarkEnd w:id="8"/>
      <w:r>
        <w:rPr>
          <w:rStyle w:val="Siln"/>
          <w:b/>
          <w:bCs/>
        </w:rPr>
        <w:t>Paměťové karty</w:t>
      </w:r>
    </w:p>
    <w:p w14:paraId="5D150FCB" w14:textId="77777777" w:rsidR="003D18E1" w:rsidRDefault="00000000">
      <w:pPr>
        <w:pStyle w:val="Zkladntext"/>
      </w:pPr>
      <w:r>
        <w:t xml:space="preserve">▪ NAND </w:t>
      </w:r>
      <w:proofErr w:type="spellStart"/>
      <w:r>
        <w:t>Flash</w:t>
      </w:r>
      <w:proofErr w:type="spellEnd"/>
      <w:r>
        <w:t>, různé formáty.</w:t>
      </w:r>
      <w:r>
        <w:br/>
        <w:t>▪ Parametry: kapacita, přenosová rychlost.</w:t>
      </w:r>
      <w:r>
        <w:br/>
        <w:t>▪ Využití: mobily, kamery, notebooky, foťáky.</w:t>
      </w:r>
      <w:r>
        <w:br/>
        <w:t>▪ Značení rychlosti:</w:t>
      </w:r>
      <w:r>
        <w:br/>
        <w:t xml:space="preserve"> • 40× = 40×150 KB/s = 6 </w:t>
      </w:r>
      <w:proofErr w:type="spellStart"/>
      <w:r>
        <w:t>MB/s</w:t>
      </w:r>
      <w:proofErr w:type="spellEnd"/>
      <w:r>
        <w:br/>
        <w:t xml:space="preserve"> • </w:t>
      </w:r>
      <w:proofErr w:type="spellStart"/>
      <w:r>
        <w:t>Class</w:t>
      </w:r>
      <w:proofErr w:type="spellEnd"/>
      <w:r>
        <w:t xml:space="preserve"> 6 = 6 </w:t>
      </w:r>
      <w:proofErr w:type="spellStart"/>
      <w:r>
        <w:t>MB/s</w:t>
      </w:r>
      <w:proofErr w:type="spellEnd"/>
      <w:r>
        <w:br/>
        <w:t xml:space="preserve"> • UHS-I/II = až 20 </w:t>
      </w:r>
      <w:proofErr w:type="spellStart"/>
      <w:r>
        <w:t>MB/s</w:t>
      </w:r>
      <w:proofErr w:type="spellEnd"/>
      <w:r>
        <w:br/>
        <w:t xml:space="preserve"> • V30 = 30 </w:t>
      </w:r>
      <w:proofErr w:type="spellStart"/>
      <w:r>
        <w:t>MB/s</w:t>
      </w:r>
      <w:proofErr w:type="spellEnd"/>
      <w:r>
        <w:t xml:space="preserve"> (video)</w:t>
      </w:r>
      <w:r>
        <w:br/>
        <w:t> • A1/A2 – výkonnost pro aplikace</w:t>
      </w:r>
      <w:r>
        <w:br/>
        <w:t>▪ Typy:</w:t>
      </w:r>
      <w:r>
        <w:br/>
        <w:t xml:space="preserve"> • SD, </w:t>
      </w:r>
      <w:proofErr w:type="spellStart"/>
      <w:r>
        <w:t>MiniSD</w:t>
      </w:r>
      <w:proofErr w:type="spellEnd"/>
      <w:r>
        <w:t>, MicroSD, SDHC (FAT32), SDXC (</w:t>
      </w:r>
      <w:proofErr w:type="spellStart"/>
      <w:r>
        <w:t>exFAT</w:t>
      </w:r>
      <w:proofErr w:type="spellEnd"/>
      <w:r>
        <w:t>)</w:t>
      </w:r>
      <w:r>
        <w:br/>
        <w:t xml:space="preserve"> • </w:t>
      </w:r>
      <w:proofErr w:type="spellStart"/>
      <w:r>
        <w:t>CompactFlash</w:t>
      </w:r>
      <w:proofErr w:type="spellEnd"/>
      <w:r>
        <w:t xml:space="preserve">, </w:t>
      </w:r>
      <w:proofErr w:type="spellStart"/>
      <w:r>
        <w:t>xD</w:t>
      </w:r>
      <w:proofErr w:type="spellEnd"/>
      <w:r>
        <w:t xml:space="preserve">,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Stick</w:t>
      </w:r>
      <w:proofErr w:type="spellEnd"/>
      <w:r>
        <w:t xml:space="preserve">, RS-MMC, </w:t>
      </w:r>
      <w:proofErr w:type="spellStart"/>
      <w:r>
        <w:t>SmartMedia</w:t>
      </w:r>
      <w:proofErr w:type="spellEnd"/>
      <w:r>
        <w:t>…</w:t>
      </w:r>
    </w:p>
    <w:p w14:paraId="0C0BB3A5" w14:textId="77777777" w:rsidR="003D18E1" w:rsidRDefault="003D18E1">
      <w:pPr>
        <w:spacing w:after="0"/>
        <w:jc w:val="center"/>
        <w:rPr>
          <w:b/>
          <w:bCs/>
          <w:sz w:val="44"/>
          <w:szCs w:val="44"/>
        </w:rPr>
      </w:pPr>
    </w:p>
    <w:p w14:paraId="37F76CB3" w14:textId="77777777" w:rsidR="003D18E1" w:rsidRDefault="003D18E1">
      <w:pPr>
        <w:pStyle w:val="Odstavecseseznamem"/>
        <w:ind w:left="2160"/>
        <w:rPr>
          <w:sz w:val="26"/>
          <w:szCs w:val="26"/>
          <w:u w:val="single"/>
        </w:rPr>
      </w:pPr>
    </w:p>
    <w:p w14:paraId="2A11EBDD" w14:textId="77777777" w:rsidR="003D18E1" w:rsidRDefault="003D18E1">
      <w:pPr>
        <w:pStyle w:val="Odstavecseseznamem"/>
        <w:ind w:left="2160"/>
        <w:rPr>
          <w:sz w:val="26"/>
          <w:szCs w:val="26"/>
          <w:u w:val="single"/>
        </w:rPr>
      </w:pPr>
    </w:p>
    <w:p w14:paraId="0C925927" w14:textId="77777777" w:rsidR="003D18E1" w:rsidRDefault="003D18E1">
      <w:pPr>
        <w:rPr>
          <w:sz w:val="26"/>
          <w:szCs w:val="26"/>
          <w:u w:val="single"/>
        </w:rPr>
      </w:pPr>
    </w:p>
    <w:sectPr w:rsidR="003D18E1">
      <w:footerReference w:type="even" r:id="rId10"/>
      <w:footerReference w:type="default" r:id="rId11"/>
      <w:footerReference w:type="first" r:id="rId12"/>
      <w:pgSz w:w="11906" w:h="16838"/>
      <w:pgMar w:top="720" w:right="720" w:bottom="765" w:left="720" w:header="0" w:footer="708" w:gutter="0"/>
      <w:cols w:space="708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01224" w14:textId="77777777" w:rsidR="00792D61" w:rsidRDefault="00792D61">
      <w:pPr>
        <w:spacing w:after="0" w:line="240" w:lineRule="auto"/>
      </w:pPr>
      <w:r>
        <w:separator/>
      </w:r>
    </w:p>
  </w:endnote>
  <w:endnote w:type="continuationSeparator" w:id="0">
    <w:p w14:paraId="51889C6D" w14:textId="77777777" w:rsidR="00792D61" w:rsidRDefault="00792D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1"/>
    <w:family w:val="auto"/>
    <w:pitch w:val="default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charset w:val="EE"/>
    <w:family w:val="roman"/>
    <w:pitch w:val="variable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EE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57B99" w14:textId="77777777" w:rsidR="003D18E1" w:rsidRDefault="003D18E1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6686205"/>
      <w:docPartObj>
        <w:docPartGallery w:val="Page Numbers (Bottom of Page)"/>
        <w:docPartUnique/>
      </w:docPartObj>
    </w:sdtPr>
    <w:sdtContent>
      <w:p w14:paraId="52E386CB" w14:textId="77777777" w:rsidR="003D18E1" w:rsidRDefault="00000000">
        <w:pPr>
          <w:pStyle w:val="Zpat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3334288"/>
      <w:docPartObj>
        <w:docPartGallery w:val="Page Numbers (Bottom of Page)"/>
        <w:docPartUnique/>
      </w:docPartObj>
    </w:sdtPr>
    <w:sdtContent>
      <w:p w14:paraId="71C7CF57" w14:textId="77777777" w:rsidR="003D18E1" w:rsidRDefault="00000000">
        <w:pPr>
          <w:pStyle w:val="Zpat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8642E" w14:textId="77777777" w:rsidR="00792D61" w:rsidRDefault="00792D61">
      <w:pPr>
        <w:spacing w:after="0" w:line="240" w:lineRule="auto"/>
      </w:pPr>
      <w:r>
        <w:separator/>
      </w:r>
    </w:p>
  </w:footnote>
  <w:footnote w:type="continuationSeparator" w:id="0">
    <w:p w14:paraId="1CD0302B" w14:textId="77777777" w:rsidR="00792D61" w:rsidRDefault="00792D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C5D88"/>
    <w:multiLevelType w:val="multilevel"/>
    <w:tmpl w:val="EE3CF3C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04F278B"/>
    <w:multiLevelType w:val="multilevel"/>
    <w:tmpl w:val="9F34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114451641">
    <w:abstractNumId w:val="1"/>
  </w:num>
  <w:num w:numId="2" w16cid:durableId="839614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D18E1"/>
    <w:rsid w:val="001A2222"/>
    <w:rsid w:val="001A7554"/>
    <w:rsid w:val="003D18E1"/>
    <w:rsid w:val="00792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CABE0E"/>
  <w15:docId w15:val="{314466C6-6DA5-4751-A1FE-5CE94238D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pPr>
      <w:spacing w:after="200" w:line="276" w:lineRule="auto"/>
    </w:pPr>
  </w:style>
  <w:style w:type="paragraph" w:styleId="Nadpis1">
    <w:name w:val="heading 1"/>
    <w:basedOn w:val="Normln"/>
    <w:next w:val="Normln"/>
    <w:link w:val="Nadpis1Char"/>
    <w:uiPriority w:val="9"/>
    <w:qFormat/>
    <w:rsid w:val="00D339A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D339A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adpis3">
    <w:name w:val="heading 3"/>
    <w:basedOn w:val="Nadpis"/>
    <w:next w:val="Zkladntext"/>
    <w:qFormat/>
    <w:p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Nadpis4">
    <w:name w:val="heading 4"/>
    <w:basedOn w:val="Nadpis"/>
    <w:next w:val="Zkladntext"/>
    <w:qFormat/>
    <w:pPr>
      <w:spacing w:before="120"/>
      <w:outlineLvl w:val="3"/>
    </w:pPr>
    <w:rPr>
      <w:rFonts w:ascii="Liberation Serif" w:eastAsia="Segoe UI" w:hAnsi="Liberation Serif" w:cs="Tahoma"/>
      <w:b/>
      <w:bCs/>
      <w:sz w:val="24"/>
      <w:szCs w:val="24"/>
    </w:rPr>
  </w:style>
  <w:style w:type="paragraph" w:styleId="Nadpis5">
    <w:name w:val="heading 5"/>
    <w:basedOn w:val="Nadpis"/>
    <w:next w:val="Zkladntext"/>
    <w:qFormat/>
    <w:pPr>
      <w:spacing w:before="120" w:after="60"/>
      <w:outlineLvl w:val="4"/>
    </w:pPr>
    <w:rPr>
      <w:rFonts w:ascii="Liberation Serif" w:eastAsia="Segoe UI" w:hAnsi="Liberation Serif" w:cs="Tahoma"/>
      <w:b/>
      <w:bCs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qFormat/>
    <w:rsid w:val="00D339A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qFormat/>
    <w:rsid w:val="00D339A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NzevChar">
    <w:name w:val="Název Char"/>
    <w:basedOn w:val="Standardnpsmoodstavce"/>
    <w:link w:val="Nzev"/>
    <w:uiPriority w:val="10"/>
    <w:qFormat/>
    <w:rsid w:val="00D339A5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PodnadpisChar">
    <w:name w:val="Podnadpis Char"/>
    <w:basedOn w:val="Standardnpsmoodstavce"/>
    <w:link w:val="Podnadpis"/>
    <w:uiPriority w:val="11"/>
    <w:qFormat/>
    <w:rsid w:val="00D339A5"/>
    <w:rPr>
      <w:rFonts w:eastAsiaTheme="minorEastAsia"/>
      <w:color w:val="5A5A5A" w:themeColor="text1" w:themeTint="A5"/>
      <w:spacing w:val="15"/>
    </w:rPr>
  </w:style>
  <w:style w:type="character" w:styleId="Hypertextovodkaz">
    <w:name w:val="Hyperlink"/>
    <w:basedOn w:val="Standardnpsmoodstavce"/>
    <w:uiPriority w:val="99"/>
    <w:unhideWhenUsed/>
    <w:rsid w:val="002B5A72"/>
    <w:rPr>
      <w:color w:val="0000FF" w:themeColor="hyperlink"/>
      <w:u w:val="single"/>
    </w:rPr>
  </w:style>
  <w:style w:type="character" w:customStyle="1" w:styleId="ZhlavChar">
    <w:name w:val="Záhlaví Char"/>
    <w:basedOn w:val="Standardnpsmoodstavce"/>
    <w:link w:val="Zhlav"/>
    <w:uiPriority w:val="99"/>
    <w:qFormat/>
    <w:rsid w:val="00121AED"/>
  </w:style>
  <w:style w:type="character" w:customStyle="1" w:styleId="ZpatChar">
    <w:name w:val="Zápatí Char"/>
    <w:basedOn w:val="Standardnpsmoodstavce"/>
    <w:link w:val="Zpat"/>
    <w:uiPriority w:val="99"/>
    <w:qFormat/>
    <w:rsid w:val="00121AED"/>
  </w:style>
  <w:style w:type="character" w:styleId="Zstupntext">
    <w:name w:val="Placeholder Text"/>
    <w:basedOn w:val="Standardnpsmoodstavce"/>
    <w:uiPriority w:val="99"/>
    <w:semiHidden/>
    <w:qFormat/>
    <w:rsid w:val="00121AED"/>
    <w:rPr>
      <w:color w:val="666666"/>
    </w:rPr>
  </w:style>
  <w:style w:type="character" w:customStyle="1" w:styleId="Odkaznarejstk">
    <w:name w:val="Odkaz na rejstřík"/>
    <w:qFormat/>
  </w:style>
  <w:style w:type="character" w:styleId="Siln">
    <w:name w:val="Strong"/>
    <w:qFormat/>
    <w:rPr>
      <w:b/>
      <w:bCs/>
    </w:rPr>
  </w:style>
  <w:style w:type="character" w:customStyle="1" w:styleId="Odrky">
    <w:name w:val="Odrážky"/>
    <w:qFormat/>
    <w:rPr>
      <w:rFonts w:ascii="OpenSymbol" w:eastAsia="OpenSymbol" w:hAnsi="OpenSymbol" w:cs="OpenSymbol"/>
    </w:rPr>
  </w:style>
  <w:style w:type="paragraph" w:customStyle="1" w:styleId="Nadpis">
    <w:name w:val="Nadpis"/>
    <w:basedOn w:val="Normln"/>
    <w:next w:val="Zkladn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Zkladntext">
    <w:name w:val="Body Text"/>
    <w:basedOn w:val="Normln"/>
    <w:pPr>
      <w:spacing w:after="140"/>
    </w:pPr>
  </w:style>
  <w:style w:type="paragraph" w:styleId="Seznam">
    <w:name w:val="List"/>
    <w:basedOn w:val="Zkladntext"/>
    <w:rPr>
      <w:rFonts w:cs="Arial"/>
    </w:rPr>
  </w:style>
  <w:style w:type="paragraph" w:styleId="Titulek">
    <w:name w:val="caption"/>
    <w:basedOn w:val="Normln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Rejstk">
    <w:name w:val="Rejstřík"/>
    <w:basedOn w:val="Normln"/>
    <w:qFormat/>
    <w:pPr>
      <w:suppressLineNumbers/>
    </w:pPr>
    <w:rPr>
      <w:rFonts w:cs="Arial"/>
    </w:rPr>
  </w:style>
  <w:style w:type="paragraph" w:styleId="Odstavecseseznamem">
    <w:name w:val="List Paragraph"/>
    <w:basedOn w:val="Normln"/>
    <w:uiPriority w:val="34"/>
    <w:qFormat/>
    <w:rsid w:val="00FF1544"/>
    <w:pPr>
      <w:ind w:left="720"/>
      <w:contextualSpacing/>
    </w:pPr>
  </w:style>
  <w:style w:type="paragraph" w:styleId="Bezmezer">
    <w:name w:val="No Spacing"/>
    <w:uiPriority w:val="1"/>
    <w:qFormat/>
    <w:rsid w:val="00D339A5"/>
  </w:style>
  <w:style w:type="paragraph" w:styleId="Nzev">
    <w:name w:val="Title"/>
    <w:basedOn w:val="Normln"/>
    <w:next w:val="Normln"/>
    <w:link w:val="NzevChar"/>
    <w:uiPriority w:val="10"/>
    <w:qFormat/>
    <w:rsid w:val="00D339A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D339A5"/>
    <w:pPr>
      <w:spacing w:after="160"/>
    </w:pPr>
    <w:rPr>
      <w:rFonts w:eastAsiaTheme="minorEastAsia"/>
      <w:color w:val="5A5A5A" w:themeColor="text1" w:themeTint="A5"/>
      <w:spacing w:val="15"/>
    </w:rPr>
  </w:style>
  <w:style w:type="paragraph" w:styleId="Hlavikarejstku">
    <w:name w:val="index heading"/>
    <w:basedOn w:val="Nadpis"/>
  </w:style>
  <w:style w:type="paragraph" w:styleId="Nadpisobsahu">
    <w:name w:val="TOC Heading"/>
    <w:basedOn w:val="Nadpis1"/>
    <w:next w:val="Normln"/>
    <w:uiPriority w:val="39"/>
    <w:unhideWhenUsed/>
    <w:qFormat/>
    <w:rsid w:val="002B5A72"/>
    <w:pPr>
      <w:spacing w:line="259" w:lineRule="auto"/>
      <w:outlineLvl w:val="9"/>
    </w:pPr>
    <w:rPr>
      <w:lang w:eastAsia="cs-CZ"/>
    </w:rPr>
  </w:style>
  <w:style w:type="paragraph" w:styleId="Obsah1">
    <w:name w:val="toc 1"/>
    <w:basedOn w:val="Normln"/>
    <w:next w:val="Normln"/>
    <w:autoRedefine/>
    <w:uiPriority w:val="39"/>
    <w:unhideWhenUsed/>
    <w:rsid w:val="002B5A72"/>
    <w:pPr>
      <w:spacing w:after="100"/>
    </w:pPr>
  </w:style>
  <w:style w:type="paragraph" w:styleId="Obsah2">
    <w:name w:val="toc 2"/>
    <w:basedOn w:val="Normln"/>
    <w:next w:val="Normln"/>
    <w:autoRedefine/>
    <w:uiPriority w:val="39"/>
    <w:unhideWhenUsed/>
    <w:rsid w:val="002B5A72"/>
    <w:pPr>
      <w:spacing w:after="100" w:line="259" w:lineRule="auto"/>
      <w:ind w:left="220"/>
    </w:pPr>
    <w:rPr>
      <w:rFonts w:eastAsiaTheme="minorEastAsia" w:cs="Times New Roman"/>
      <w:lang w:eastAsia="cs-CZ"/>
    </w:rPr>
  </w:style>
  <w:style w:type="paragraph" w:styleId="Obsah3">
    <w:name w:val="toc 3"/>
    <w:basedOn w:val="Normln"/>
    <w:next w:val="Normln"/>
    <w:autoRedefine/>
    <w:uiPriority w:val="39"/>
    <w:unhideWhenUsed/>
    <w:rsid w:val="002B5A72"/>
    <w:pPr>
      <w:spacing w:after="100" w:line="259" w:lineRule="auto"/>
      <w:ind w:left="440"/>
    </w:pPr>
    <w:rPr>
      <w:rFonts w:eastAsiaTheme="minorEastAsia" w:cs="Times New Roman"/>
      <w:lang w:eastAsia="cs-CZ"/>
    </w:rPr>
  </w:style>
  <w:style w:type="paragraph" w:customStyle="1" w:styleId="Zhlavazpat">
    <w:name w:val="Záhlaví a zápatí"/>
    <w:basedOn w:val="Normln"/>
    <w:qFormat/>
  </w:style>
  <w:style w:type="paragraph" w:styleId="Zhlav">
    <w:name w:val="header"/>
    <w:basedOn w:val="Normln"/>
    <w:link w:val="ZhlavChar"/>
    <w:uiPriority w:val="99"/>
    <w:unhideWhenUsed/>
    <w:rsid w:val="00121AED"/>
    <w:pPr>
      <w:tabs>
        <w:tab w:val="center" w:pos="4536"/>
        <w:tab w:val="right" w:pos="9072"/>
      </w:tabs>
      <w:spacing w:after="0" w:line="240" w:lineRule="auto"/>
    </w:pPr>
  </w:style>
  <w:style w:type="paragraph" w:styleId="Zpat">
    <w:name w:val="footer"/>
    <w:basedOn w:val="Normln"/>
    <w:link w:val="ZpatChar"/>
    <w:uiPriority w:val="99"/>
    <w:unhideWhenUsed/>
    <w:rsid w:val="00121AED"/>
    <w:pPr>
      <w:tabs>
        <w:tab w:val="center" w:pos="4536"/>
        <w:tab w:val="right" w:pos="9072"/>
      </w:tabs>
      <w:spacing w:after="0" w:line="240" w:lineRule="auto"/>
    </w:pPr>
  </w:style>
  <w:style w:type="paragraph" w:customStyle="1" w:styleId="Vodorovnra">
    <w:name w:val="Vodorovná čára"/>
    <w:basedOn w:val="Normln"/>
    <w:next w:val="Zkladn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EDAB8FCF802B647BF1469FF8C29F158" ma:contentTypeVersion="4" ma:contentTypeDescription="Vytvoří nový dokument" ma:contentTypeScope="" ma:versionID="d1a80ed0e803f21df3c9154cba1e74e7">
  <xsd:schema xmlns:xsd="http://www.w3.org/2001/XMLSchema" xmlns:xs="http://www.w3.org/2001/XMLSchema" xmlns:p="http://schemas.microsoft.com/office/2006/metadata/properties" xmlns:ns2="2332f925-c3d9-45e4-86d6-afa5b8417c68" targetNamespace="http://schemas.microsoft.com/office/2006/metadata/properties" ma:root="true" ma:fieldsID="19f57e48694b49b14dcb242679f8d109" ns2:_="">
    <xsd:import namespace="2332f925-c3d9-45e4-86d6-afa5b8417c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32f925-c3d9-45e4-86d6-afa5b8417c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A435921-DB59-4368-BCD6-8C7696849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32f925-c3d9-45e4-86d6-afa5b8417c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A536BED-4EE4-4D82-B5FF-875DC167CF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5A3A45E-6BDD-4EBD-BD80-A97053017BB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390</TotalTime>
  <Pages>1</Pages>
  <Words>385</Words>
  <Characters>1961</Characters>
  <Application>Microsoft Office Word</Application>
  <DocSecurity>0</DocSecurity>
  <Lines>72</Lines>
  <Paragraphs>26</Paragraphs>
  <ScaleCrop>false</ScaleCrop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Uličný Petr V4A</dc:creator>
  <dc:description/>
  <cp:lastModifiedBy>Bella Michal</cp:lastModifiedBy>
  <cp:revision>9</cp:revision>
  <cp:lastPrinted>2021-06-03T12:07:00Z</cp:lastPrinted>
  <dcterms:created xsi:type="dcterms:W3CDTF">2019-12-14T13:07:00Z</dcterms:created>
  <dcterms:modified xsi:type="dcterms:W3CDTF">2026-01-02T20:12:00Z</dcterms:modified>
  <dc:language>cs-CZ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0x010100AEDAB8FCF802B647BF1469FF8C29F158</vt:lpwstr>
  </property>
</Properties>
</file>