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1A980" w14:textId="6F0E20E0" w:rsidR="009A25FE" w:rsidRDefault="009A25FE" w:rsidP="009A25FE">
      <w:pPr>
        <w:jc w:val="center"/>
        <w:rPr>
          <w:b/>
          <w:bCs/>
          <w:sz w:val="24"/>
          <w:szCs w:val="24"/>
        </w:rPr>
      </w:pPr>
      <w:r w:rsidRPr="009A25FE">
        <w:rPr>
          <w:b/>
          <w:bCs/>
          <w:sz w:val="24"/>
          <w:szCs w:val="24"/>
        </w:rPr>
        <w:t>16. Transportní, relační a prezentační vrstva modelu ISO/OSI</w:t>
      </w:r>
    </w:p>
    <w:p w14:paraId="64F744C0" w14:textId="5CA6AF44" w:rsidR="009A25FE" w:rsidRDefault="009A25FE" w:rsidP="009A25F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Transportní Vrstva (4. vrstva ISO/OSI)</w:t>
      </w:r>
    </w:p>
    <w:p w14:paraId="63CC4068" w14:textId="548AB950" w:rsidR="009A25FE" w:rsidRPr="007A486B" w:rsidRDefault="009A25FE" w:rsidP="009A25FE">
      <w:pPr>
        <w:pStyle w:val="Odstavecseseznamem"/>
        <w:numPr>
          <w:ilvl w:val="0"/>
          <w:numId w:val="1"/>
        </w:numPr>
        <w:rPr>
          <w:b/>
          <w:bCs/>
        </w:rPr>
      </w:pPr>
      <w:r w:rsidRPr="007A486B">
        <w:rPr>
          <w:b/>
          <w:bCs/>
        </w:rPr>
        <w:t xml:space="preserve">Pozice: </w:t>
      </w:r>
      <w:r w:rsidRPr="007A486B">
        <w:t>Nachází se mezi síťovou vrstvou (3. vrstva) a relační vrstvou (5. vrstva).</w:t>
      </w:r>
    </w:p>
    <w:p w14:paraId="76C3021A" w14:textId="57D71B92" w:rsidR="009A25FE" w:rsidRPr="007A486B" w:rsidRDefault="009A25FE" w:rsidP="009A25FE">
      <w:pPr>
        <w:pStyle w:val="Odstavecseseznamem"/>
        <w:numPr>
          <w:ilvl w:val="0"/>
          <w:numId w:val="1"/>
        </w:numPr>
        <w:rPr>
          <w:b/>
          <w:bCs/>
        </w:rPr>
      </w:pPr>
      <w:r w:rsidRPr="007A486B">
        <w:rPr>
          <w:b/>
          <w:bCs/>
        </w:rPr>
        <w:t>Funkce:</w:t>
      </w:r>
    </w:p>
    <w:p w14:paraId="0D0CCDF4" w14:textId="0F8C1044" w:rsidR="009A25FE" w:rsidRPr="007A486B" w:rsidRDefault="009A25FE" w:rsidP="009A25FE">
      <w:pPr>
        <w:pStyle w:val="Odstavecseseznamem"/>
        <w:numPr>
          <w:ilvl w:val="0"/>
          <w:numId w:val="3"/>
        </w:numPr>
        <w:rPr>
          <w:b/>
          <w:bCs/>
        </w:rPr>
      </w:pPr>
      <w:r w:rsidRPr="007A486B">
        <w:rPr>
          <w:b/>
          <w:bCs/>
        </w:rPr>
        <w:t>Spolehlivost</w:t>
      </w:r>
      <w:r w:rsidRPr="007A486B">
        <w:t xml:space="preserve"> – Zajišťuje, že jsou data doručena bez chyb, v pořadí a kompletní.</w:t>
      </w:r>
    </w:p>
    <w:p w14:paraId="3D432C45" w14:textId="3CC44E5A" w:rsidR="009A25FE" w:rsidRPr="007A486B" w:rsidRDefault="009A25FE" w:rsidP="009A25FE">
      <w:pPr>
        <w:pStyle w:val="Odstavecseseznamem"/>
        <w:numPr>
          <w:ilvl w:val="0"/>
          <w:numId w:val="3"/>
        </w:numPr>
        <w:rPr>
          <w:b/>
          <w:bCs/>
        </w:rPr>
      </w:pPr>
      <w:r w:rsidRPr="007A486B">
        <w:rPr>
          <w:b/>
          <w:bCs/>
        </w:rPr>
        <w:t xml:space="preserve">Segmentace a rekonstrukce </w:t>
      </w:r>
      <w:r w:rsidRPr="007A486B">
        <w:t>– Rozděluje data na segmenty a zajišťuje jejich sprvné sestavení na straně příjemce.</w:t>
      </w:r>
    </w:p>
    <w:p w14:paraId="6507FA40" w14:textId="1924CAE3" w:rsidR="009A25FE" w:rsidRPr="007A486B" w:rsidRDefault="009A25FE" w:rsidP="009A25FE">
      <w:pPr>
        <w:pStyle w:val="Odstavecseseznamem"/>
        <w:numPr>
          <w:ilvl w:val="0"/>
          <w:numId w:val="3"/>
        </w:numPr>
        <w:rPr>
          <w:b/>
          <w:bCs/>
        </w:rPr>
      </w:pPr>
      <w:r w:rsidRPr="007A486B">
        <w:rPr>
          <w:b/>
          <w:bCs/>
        </w:rPr>
        <w:t>Řízení toku</w:t>
      </w:r>
      <w:r w:rsidRPr="007A486B">
        <w:t xml:space="preserve"> – Zabraňuje zahlcení příjemce daty (flow control).</w:t>
      </w:r>
    </w:p>
    <w:p w14:paraId="70DB948B" w14:textId="4DAF398E" w:rsidR="009A25FE" w:rsidRPr="007A486B" w:rsidRDefault="009A25FE" w:rsidP="009A25FE">
      <w:pPr>
        <w:pStyle w:val="Odstavecseseznamem"/>
        <w:numPr>
          <w:ilvl w:val="0"/>
          <w:numId w:val="3"/>
        </w:numPr>
        <w:rPr>
          <w:b/>
          <w:bCs/>
        </w:rPr>
      </w:pPr>
      <w:r w:rsidRPr="007A486B">
        <w:rPr>
          <w:b/>
          <w:bCs/>
        </w:rPr>
        <w:t xml:space="preserve">Detekce a oprava chyb </w:t>
      </w:r>
      <w:r w:rsidRPr="007A486B">
        <w:t>– Identifikuje chyby během přenosu a provádí opakované přenosy.</w:t>
      </w:r>
    </w:p>
    <w:p w14:paraId="68B3350C" w14:textId="40F3DA56" w:rsidR="009A25FE" w:rsidRPr="007A486B" w:rsidRDefault="009A25FE" w:rsidP="009A25FE">
      <w:pPr>
        <w:pStyle w:val="Odstavecseseznamem"/>
        <w:numPr>
          <w:ilvl w:val="0"/>
          <w:numId w:val="6"/>
        </w:numPr>
        <w:rPr>
          <w:b/>
          <w:bCs/>
        </w:rPr>
      </w:pPr>
      <w:r w:rsidRPr="007A486B">
        <w:rPr>
          <w:b/>
          <w:bCs/>
        </w:rPr>
        <w:t xml:space="preserve">Bloky dat (PDU): </w:t>
      </w:r>
      <w:r w:rsidRPr="007A486B">
        <w:t>Data přenášená transportní vrstvou jsou označována jako segmenty.</w:t>
      </w:r>
    </w:p>
    <w:p w14:paraId="7072E63C" w14:textId="1979B5BF" w:rsidR="009A25FE" w:rsidRPr="007A486B" w:rsidRDefault="009A25FE" w:rsidP="009A25FE">
      <w:pPr>
        <w:pStyle w:val="Odstavecseseznamem"/>
        <w:numPr>
          <w:ilvl w:val="0"/>
          <w:numId w:val="6"/>
        </w:numPr>
        <w:rPr>
          <w:b/>
          <w:bCs/>
        </w:rPr>
      </w:pPr>
      <w:r w:rsidRPr="007A486B">
        <w:rPr>
          <w:b/>
          <w:bCs/>
        </w:rPr>
        <w:t>Identifikace:</w:t>
      </w:r>
      <w:r w:rsidRPr="007A486B">
        <w:t xml:space="preserve"> </w:t>
      </w:r>
      <w:r w:rsidR="007A486B" w:rsidRPr="007A486B">
        <w:t>Segment obsahuje 3 části.</w:t>
      </w:r>
    </w:p>
    <w:p w14:paraId="01AED3D1" w14:textId="357F8921" w:rsidR="009A25FE" w:rsidRPr="007A486B" w:rsidRDefault="009A25FE" w:rsidP="009A25FE">
      <w:pPr>
        <w:pStyle w:val="Odstavecseseznamem"/>
        <w:numPr>
          <w:ilvl w:val="0"/>
          <w:numId w:val="7"/>
        </w:numPr>
        <w:rPr>
          <w:b/>
          <w:bCs/>
        </w:rPr>
      </w:pPr>
      <w:r w:rsidRPr="007A486B">
        <w:rPr>
          <w:b/>
          <w:bCs/>
        </w:rPr>
        <w:t xml:space="preserve">Čísla portů </w:t>
      </w:r>
      <w:r w:rsidRPr="007A486B">
        <w:t xml:space="preserve">– </w:t>
      </w:r>
      <w:r w:rsidR="007A486B" w:rsidRPr="007A486B">
        <w:t>U</w:t>
      </w:r>
      <w:r w:rsidRPr="007A486B">
        <w:t>rčují, která aplikace na zařízení je zdrojem a cílem dat, např. port 80 pro http, port 443 pro HTTPS.</w:t>
      </w:r>
    </w:p>
    <w:p w14:paraId="0B63CD59" w14:textId="04B7727E" w:rsidR="009A25FE" w:rsidRPr="007A486B" w:rsidRDefault="007A486B" w:rsidP="009A25FE">
      <w:pPr>
        <w:pStyle w:val="Odstavecseseznamem"/>
        <w:numPr>
          <w:ilvl w:val="0"/>
          <w:numId w:val="7"/>
        </w:numPr>
        <w:rPr>
          <w:b/>
          <w:bCs/>
        </w:rPr>
      </w:pPr>
      <w:r w:rsidRPr="007A486B">
        <w:rPr>
          <w:b/>
          <w:bCs/>
        </w:rPr>
        <w:t>Sekvenční čísla</w:t>
      </w:r>
      <w:r w:rsidRPr="007A486B">
        <w:t xml:space="preserve"> – Zajišťují doručení dat ve správném pořadí.</w:t>
      </w:r>
    </w:p>
    <w:p w14:paraId="3FEB8024" w14:textId="44EF3708" w:rsidR="007A486B" w:rsidRPr="007A486B" w:rsidRDefault="007A486B" w:rsidP="007A486B">
      <w:pPr>
        <w:pStyle w:val="Odstavecseseznamem"/>
        <w:numPr>
          <w:ilvl w:val="0"/>
          <w:numId w:val="7"/>
        </w:numPr>
        <w:rPr>
          <w:b/>
          <w:bCs/>
        </w:rPr>
      </w:pPr>
      <w:r w:rsidRPr="007A486B">
        <w:rPr>
          <w:b/>
          <w:bCs/>
        </w:rPr>
        <w:t>Kontrolní součet (checksum)</w:t>
      </w:r>
      <w:r w:rsidRPr="007A486B">
        <w:t xml:space="preserve"> – Slouží k detekci chyb.</w:t>
      </w:r>
    </w:p>
    <w:p w14:paraId="3F9E11AF" w14:textId="227C1318" w:rsidR="007A486B" w:rsidRPr="007A486B" w:rsidRDefault="007A486B" w:rsidP="007A486B">
      <w:pPr>
        <w:pStyle w:val="Odstavecseseznamem"/>
        <w:numPr>
          <w:ilvl w:val="0"/>
          <w:numId w:val="8"/>
        </w:numPr>
        <w:rPr>
          <w:b/>
          <w:bCs/>
        </w:rPr>
      </w:pPr>
      <w:r w:rsidRPr="007A486B">
        <w:rPr>
          <w:b/>
          <w:bCs/>
        </w:rPr>
        <w:t>Protokoly:</w:t>
      </w:r>
    </w:p>
    <w:p w14:paraId="36550FDA" w14:textId="06C8A53C" w:rsidR="007A486B" w:rsidRPr="007A486B" w:rsidRDefault="007A486B" w:rsidP="007A486B">
      <w:pPr>
        <w:pStyle w:val="Odstavecseseznamem"/>
        <w:numPr>
          <w:ilvl w:val="0"/>
          <w:numId w:val="10"/>
        </w:numPr>
        <w:rPr>
          <w:b/>
          <w:bCs/>
        </w:rPr>
      </w:pPr>
      <w:r w:rsidRPr="007A486B">
        <w:rPr>
          <w:b/>
          <w:bCs/>
        </w:rPr>
        <w:t>TCP (Transmission Control Protocol)</w:t>
      </w:r>
    </w:p>
    <w:p w14:paraId="3A45CCDA" w14:textId="037F7B75" w:rsidR="007A486B" w:rsidRPr="0016100A" w:rsidRDefault="007A486B" w:rsidP="0016100A">
      <w:pPr>
        <w:pStyle w:val="Odstavecseseznamem"/>
        <w:numPr>
          <w:ilvl w:val="0"/>
          <w:numId w:val="13"/>
        </w:numPr>
        <w:rPr>
          <w:b/>
          <w:bCs/>
        </w:rPr>
      </w:pPr>
      <w:r w:rsidRPr="0016100A">
        <w:rPr>
          <w:b/>
          <w:bCs/>
        </w:rPr>
        <w:t xml:space="preserve">Účel: </w:t>
      </w:r>
      <w:r>
        <w:t>Spolehlivý, orientovaný na připojení.</w:t>
      </w:r>
    </w:p>
    <w:p w14:paraId="2599B1E7" w14:textId="1F4CE4BF" w:rsidR="007A486B" w:rsidRPr="0016100A" w:rsidRDefault="007A486B" w:rsidP="0016100A">
      <w:pPr>
        <w:pStyle w:val="Odstavecseseznamem"/>
        <w:numPr>
          <w:ilvl w:val="0"/>
          <w:numId w:val="13"/>
        </w:numPr>
        <w:rPr>
          <w:b/>
          <w:bCs/>
        </w:rPr>
      </w:pPr>
      <w:r w:rsidRPr="0016100A">
        <w:rPr>
          <w:b/>
          <w:bCs/>
        </w:rPr>
        <w:t xml:space="preserve">Funkce: </w:t>
      </w:r>
      <w:r w:rsidRPr="007A486B">
        <w:t>Potvrzování</w:t>
      </w:r>
      <w:r>
        <w:t>, ř</w:t>
      </w:r>
      <w:r w:rsidRPr="007A486B">
        <w:t>ízení toku a sekvenční číslování</w:t>
      </w:r>
      <w:r>
        <w:t>, d</w:t>
      </w:r>
      <w:r w:rsidRPr="007A486B">
        <w:t>etekce a oprava chyb</w:t>
      </w:r>
    </w:p>
    <w:p w14:paraId="6BD28973" w14:textId="4BD4DD9E" w:rsidR="007A486B" w:rsidRDefault="007A486B" w:rsidP="0016100A">
      <w:pPr>
        <w:pStyle w:val="Odstavecseseznamem"/>
        <w:numPr>
          <w:ilvl w:val="0"/>
          <w:numId w:val="13"/>
        </w:numPr>
      </w:pPr>
      <w:r w:rsidRPr="0016100A">
        <w:rPr>
          <w:b/>
          <w:bCs/>
        </w:rPr>
        <w:t xml:space="preserve">Struktura segmentu TCP: </w:t>
      </w:r>
      <w:r>
        <w:t>Hlavička obsahuje čísla portů</w:t>
      </w:r>
      <w:r w:rsidR="0016100A">
        <w:t>, sekvenční číslo, potvrzovací číslo, kontrolní součet.¨</w:t>
      </w:r>
    </w:p>
    <w:p w14:paraId="7AD4619E" w14:textId="77777777" w:rsidR="0016100A" w:rsidRDefault="0016100A" w:rsidP="0016100A">
      <w:pPr>
        <w:pStyle w:val="Odstavecseseznamem"/>
        <w:ind w:left="1440"/>
      </w:pPr>
    </w:p>
    <w:p w14:paraId="0996CA0A" w14:textId="7EB8C839" w:rsidR="0016100A" w:rsidRDefault="0016100A" w:rsidP="0016100A">
      <w:pPr>
        <w:pStyle w:val="Odstavecseseznamem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UDP (User Datagram Protocol):</w:t>
      </w:r>
    </w:p>
    <w:p w14:paraId="018EEB62" w14:textId="1B411A78" w:rsidR="0016100A" w:rsidRPr="007A486B" w:rsidRDefault="0016100A" w:rsidP="0016100A">
      <w:pPr>
        <w:pStyle w:val="Odstavecseseznamem"/>
        <w:numPr>
          <w:ilvl w:val="1"/>
          <w:numId w:val="12"/>
        </w:numPr>
        <w:rPr>
          <w:b/>
          <w:bCs/>
        </w:rPr>
      </w:pPr>
      <w:r w:rsidRPr="007A486B">
        <w:rPr>
          <w:b/>
          <w:bCs/>
        </w:rPr>
        <w:t>Účel:</w:t>
      </w:r>
      <w:r>
        <w:rPr>
          <w:b/>
          <w:bCs/>
        </w:rPr>
        <w:t xml:space="preserve"> </w:t>
      </w:r>
      <w:r>
        <w:t>Nespojovaný, lehký protokol.</w:t>
      </w:r>
    </w:p>
    <w:p w14:paraId="62E8C705" w14:textId="6D775765" w:rsidR="0016100A" w:rsidRPr="007A486B" w:rsidRDefault="0016100A" w:rsidP="0016100A">
      <w:pPr>
        <w:pStyle w:val="Odstavecseseznamem"/>
        <w:numPr>
          <w:ilvl w:val="1"/>
          <w:numId w:val="12"/>
        </w:numPr>
        <w:rPr>
          <w:b/>
          <w:bCs/>
        </w:rPr>
      </w:pPr>
      <w:r>
        <w:rPr>
          <w:b/>
          <w:bCs/>
        </w:rPr>
        <w:t xml:space="preserve">Funkce: </w:t>
      </w:r>
      <w:r>
        <w:t>Rychlý přenos dat bez potvrzování, vhodný pro streaming, online hry</w:t>
      </w:r>
    </w:p>
    <w:p w14:paraId="17280268" w14:textId="408BEF7B" w:rsidR="0016100A" w:rsidRDefault="0016100A" w:rsidP="0016100A">
      <w:pPr>
        <w:pStyle w:val="Odstavecseseznamem"/>
        <w:numPr>
          <w:ilvl w:val="1"/>
          <w:numId w:val="12"/>
        </w:numPr>
      </w:pPr>
      <w:r>
        <w:rPr>
          <w:b/>
          <w:bCs/>
        </w:rPr>
        <w:t xml:space="preserve">Struktura datagramu UDP: </w:t>
      </w:r>
      <w:r>
        <w:t>Jednodušší hlavička než TCP, zahrnuje pouze čísla portů, délku a kontrolní součet.</w:t>
      </w:r>
    </w:p>
    <w:p w14:paraId="43720A23" w14:textId="1D358ACF" w:rsidR="0016100A" w:rsidRDefault="0016100A" w:rsidP="0016100A">
      <w:pPr>
        <w:pStyle w:val="Odstavecseseznamem"/>
        <w:numPr>
          <w:ilvl w:val="0"/>
          <w:numId w:val="8"/>
        </w:numPr>
        <w:rPr>
          <w:b/>
          <w:bCs/>
        </w:rPr>
      </w:pPr>
      <w:r w:rsidRPr="0016100A">
        <w:rPr>
          <w:b/>
          <w:bCs/>
        </w:rPr>
        <w:t>Zabezpečení spolehlivé komunikace:</w:t>
      </w:r>
    </w:p>
    <w:p w14:paraId="5A038BBA" w14:textId="0F0F8DF9" w:rsidR="0016100A" w:rsidRPr="0016100A" w:rsidRDefault="0016100A" w:rsidP="0016100A">
      <w:pPr>
        <w:pStyle w:val="Odstavecseseznamem"/>
        <w:numPr>
          <w:ilvl w:val="0"/>
          <w:numId w:val="23"/>
        </w:numPr>
        <w:rPr>
          <w:b/>
          <w:bCs/>
        </w:rPr>
      </w:pPr>
      <w:r>
        <w:rPr>
          <w:b/>
          <w:bCs/>
        </w:rPr>
        <w:t xml:space="preserve">Potvrzování (ACK) </w:t>
      </w:r>
      <w:r>
        <w:t>– Odesílatel očekává potvrzení přijetí dat.</w:t>
      </w:r>
    </w:p>
    <w:p w14:paraId="6A7B4A3A" w14:textId="0CEF2470" w:rsidR="0016100A" w:rsidRPr="0016100A" w:rsidRDefault="0016100A" w:rsidP="0016100A">
      <w:pPr>
        <w:pStyle w:val="Odstavecseseznamem"/>
        <w:numPr>
          <w:ilvl w:val="0"/>
          <w:numId w:val="23"/>
        </w:numPr>
        <w:rPr>
          <w:b/>
          <w:bCs/>
        </w:rPr>
      </w:pPr>
      <w:r>
        <w:rPr>
          <w:b/>
          <w:bCs/>
        </w:rPr>
        <w:t xml:space="preserve">Opakovaný přenos </w:t>
      </w:r>
      <w:r>
        <w:t>– Pokud potvrzení nepřijde, data jsou znovu odeslána.</w:t>
      </w:r>
    </w:p>
    <w:p w14:paraId="68DB7228" w14:textId="7D397046" w:rsidR="0016100A" w:rsidRPr="0016100A" w:rsidRDefault="0016100A" w:rsidP="0016100A">
      <w:pPr>
        <w:pStyle w:val="Odstavecseseznamem"/>
        <w:numPr>
          <w:ilvl w:val="0"/>
          <w:numId w:val="23"/>
        </w:numPr>
        <w:rPr>
          <w:b/>
          <w:bCs/>
        </w:rPr>
      </w:pPr>
      <w:r>
        <w:rPr>
          <w:b/>
          <w:bCs/>
        </w:rPr>
        <w:t xml:space="preserve">Kontrola toku </w:t>
      </w:r>
      <w:r>
        <w:t>– Příjemce reguluje množství dat, která může přijmout.</w:t>
      </w:r>
    </w:p>
    <w:p w14:paraId="3883177E" w14:textId="6545F679" w:rsidR="0016100A" w:rsidRDefault="0016100A" w:rsidP="0016100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Relační vrstva (5. vrstva ISO/OSI)</w:t>
      </w:r>
    </w:p>
    <w:p w14:paraId="4611F810" w14:textId="42B8F8AD" w:rsidR="0016100A" w:rsidRDefault="0016100A" w:rsidP="0016100A">
      <w:pPr>
        <w:pStyle w:val="Odstavecseseznamem"/>
        <w:numPr>
          <w:ilvl w:val="0"/>
          <w:numId w:val="8"/>
        </w:numPr>
      </w:pPr>
      <w:r>
        <w:rPr>
          <w:b/>
          <w:bCs/>
        </w:rPr>
        <w:t xml:space="preserve">Pozice: </w:t>
      </w:r>
      <w:r>
        <w:t>Nachází se nad transportní vrstvou a pod prezentační vrstvou.</w:t>
      </w:r>
    </w:p>
    <w:p w14:paraId="6F47FEA0" w14:textId="2A7CA4EC" w:rsidR="00A579CE" w:rsidRDefault="00A579CE" w:rsidP="00A579CE">
      <w:pPr>
        <w:pStyle w:val="Odstavecseseznamem"/>
        <w:numPr>
          <w:ilvl w:val="0"/>
          <w:numId w:val="8"/>
        </w:numPr>
        <w:rPr>
          <w:b/>
          <w:bCs/>
        </w:rPr>
      </w:pPr>
      <w:r w:rsidRPr="00A579CE">
        <w:rPr>
          <w:b/>
          <w:bCs/>
        </w:rPr>
        <w:t xml:space="preserve">Funkce: </w:t>
      </w:r>
    </w:p>
    <w:p w14:paraId="603A7E27" w14:textId="6E7350D0" w:rsidR="00A579CE" w:rsidRPr="00A579CE" w:rsidRDefault="00A579CE" w:rsidP="00A579CE">
      <w:pPr>
        <w:pStyle w:val="Odstavecseseznamem"/>
        <w:numPr>
          <w:ilvl w:val="0"/>
          <w:numId w:val="26"/>
        </w:numPr>
        <w:rPr>
          <w:b/>
          <w:bCs/>
        </w:rPr>
      </w:pPr>
      <w:r>
        <w:rPr>
          <w:b/>
          <w:bCs/>
        </w:rPr>
        <w:t>Správa relací</w:t>
      </w:r>
      <w:r>
        <w:t xml:space="preserve"> – Zahájení, udržování a ukončení relací mezi aplikacemi.</w:t>
      </w:r>
    </w:p>
    <w:p w14:paraId="1245EA8F" w14:textId="36E95D25" w:rsidR="00A579CE" w:rsidRPr="00A579CE" w:rsidRDefault="00A579CE" w:rsidP="00A579CE">
      <w:pPr>
        <w:pStyle w:val="Odstavecseseznamem"/>
        <w:numPr>
          <w:ilvl w:val="0"/>
          <w:numId w:val="26"/>
        </w:numPr>
        <w:rPr>
          <w:b/>
          <w:bCs/>
        </w:rPr>
      </w:pPr>
      <w:r>
        <w:rPr>
          <w:b/>
          <w:bCs/>
        </w:rPr>
        <w:t xml:space="preserve">Synchronizace </w:t>
      </w:r>
      <w:r>
        <w:t>– Synchronizační body, umožňují přenosu pokračovat po přerušení.</w:t>
      </w:r>
    </w:p>
    <w:p w14:paraId="76BE2548" w14:textId="6FA67193" w:rsidR="00A579CE" w:rsidRPr="00A579CE" w:rsidRDefault="00A579CE" w:rsidP="00A579CE">
      <w:pPr>
        <w:pStyle w:val="Odstavecseseznamem"/>
        <w:numPr>
          <w:ilvl w:val="0"/>
          <w:numId w:val="26"/>
        </w:numPr>
        <w:rPr>
          <w:b/>
          <w:bCs/>
        </w:rPr>
      </w:pPr>
      <w:r>
        <w:rPr>
          <w:b/>
          <w:bCs/>
        </w:rPr>
        <w:t xml:space="preserve">Řízení komunikace </w:t>
      </w:r>
      <w:r>
        <w:t>– Určuje, která strana může aktuálně posílat či přijímat data.</w:t>
      </w:r>
    </w:p>
    <w:p w14:paraId="01099268" w14:textId="77777777" w:rsidR="00A579CE" w:rsidRDefault="00A579CE" w:rsidP="00A579CE">
      <w:pPr>
        <w:rPr>
          <w:b/>
          <w:bCs/>
        </w:rPr>
      </w:pPr>
    </w:p>
    <w:p w14:paraId="041F6208" w14:textId="77777777" w:rsidR="00A579CE" w:rsidRDefault="00A579CE" w:rsidP="00A579CE">
      <w:pPr>
        <w:rPr>
          <w:b/>
          <w:bCs/>
        </w:rPr>
      </w:pPr>
    </w:p>
    <w:p w14:paraId="02DFFD15" w14:textId="77777777" w:rsidR="00A579CE" w:rsidRDefault="00A579CE" w:rsidP="00A579CE">
      <w:pPr>
        <w:rPr>
          <w:b/>
          <w:bCs/>
        </w:rPr>
      </w:pPr>
    </w:p>
    <w:p w14:paraId="2D2AF1EC" w14:textId="77777777" w:rsidR="00A579CE" w:rsidRDefault="00A579CE" w:rsidP="00A579CE">
      <w:pPr>
        <w:rPr>
          <w:b/>
          <w:bCs/>
        </w:rPr>
      </w:pPr>
    </w:p>
    <w:p w14:paraId="1D470F25" w14:textId="082616DD" w:rsidR="00A579CE" w:rsidRPr="00A579CE" w:rsidRDefault="00A579CE" w:rsidP="00A579CE">
      <w:pPr>
        <w:rPr>
          <w:b/>
          <w:bCs/>
          <w:sz w:val="24"/>
          <w:szCs w:val="24"/>
        </w:rPr>
      </w:pPr>
      <w:r w:rsidRPr="00A579CE">
        <w:rPr>
          <w:b/>
          <w:bCs/>
          <w:sz w:val="24"/>
          <w:szCs w:val="24"/>
        </w:rPr>
        <w:lastRenderedPageBreak/>
        <w:t>Prezentační Vrstva (6. vrstva ISO/OSI)</w:t>
      </w:r>
    </w:p>
    <w:p w14:paraId="35AF80E0" w14:textId="506D4CC7" w:rsidR="00A579CE" w:rsidRPr="00A579CE" w:rsidRDefault="00A579CE" w:rsidP="00A579CE">
      <w:pPr>
        <w:pStyle w:val="Odstavecseseznamem"/>
        <w:numPr>
          <w:ilvl w:val="0"/>
          <w:numId w:val="27"/>
        </w:numPr>
        <w:rPr>
          <w:b/>
          <w:bCs/>
        </w:rPr>
      </w:pPr>
      <w:r>
        <w:rPr>
          <w:b/>
          <w:bCs/>
        </w:rPr>
        <w:t xml:space="preserve">Pozice: </w:t>
      </w:r>
      <w:r>
        <w:t>Nachází se nad relační vrstvou a pod aplikační vrstvou.</w:t>
      </w:r>
    </w:p>
    <w:p w14:paraId="582597A6" w14:textId="4C618404" w:rsidR="00A579CE" w:rsidRDefault="00A579CE" w:rsidP="00A579CE">
      <w:pPr>
        <w:pStyle w:val="Odstavecseseznamem"/>
        <w:numPr>
          <w:ilvl w:val="0"/>
          <w:numId w:val="27"/>
        </w:numPr>
        <w:rPr>
          <w:b/>
          <w:bCs/>
        </w:rPr>
      </w:pPr>
      <w:r>
        <w:rPr>
          <w:b/>
          <w:bCs/>
        </w:rPr>
        <w:t>Funkce:</w:t>
      </w:r>
    </w:p>
    <w:p w14:paraId="60C0FD8A" w14:textId="515AA9E6" w:rsidR="00A579CE" w:rsidRPr="00A579CE" w:rsidRDefault="00A579CE" w:rsidP="00A579CE">
      <w:pPr>
        <w:pStyle w:val="Odstavecseseznamem"/>
        <w:numPr>
          <w:ilvl w:val="0"/>
          <w:numId w:val="28"/>
        </w:numPr>
        <w:rPr>
          <w:b/>
          <w:bCs/>
        </w:rPr>
      </w:pPr>
      <w:r>
        <w:rPr>
          <w:b/>
          <w:bCs/>
        </w:rPr>
        <w:t xml:space="preserve">Kódování a dekódování </w:t>
      </w:r>
      <w:r>
        <w:t>– Převod mezi různými datovými formáty (ASCII, Unicode).</w:t>
      </w:r>
    </w:p>
    <w:p w14:paraId="212CCBF1" w14:textId="25693D20" w:rsidR="00A579CE" w:rsidRPr="00A579CE" w:rsidRDefault="00A579CE" w:rsidP="00A579CE">
      <w:pPr>
        <w:pStyle w:val="Odstavecseseznamem"/>
        <w:numPr>
          <w:ilvl w:val="0"/>
          <w:numId w:val="28"/>
        </w:numPr>
        <w:rPr>
          <w:b/>
          <w:bCs/>
        </w:rPr>
      </w:pPr>
      <w:r>
        <w:rPr>
          <w:b/>
          <w:bCs/>
        </w:rPr>
        <w:t xml:space="preserve">Komprese dat </w:t>
      </w:r>
      <w:r>
        <w:t>– Snižuje velikost dat pro rychlejší přenos.</w:t>
      </w:r>
    </w:p>
    <w:p w14:paraId="681DA8A9" w14:textId="465BA97B" w:rsidR="00A579CE" w:rsidRPr="00A579CE" w:rsidRDefault="00A579CE" w:rsidP="00A579CE">
      <w:pPr>
        <w:pStyle w:val="Odstavecseseznamem"/>
        <w:numPr>
          <w:ilvl w:val="0"/>
          <w:numId w:val="28"/>
        </w:numPr>
        <w:rPr>
          <w:b/>
          <w:bCs/>
        </w:rPr>
      </w:pPr>
      <w:r>
        <w:rPr>
          <w:b/>
          <w:bCs/>
        </w:rPr>
        <w:t xml:space="preserve">Šifrování a dešifrování </w:t>
      </w:r>
      <w:r>
        <w:t>– Zvyšuje bezpečnost přenosu.</w:t>
      </w:r>
    </w:p>
    <w:p w14:paraId="0345A4AF" w14:textId="1E89C70F" w:rsidR="00A579CE" w:rsidRDefault="00A579CE" w:rsidP="00A579CE">
      <w:pPr>
        <w:pStyle w:val="Odstavecseseznamem"/>
        <w:numPr>
          <w:ilvl w:val="0"/>
          <w:numId w:val="29"/>
        </w:numPr>
        <w:rPr>
          <w:b/>
          <w:bCs/>
        </w:rPr>
      </w:pPr>
      <w:r>
        <w:rPr>
          <w:b/>
          <w:bCs/>
        </w:rPr>
        <w:t>Protokoly:</w:t>
      </w:r>
    </w:p>
    <w:p w14:paraId="52D91C50" w14:textId="059A3CF9" w:rsidR="00A579CE" w:rsidRPr="00A579CE" w:rsidRDefault="00A579CE" w:rsidP="00A579CE">
      <w:pPr>
        <w:pStyle w:val="Odstavecseseznamem"/>
        <w:numPr>
          <w:ilvl w:val="0"/>
          <w:numId w:val="30"/>
        </w:numPr>
        <w:rPr>
          <w:b/>
          <w:bCs/>
        </w:rPr>
      </w:pPr>
      <w:r>
        <w:rPr>
          <w:b/>
          <w:bCs/>
        </w:rPr>
        <w:t xml:space="preserve">TLS (Transport Layer Security) </w:t>
      </w:r>
      <w:r>
        <w:t>– Šifruje komunikaci a oveřuje identitu stran.</w:t>
      </w:r>
    </w:p>
    <w:p w14:paraId="72D9627B" w14:textId="4F905669" w:rsidR="00A579CE" w:rsidRPr="00A579CE" w:rsidRDefault="00A579CE" w:rsidP="00A579CE">
      <w:pPr>
        <w:pStyle w:val="Odstavecseseznamem"/>
        <w:numPr>
          <w:ilvl w:val="0"/>
          <w:numId w:val="30"/>
        </w:numPr>
        <w:rPr>
          <w:b/>
          <w:bCs/>
        </w:rPr>
      </w:pPr>
      <w:r>
        <w:rPr>
          <w:b/>
          <w:bCs/>
        </w:rPr>
        <w:t xml:space="preserve">SSL (Secure Sockets Layer) </w:t>
      </w:r>
      <w:r>
        <w:t>– Předchůdce TLS, dnes méně používaný.</w:t>
      </w:r>
    </w:p>
    <w:p w14:paraId="64A3DACB" w14:textId="13C29069" w:rsidR="00A579CE" w:rsidRPr="00A579CE" w:rsidRDefault="00A579CE" w:rsidP="00A579CE">
      <w:pPr>
        <w:pStyle w:val="Odstavecseseznamem"/>
        <w:numPr>
          <w:ilvl w:val="0"/>
          <w:numId w:val="30"/>
        </w:numPr>
        <w:rPr>
          <w:b/>
          <w:bCs/>
        </w:rPr>
      </w:pPr>
      <w:r>
        <w:rPr>
          <w:b/>
          <w:bCs/>
        </w:rPr>
        <w:t xml:space="preserve">JPEG, GIF, MP3 </w:t>
      </w:r>
      <w:r>
        <w:t>– Standardy pro formátování dat (obrázky, audio)</w:t>
      </w:r>
    </w:p>
    <w:p w14:paraId="4381F9E5" w14:textId="2BE90707" w:rsidR="00A579CE" w:rsidRPr="00A579CE" w:rsidRDefault="00A579CE" w:rsidP="00A579CE">
      <w:pPr>
        <w:pStyle w:val="Odstavecseseznamem"/>
        <w:numPr>
          <w:ilvl w:val="0"/>
          <w:numId w:val="29"/>
        </w:numPr>
        <w:rPr>
          <w:b/>
          <w:bCs/>
        </w:rPr>
      </w:pPr>
      <w:r>
        <w:rPr>
          <w:b/>
          <w:bCs/>
        </w:rPr>
        <w:t xml:space="preserve">Tabulky </w:t>
      </w:r>
      <w:r w:rsidRPr="00A579CE">
        <w:rPr>
          <w:b/>
          <w:bCs/>
        </w:rPr>
        <w:t>znaků</w:t>
      </w:r>
      <w:r>
        <w:rPr>
          <w:b/>
          <w:bCs/>
        </w:rPr>
        <w:t>:</w:t>
      </w:r>
      <w:r w:rsidRPr="00A579CE">
        <w:t xml:space="preserve"> ASCII</w:t>
      </w:r>
      <w:r>
        <w:t>, Unicode, EBCDIC</w:t>
      </w:r>
    </w:p>
    <w:p w14:paraId="417A5B4C" w14:textId="77777777" w:rsidR="00A579CE" w:rsidRDefault="00A579CE" w:rsidP="00A579CE">
      <w:pPr>
        <w:pStyle w:val="Odstavecseseznamem"/>
        <w:numPr>
          <w:ilvl w:val="0"/>
          <w:numId w:val="29"/>
        </w:numPr>
        <w:rPr>
          <w:b/>
          <w:bCs/>
        </w:rPr>
      </w:pPr>
      <w:r>
        <w:rPr>
          <w:b/>
          <w:bCs/>
        </w:rPr>
        <w:t>Bezpečnostní Funkce:</w:t>
      </w:r>
    </w:p>
    <w:p w14:paraId="1F11C23F" w14:textId="208F3E73" w:rsidR="00A579CE" w:rsidRDefault="00A579CE" w:rsidP="00A579CE">
      <w:pPr>
        <w:pStyle w:val="Odstavecseseznamem"/>
      </w:pPr>
      <w:r w:rsidRPr="00A579CE">
        <w:rPr>
          <w:b/>
          <w:bCs/>
        </w:rPr>
        <w:t>1)</w:t>
      </w:r>
      <w:r>
        <w:rPr>
          <w:b/>
          <w:bCs/>
        </w:rPr>
        <w:t xml:space="preserve"> Šifrování dat </w:t>
      </w:r>
      <w:r>
        <w:t>– Např. algoritmy AES, RSA.</w:t>
      </w:r>
    </w:p>
    <w:p w14:paraId="3D4016CC" w14:textId="5EB7550B" w:rsidR="00070364" w:rsidRDefault="00A579CE" w:rsidP="00070364">
      <w:pPr>
        <w:pStyle w:val="Odstavecseseznamem"/>
      </w:pPr>
      <w:r>
        <w:rPr>
          <w:b/>
          <w:bCs/>
        </w:rPr>
        <w:t xml:space="preserve">2) Ochrana integrity </w:t>
      </w:r>
      <w:r w:rsidR="00070364">
        <w:t>–</w:t>
      </w:r>
      <w:r>
        <w:t xml:space="preserve"> </w:t>
      </w:r>
      <w:r w:rsidR="00070364">
        <w:t>Kontrola, zda se data během přenosu nezměnila.</w:t>
      </w:r>
    </w:p>
    <w:p w14:paraId="6053BA5A" w14:textId="07644E2B" w:rsidR="00070364" w:rsidRPr="00070364" w:rsidRDefault="00070364" w:rsidP="00070364">
      <w:pPr>
        <w:pStyle w:val="Odstavecseseznamem"/>
        <w:numPr>
          <w:ilvl w:val="0"/>
          <w:numId w:val="29"/>
        </w:numPr>
      </w:pPr>
      <w:r>
        <w:rPr>
          <w:b/>
          <w:bCs/>
        </w:rPr>
        <w:t>Rozšíření elektronické pošty:</w:t>
      </w:r>
    </w:p>
    <w:p w14:paraId="53EEB5DE" w14:textId="41F349C6" w:rsidR="00070364" w:rsidRDefault="00070364" w:rsidP="00070364">
      <w:pPr>
        <w:pStyle w:val="Odstavecseseznamem"/>
        <w:numPr>
          <w:ilvl w:val="1"/>
          <w:numId w:val="29"/>
        </w:numPr>
      </w:pPr>
      <w:r>
        <w:rPr>
          <w:b/>
          <w:bCs/>
        </w:rPr>
        <w:t xml:space="preserve">MIME </w:t>
      </w:r>
      <w:r>
        <w:t>– Umožňuje posílat ne-textové formáty (obrázky, zvuk)</w:t>
      </w:r>
    </w:p>
    <w:p w14:paraId="17E08020" w14:textId="5E58D2E2" w:rsidR="00070364" w:rsidRPr="00070364" w:rsidRDefault="00070364" w:rsidP="00070364">
      <w:pPr>
        <w:pStyle w:val="Odstavecseseznamem"/>
        <w:numPr>
          <w:ilvl w:val="0"/>
          <w:numId w:val="29"/>
        </w:numPr>
      </w:pPr>
      <w:r>
        <w:rPr>
          <w:b/>
          <w:bCs/>
        </w:rPr>
        <w:t>Typy kódování:</w:t>
      </w:r>
    </w:p>
    <w:p w14:paraId="41FD0AFC" w14:textId="5EFEF74D" w:rsidR="00070364" w:rsidRDefault="00070364" w:rsidP="00070364">
      <w:pPr>
        <w:pStyle w:val="Odstavecseseznamem"/>
      </w:pPr>
      <w:r>
        <w:rPr>
          <w:b/>
          <w:bCs/>
        </w:rPr>
        <w:t xml:space="preserve">1.  Base64 </w:t>
      </w:r>
      <w:r>
        <w:t>– Kódování binárních dat do textového formátu.</w:t>
      </w:r>
    </w:p>
    <w:p w14:paraId="309D7CB2" w14:textId="0A1AB980" w:rsidR="00070364" w:rsidRPr="00070364" w:rsidRDefault="00070364" w:rsidP="00070364">
      <w:pPr>
        <w:pStyle w:val="Odstavecseseznamem"/>
      </w:pPr>
      <w:r>
        <w:rPr>
          <w:b/>
          <w:bCs/>
        </w:rPr>
        <w:t>2</w:t>
      </w:r>
      <w:r w:rsidRPr="00070364">
        <w:t>.</w:t>
      </w:r>
      <w:r>
        <w:t xml:space="preserve"> </w:t>
      </w:r>
      <w:r>
        <w:rPr>
          <w:b/>
          <w:bCs/>
        </w:rPr>
        <w:t xml:space="preserve">Quoted-Printable </w:t>
      </w:r>
      <w:r>
        <w:t>– Umožňuje přenos znaků mimo ASCII.</w:t>
      </w:r>
    </w:p>
    <w:p w14:paraId="45619BCE" w14:textId="77777777" w:rsidR="0016100A" w:rsidRPr="0016100A" w:rsidRDefault="0016100A" w:rsidP="0016100A">
      <w:pPr>
        <w:ind w:left="1080"/>
        <w:rPr>
          <w:b/>
          <w:bCs/>
        </w:rPr>
      </w:pPr>
    </w:p>
    <w:sectPr w:rsidR="0016100A" w:rsidRPr="001610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0F20"/>
    <w:multiLevelType w:val="hybridMultilevel"/>
    <w:tmpl w:val="BD66AAB6"/>
    <w:lvl w:ilvl="0" w:tplc="CB644280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1ED7F95"/>
    <w:multiLevelType w:val="hybridMultilevel"/>
    <w:tmpl w:val="65C4ACD8"/>
    <w:lvl w:ilvl="0" w:tplc="0405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6690998"/>
    <w:multiLevelType w:val="hybridMultilevel"/>
    <w:tmpl w:val="744AA7AA"/>
    <w:lvl w:ilvl="0" w:tplc="6D02557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FC0F63A">
      <w:start w:val="1"/>
      <w:numFmt w:val="decimal"/>
      <w:lvlText w:val="%3."/>
      <w:lvlJc w:val="left"/>
      <w:pPr>
        <w:ind w:left="3060" w:hanging="360"/>
      </w:pPr>
      <w:rPr>
        <w:rFonts w:hint="default"/>
      </w:rPr>
    </w:lvl>
    <w:lvl w:ilvl="3" w:tplc="BBB21140">
      <w:start w:val="1"/>
      <w:numFmt w:val="decimal"/>
      <w:lvlText w:val="%4)"/>
      <w:lvlJc w:val="left"/>
      <w:pPr>
        <w:ind w:left="360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FE90F8D"/>
    <w:multiLevelType w:val="hybridMultilevel"/>
    <w:tmpl w:val="25F0DA14"/>
    <w:lvl w:ilvl="0" w:tplc="0405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F6771C"/>
    <w:multiLevelType w:val="hybridMultilevel"/>
    <w:tmpl w:val="5802BB2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4951B3"/>
    <w:multiLevelType w:val="hybridMultilevel"/>
    <w:tmpl w:val="03A4E34E"/>
    <w:lvl w:ilvl="0" w:tplc="3D7067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BC66BB"/>
    <w:multiLevelType w:val="hybridMultilevel"/>
    <w:tmpl w:val="DCAAF49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65398B"/>
    <w:multiLevelType w:val="hybridMultilevel"/>
    <w:tmpl w:val="73BE99A6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8DC3EE7"/>
    <w:multiLevelType w:val="hybridMultilevel"/>
    <w:tmpl w:val="2EF6055E"/>
    <w:lvl w:ilvl="0" w:tplc="0405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CA90BBA"/>
    <w:multiLevelType w:val="hybridMultilevel"/>
    <w:tmpl w:val="3648B9AC"/>
    <w:lvl w:ilvl="0" w:tplc="0405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F2738BA"/>
    <w:multiLevelType w:val="hybridMultilevel"/>
    <w:tmpl w:val="0BF0571C"/>
    <w:lvl w:ilvl="0" w:tplc="D2ACC512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C85BE3"/>
    <w:multiLevelType w:val="hybridMultilevel"/>
    <w:tmpl w:val="C93A56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D13349"/>
    <w:multiLevelType w:val="hybridMultilevel"/>
    <w:tmpl w:val="FF5E48BC"/>
    <w:lvl w:ilvl="0" w:tplc="BC5A6FD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DFB0B32"/>
    <w:multiLevelType w:val="hybridMultilevel"/>
    <w:tmpl w:val="3C5E3AF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BB339A"/>
    <w:multiLevelType w:val="hybridMultilevel"/>
    <w:tmpl w:val="D3C00B8C"/>
    <w:lvl w:ilvl="0" w:tplc="41D4BF7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49F5901"/>
    <w:multiLevelType w:val="hybridMultilevel"/>
    <w:tmpl w:val="E5E07B1C"/>
    <w:lvl w:ilvl="0" w:tplc="334672CE">
      <w:start w:val="1"/>
      <w:numFmt w:val="upperLetter"/>
      <w:lvlText w:val="%1)"/>
      <w:lvlJc w:val="left"/>
      <w:pPr>
        <w:ind w:left="1800" w:hanging="360"/>
      </w:pPr>
      <w:rPr>
        <w:rFonts w:hint="default"/>
        <w:b w:val="0"/>
      </w:rPr>
    </w:lvl>
    <w:lvl w:ilvl="1" w:tplc="04050019" w:tentative="1">
      <w:start w:val="1"/>
      <w:numFmt w:val="lowerLetter"/>
      <w:lvlText w:val="%2."/>
      <w:lvlJc w:val="left"/>
      <w:pPr>
        <w:ind w:left="2520" w:hanging="360"/>
      </w:pPr>
    </w:lvl>
    <w:lvl w:ilvl="2" w:tplc="0405001B" w:tentative="1">
      <w:start w:val="1"/>
      <w:numFmt w:val="lowerRoman"/>
      <w:lvlText w:val="%3."/>
      <w:lvlJc w:val="right"/>
      <w:pPr>
        <w:ind w:left="3240" w:hanging="180"/>
      </w:pPr>
    </w:lvl>
    <w:lvl w:ilvl="3" w:tplc="0405000F" w:tentative="1">
      <w:start w:val="1"/>
      <w:numFmt w:val="decimal"/>
      <w:lvlText w:val="%4."/>
      <w:lvlJc w:val="left"/>
      <w:pPr>
        <w:ind w:left="3960" w:hanging="360"/>
      </w:pPr>
    </w:lvl>
    <w:lvl w:ilvl="4" w:tplc="04050019" w:tentative="1">
      <w:start w:val="1"/>
      <w:numFmt w:val="lowerLetter"/>
      <w:lvlText w:val="%5."/>
      <w:lvlJc w:val="left"/>
      <w:pPr>
        <w:ind w:left="4680" w:hanging="360"/>
      </w:pPr>
    </w:lvl>
    <w:lvl w:ilvl="5" w:tplc="0405001B" w:tentative="1">
      <w:start w:val="1"/>
      <w:numFmt w:val="lowerRoman"/>
      <w:lvlText w:val="%6."/>
      <w:lvlJc w:val="right"/>
      <w:pPr>
        <w:ind w:left="5400" w:hanging="180"/>
      </w:pPr>
    </w:lvl>
    <w:lvl w:ilvl="6" w:tplc="0405000F" w:tentative="1">
      <w:start w:val="1"/>
      <w:numFmt w:val="decimal"/>
      <w:lvlText w:val="%7."/>
      <w:lvlJc w:val="left"/>
      <w:pPr>
        <w:ind w:left="6120" w:hanging="360"/>
      </w:pPr>
    </w:lvl>
    <w:lvl w:ilvl="7" w:tplc="04050019" w:tentative="1">
      <w:start w:val="1"/>
      <w:numFmt w:val="lowerLetter"/>
      <w:lvlText w:val="%8."/>
      <w:lvlJc w:val="left"/>
      <w:pPr>
        <w:ind w:left="6840" w:hanging="360"/>
      </w:pPr>
    </w:lvl>
    <w:lvl w:ilvl="8" w:tplc="0405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45BB4AB4"/>
    <w:multiLevelType w:val="multilevel"/>
    <w:tmpl w:val="2320F5A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61422B7"/>
    <w:multiLevelType w:val="hybridMultilevel"/>
    <w:tmpl w:val="1CC0647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4F1671"/>
    <w:multiLevelType w:val="hybridMultilevel"/>
    <w:tmpl w:val="0F30150E"/>
    <w:lvl w:ilvl="0" w:tplc="0405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E210B5F"/>
    <w:multiLevelType w:val="hybridMultilevel"/>
    <w:tmpl w:val="71461FBA"/>
    <w:lvl w:ilvl="0" w:tplc="9B4884F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2252AD2"/>
    <w:multiLevelType w:val="hybridMultilevel"/>
    <w:tmpl w:val="A36E1F9E"/>
    <w:lvl w:ilvl="0" w:tplc="13BC6B9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54656656"/>
    <w:multiLevelType w:val="hybridMultilevel"/>
    <w:tmpl w:val="6DBAF76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6F4D91"/>
    <w:multiLevelType w:val="hybridMultilevel"/>
    <w:tmpl w:val="A5DA4B54"/>
    <w:lvl w:ilvl="0" w:tplc="0405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5E74674"/>
    <w:multiLevelType w:val="hybridMultilevel"/>
    <w:tmpl w:val="E9E0B756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222896"/>
    <w:multiLevelType w:val="hybridMultilevel"/>
    <w:tmpl w:val="8422B5F0"/>
    <w:lvl w:ilvl="0" w:tplc="061A537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69B0E00"/>
    <w:multiLevelType w:val="hybridMultilevel"/>
    <w:tmpl w:val="67AC9026"/>
    <w:lvl w:ilvl="0" w:tplc="0405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6A4E0E81"/>
    <w:multiLevelType w:val="hybridMultilevel"/>
    <w:tmpl w:val="C276ABC6"/>
    <w:lvl w:ilvl="0" w:tplc="446A1F58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B876458"/>
    <w:multiLevelType w:val="hybridMultilevel"/>
    <w:tmpl w:val="DD1C3374"/>
    <w:lvl w:ilvl="0" w:tplc="0405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C513028"/>
    <w:multiLevelType w:val="hybridMultilevel"/>
    <w:tmpl w:val="583203A8"/>
    <w:lvl w:ilvl="0" w:tplc="63FC450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76F1D0E"/>
    <w:multiLevelType w:val="hybridMultilevel"/>
    <w:tmpl w:val="E4482D3A"/>
    <w:lvl w:ilvl="0" w:tplc="F6F488A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FA40242"/>
    <w:multiLevelType w:val="hybridMultilevel"/>
    <w:tmpl w:val="591CEC7A"/>
    <w:lvl w:ilvl="0" w:tplc="8BE43C8C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546508">
    <w:abstractNumId w:val="21"/>
  </w:num>
  <w:num w:numId="2" w16cid:durableId="779031837">
    <w:abstractNumId w:val="26"/>
  </w:num>
  <w:num w:numId="3" w16cid:durableId="347217749">
    <w:abstractNumId w:val="1"/>
  </w:num>
  <w:num w:numId="4" w16cid:durableId="1342976011">
    <w:abstractNumId w:val="16"/>
  </w:num>
  <w:num w:numId="5" w16cid:durableId="400712267">
    <w:abstractNumId w:val="6"/>
  </w:num>
  <w:num w:numId="6" w16cid:durableId="1702128698">
    <w:abstractNumId w:val="11"/>
  </w:num>
  <w:num w:numId="7" w16cid:durableId="1465854965">
    <w:abstractNumId w:val="24"/>
  </w:num>
  <w:num w:numId="8" w16cid:durableId="1716542580">
    <w:abstractNumId w:val="4"/>
  </w:num>
  <w:num w:numId="9" w16cid:durableId="1282953581">
    <w:abstractNumId w:val="29"/>
  </w:num>
  <w:num w:numId="10" w16cid:durableId="310986051">
    <w:abstractNumId w:val="0"/>
  </w:num>
  <w:num w:numId="11" w16cid:durableId="1794863859">
    <w:abstractNumId w:val="15"/>
  </w:num>
  <w:num w:numId="12" w16cid:durableId="878394401">
    <w:abstractNumId w:val="2"/>
  </w:num>
  <w:num w:numId="13" w16cid:durableId="160200568">
    <w:abstractNumId w:val="7"/>
  </w:num>
  <w:num w:numId="14" w16cid:durableId="1625428433">
    <w:abstractNumId w:val="14"/>
  </w:num>
  <w:num w:numId="15" w16cid:durableId="355892319">
    <w:abstractNumId w:val="8"/>
  </w:num>
  <w:num w:numId="16" w16cid:durableId="1379932357">
    <w:abstractNumId w:val="27"/>
  </w:num>
  <w:num w:numId="17" w16cid:durableId="116994702">
    <w:abstractNumId w:val="28"/>
  </w:num>
  <w:num w:numId="18" w16cid:durableId="112477755">
    <w:abstractNumId w:val="18"/>
  </w:num>
  <w:num w:numId="19" w16cid:durableId="211239293">
    <w:abstractNumId w:val="9"/>
  </w:num>
  <w:num w:numId="20" w16cid:durableId="1614247001">
    <w:abstractNumId w:val="12"/>
  </w:num>
  <w:num w:numId="21" w16cid:durableId="301426089">
    <w:abstractNumId w:val="22"/>
  </w:num>
  <w:num w:numId="22" w16cid:durableId="1867668482">
    <w:abstractNumId w:val="3"/>
  </w:num>
  <w:num w:numId="23" w16cid:durableId="182281859">
    <w:abstractNumId w:val="20"/>
  </w:num>
  <w:num w:numId="24" w16cid:durableId="1243877738">
    <w:abstractNumId w:val="30"/>
  </w:num>
  <w:num w:numId="25" w16cid:durableId="282150632">
    <w:abstractNumId w:val="23"/>
  </w:num>
  <w:num w:numId="26" w16cid:durableId="1251281944">
    <w:abstractNumId w:val="25"/>
  </w:num>
  <w:num w:numId="27" w16cid:durableId="788552577">
    <w:abstractNumId w:val="13"/>
  </w:num>
  <w:num w:numId="28" w16cid:durableId="110826762">
    <w:abstractNumId w:val="19"/>
  </w:num>
  <w:num w:numId="29" w16cid:durableId="1026063122">
    <w:abstractNumId w:val="17"/>
  </w:num>
  <w:num w:numId="30" w16cid:durableId="72432106">
    <w:abstractNumId w:val="5"/>
  </w:num>
  <w:num w:numId="31" w16cid:durableId="20434360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881"/>
    <w:rsid w:val="00070364"/>
    <w:rsid w:val="00100D25"/>
    <w:rsid w:val="0016100A"/>
    <w:rsid w:val="0026390A"/>
    <w:rsid w:val="007A486B"/>
    <w:rsid w:val="00833ABC"/>
    <w:rsid w:val="009A25FE"/>
    <w:rsid w:val="009B00D2"/>
    <w:rsid w:val="00A579CE"/>
    <w:rsid w:val="00AD0580"/>
    <w:rsid w:val="00B42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AA6B0"/>
  <w15:chartTrackingRefBased/>
  <w15:docId w15:val="{355275CC-4AF2-436D-9A8E-017F7C0C0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42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42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428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42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428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42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42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42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42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428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428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428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42881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42881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42881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42881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42881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42881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42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42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42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42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42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42881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42881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42881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428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42881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428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422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</dc:creator>
  <cp:keywords/>
  <dc:description/>
  <cp:lastModifiedBy>Tomáš</cp:lastModifiedBy>
  <cp:revision>4</cp:revision>
  <dcterms:created xsi:type="dcterms:W3CDTF">2025-03-06T11:15:00Z</dcterms:created>
  <dcterms:modified xsi:type="dcterms:W3CDTF">2025-03-11T12:11:00Z</dcterms:modified>
</cp:coreProperties>
</file>