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Reply argument</w:t>
      </w:r>
    </w:p>
    <w:p>
      <w:pPr>
        <w:pStyle w:val="BriefPlain"/>
      </w:pPr>
      <w:r>
        <w:t>{%p for item in blocks["reply-argument"]["items"] %}</w:t>
      </w:r>
    </w:p>
    <w:p>
      <w:pPr>
        <w:pStyle w:val="BriefBody"/>
      </w:pPr>
      <w:r>
        <w:t>{{ item }}</w:t>
      </w:r>
    </w:p>
    <w:p>
      <w:pPr>
        <w:pStyle w:val="BriefPlain"/>
      </w:pPr>
      <w:r>
        <w:t>{%p endfor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