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rPr>
          <w:rFonts w:ascii="Times New Roman" w:hAnsi="Times New Roman"/>
          <w:b/>
          <w:sz w:val="24"/>
        </w:rPr>
        <w:t>IN THE HAMILTON COUNTY MUNICIPAL COURT</w:t>
        <w:br/>
        <w:t>CINCINNATI, OHIO</w:t>
        <w:br/>
      </w:r>
    </w:p>
    <w:tbl>
      <w:tblPr>
        <w:tblW w:type="auto" w:w="0"/>
        <w:jc w:val="center"/>
        <w:tblLayout w:type="fixed"/>
        <w:tblLook w:firstColumn="1" w:firstRow="1" w:lastColumn="0" w:lastRow="0" w:noHBand="0" w:noVBand="1" w:val="04A0"/>
      </w:tblPr>
      <w:tblGrid>
        <w:gridCol w:w="4896"/>
        <w:gridCol w:w="4464"/>
      </w:tblGrid>
      <w:tr>
        <w:tc>
          <w:tcPr>
            <w:tcW w:type="dxa" w:w="4680"/>
          </w:tcPr>
          <w:p>
            <w:pPr>
              <w:spacing w:line="276" w:lineRule="auto" w:after="0"/>
            </w:pPr>
            <w:r>
              <w:rPr>
                <w:rFonts w:ascii="Times New Roman" w:hAnsi="Times New Roman"/>
                <w:b/>
                <w:sz w:val="22"/>
              </w:rPr>
              <w:t>RIVERFRONT HOLDINGS LP</w:t>
              <w:br/>
            </w:r>
            <w:r>
              <w:rPr>
                <w:rFonts w:ascii="Times New Roman" w:hAnsi="Times New Roman"/>
                <w:sz w:val="20"/>
              </w:rPr>
              <w:t>Plaintiff / Landlord,</w:t>
              <w:br/>
              <w:br/>
            </w:r>
            <w:r>
              <w:rPr>
                <w:rFonts w:ascii="Times New Roman" w:hAnsi="Times New Roman"/>
                <w:sz w:val="22"/>
              </w:rPr>
              <w:t>v.</w:t>
              <w:br/>
              <w:br/>
            </w:r>
            <w:r>
              <w:rPr>
                <w:rFonts w:ascii="Times New Roman" w:hAnsi="Times New Roman"/>
                <w:b/>
                <w:sz w:val="22"/>
              </w:rPr>
              <w:t>JORDAN BLAKE</w:t>
              <w:br/>
            </w:r>
            <w:r>
              <w:rPr>
                <w:rFonts w:ascii="Times New Roman" w:hAnsi="Times New Roman"/>
                <w:sz w:val="20"/>
              </w:rPr>
              <w:t>Defendant / Tenant.</w:t>
            </w:r>
          </w:p>
        </w:tc>
        <w:tc>
          <w:tcPr>
            <w:tcW w:type="dxa" w:w="4680"/>
          </w:tcPr>
          <w:p>
            <w:pPr>
              <w:spacing w:line="276" w:lineRule="auto" w:after="0"/>
            </w:pPr>
            <w:r>
              <w:rPr>
                <w:rFonts w:ascii="Times New Roman" w:hAnsi="Times New Roman"/>
                <w:b/>
                <w:sz w:val="22"/>
              </w:rPr>
              <w:t>CASE NO. 24CV-19342</w:t>
              <w:br/>
            </w:r>
            <w:r>
              <w:rPr>
                <w:rFonts w:ascii="Times New Roman" w:hAnsi="Times New Roman"/>
                <w:sz w:val="20"/>
              </w:rPr>
              <w:t>JUDGE BERNIE BOUCHARD</w:t>
              <w:br/>
              <w:br/>
            </w:r>
            <w:r>
              <w:rPr>
                <w:rFonts w:ascii="Times New Roman" w:hAnsi="Times New Roman"/>
                <w:b/>
                <w:sz w:val="22"/>
              </w:rPr>
              <w:t>DEFENDANT'S BRIEF IN OPPOSITION TO EVICTION AND COUNTER-MEMORANDUM</w:t>
            </w:r>
          </w:p>
        </w:tc>
      </w:tr>
    </w:tbl>
    <w:p>
      <w:pPr>
        <w:spacing w:line="240" w:lineRule="auto" w:after="120"/>
      </w:pPr>
    </w:p>
    <w:p>
      <w:pPr>
        <w:spacing w:line="480" w:lineRule="auto" w:after="0" w:before="0"/>
        <w:ind w:firstLine="720"/>
      </w:pPr>
      <w:r>
        <w:rPr>
          <w:rFonts w:ascii="Times New Roman" w:hAnsi="Times New Roman"/>
          <w:sz w:val="24"/>
        </w:rPr>
        <w:t>Defendant Jordan Blake submits this brief in opposition to the eviction complaint filed by Riverfront Holdings LP. The eviction is improper, unfair, and retaliatory under R.C. 5321.02, and Plaintiff breached R.C. 5321.04 because the apartment is in bad shape.</w:t>
      </w:r>
    </w:p>
    <w:p>
      <w:pPr>
        <w:spacing w:line="360" w:lineRule="auto" w:before="240" w:after="80"/>
      </w:pPr>
      <w:r>
        <w:rPr>
          <w:rFonts w:ascii="Times New Roman" w:hAnsi="Times New Roman"/>
          <w:b/>
          <w:sz w:val="24"/>
        </w:rPr>
        <w:t>STATEMENT OF THE CASE</w:t>
      </w:r>
    </w:p>
    <w:p>
      <w:pPr>
        <w:spacing w:line="480" w:lineRule="auto" w:after="0" w:before="0"/>
        <w:ind w:firstLine="720"/>
      </w:pPr>
      <w:r>
        <w:rPr>
          <w:rFonts w:ascii="Times New Roman" w:hAnsi="Times New Roman"/>
          <w:sz w:val="24"/>
        </w:rPr>
        <w:t>Defendant Jordan Blake has lived at 824 Elm Street, Cincinnati, Ohio for a couple of years. The landlord has not been treating tenants fairly. Defendant was vocal around the building and in the neighborhood about problems in the community. Soon after, the landlord decided to bring this eviction case.</w:t>
      </w:r>
    </w:p>
    <w:p>
      <w:pPr>
        <w:spacing w:line="480" w:lineRule="auto" w:after="0" w:before="0"/>
        <w:ind w:firstLine="720"/>
      </w:pPr>
      <w:r>
        <w:rPr>
          <w:rFonts w:ascii="Times New Roman" w:hAnsi="Times New Roman"/>
          <w:sz w:val="24"/>
        </w:rPr>
        <w:t>The apartment has experienced multiple uncomfortable conditions. The general quality of the living space has been unsatisfactory and unpleasant. Because the landlord was not doing a good job, Defendant decided to withhold rent payments for two months until things improved.</w:t>
      </w:r>
    </w:p>
    <w:p>
      <w:pPr>
        <w:spacing w:line="360" w:lineRule="auto" w:before="240" w:after="80"/>
      </w:pPr>
      <w:r>
        <w:rPr>
          <w:rFonts w:ascii="Times New Roman" w:hAnsi="Times New Roman"/>
          <w:b/>
          <w:sz w:val="24"/>
        </w:rPr>
        <w:t>ARGUMENT</w:t>
      </w:r>
    </w:p>
    <w:p>
      <w:pPr>
        <w:spacing w:line="360" w:lineRule="auto" w:before="160" w:after="40"/>
      </w:pPr>
      <w:r>
        <w:rPr>
          <w:rFonts w:ascii="Times New Roman" w:hAnsi="Times New Roman"/>
          <w:b/>
          <w:i/>
          <w:sz w:val="24"/>
        </w:rPr>
        <w:t>A. The Eviction is Retaliation under R.C. 5321.02.</w:t>
      </w:r>
    </w:p>
    <w:p>
      <w:pPr>
        <w:spacing w:line="480" w:lineRule="auto" w:after="0" w:before="0"/>
        <w:ind w:firstLine="720"/>
      </w:pPr>
      <w:r>
        <w:rPr>
          <w:rFonts w:ascii="Times New Roman" w:hAnsi="Times New Roman"/>
          <w:sz w:val="24"/>
        </w:rPr>
        <w:t>Under R.C. 5321.02, a landlord cannot retaliate against a tenant. Here, Defendant was exercising free speech rights by discussing housing issues with neighbors. The landlord was unhappy with Defendant's attitude and brought an eviction action for possession. Therefore, the eviction is retaliatory and should be denied.</w:t>
      </w:r>
    </w:p>
    <w:p>
      <w:pPr>
        <w:spacing w:line="360" w:lineRule="auto" w:before="160" w:after="40"/>
      </w:pPr>
      <w:r>
        <w:rPr>
          <w:rFonts w:ascii="Times New Roman" w:hAnsi="Times New Roman"/>
          <w:b/>
          <w:i/>
          <w:sz w:val="24"/>
        </w:rPr>
        <w:t>B. The Landlord Breached Duties under R.C. 5321.04.</w:t>
      </w:r>
    </w:p>
    <w:p>
      <w:pPr>
        <w:spacing w:line="480" w:lineRule="auto" w:after="0" w:before="0"/>
        <w:ind w:firstLine="720"/>
      </w:pPr>
      <w:r>
        <w:rPr>
          <w:rFonts w:ascii="Times New Roman" w:hAnsi="Times New Roman"/>
          <w:sz w:val="24"/>
        </w:rPr>
        <w:t>Under R.C. 5321.04, landlords are supposed to keep apartments in fit and habitable condition. The premises here were not maintained at a high standard. There were inspections done that showed issues. Because the landlord breached its duties, Defendant had the right to withhold rent and the eviction cannot proceed.</w:t>
      </w:r>
    </w:p>
    <w:p>
      <w:pPr>
        <w:spacing w:line="360" w:lineRule="auto" w:before="240" w:after="80"/>
      </w:pPr>
      <w:r>
        <w:rPr>
          <w:rFonts w:ascii="Times New Roman" w:hAnsi="Times New Roman"/>
          <w:b/>
          <w:sz w:val="24"/>
        </w:rPr>
        <w:t>CONCLUSION</w:t>
      </w:r>
    </w:p>
    <w:p>
      <w:pPr>
        <w:spacing w:line="480" w:lineRule="auto" w:after="0" w:before="0"/>
        <w:ind w:firstLine="720"/>
      </w:pPr>
      <w:r>
        <w:rPr>
          <w:rFonts w:ascii="Times New Roman" w:hAnsi="Times New Roman"/>
          <w:sz w:val="24"/>
        </w:rPr>
        <w:t>WHEREFORE, Defendant requests that the Court deny the eviction and dismiss the case.</w:t>
      </w:r>
    </w:p>
    <w:p>
      <w:pPr>
        <w:spacing w:line="276" w:lineRule="auto" w:before="240" w:after="0"/>
        <w:ind w:firstLine="0"/>
      </w:pPr>
      <w:r>
        <w:t>Respectfully submitted,</w:t>
        <w:br/>
        <w:br/>
        <w:br/>
      </w:r>
      <w:r>
        <w:rPr>
          <w:b/>
        </w:rPr>
        <w:t>/s/ Thomas R. Miller</w:t>
        <w:br/>
      </w:r>
      <w:r>
        <w:t>Thomas R. Miller (0076543)</w:t>
        <w:br/>
      </w:r>
      <w:r>
        <w:t>Attorney at Law</w:t>
        <w:br/>
      </w:r>
      <w:r>
        <w:t>Miller Law Office</w:t>
        <w:br/>
      </w:r>
      <w:r>
        <w:t>312 Walnut Street, Suite 1600, Cincinnati, OH 45202</w:t>
        <w:br/>
      </w:r>
      <w:r>
        <w:t>Telephone: (513) 555-0199</w:t>
        <w:br/>
      </w:r>
      <w:r>
        <w:t>Email: tmiller@millerlawohio.com</w:t>
        <w:br/>
        <w:br/>
      </w:r>
      <w:r>
        <w:t>Attorney for Defendant Jordan Blake</w:t>
        <w:br/>
      </w:r>
    </w:p>
    <w:p>
      <w:pPr>
        <w:spacing w:line="240" w:lineRule="auto" w:before="360" w:after="120"/>
        <w:jc w:val="center"/>
      </w:pPr>
      <w:r>
        <w:rPr>
          <w:rFonts w:ascii="Times New Roman" w:hAnsi="Times New Roman"/>
          <w:b/>
          <w:sz w:val="24"/>
        </w:rPr>
        <w:t>CERTIFICATE OF SERVICE</w:t>
      </w:r>
    </w:p>
    <w:p>
      <w:pPr>
        <w:spacing w:line="360" w:lineRule="auto" w:after="240"/>
        <w:ind w:firstLine="720"/>
      </w:pPr>
      <w:r>
        <w:rPr>
          <w:rFonts w:ascii="Times New Roman" w:hAnsi="Times New Roman"/>
          <w:sz w:val="24"/>
        </w:rPr>
        <w:t>A copy of this brief was sent to Plaintiff's attorney on September 12, 2024 by ordinary mail.</w:t>
      </w:r>
    </w:p>
    <w:p>
      <w:pPr>
        <w:spacing w:line="240" w:lineRule="auto" w:before="120"/>
      </w:pPr>
      <w:r>
        <w:rPr>
          <w:rFonts w:ascii="Times New Roman" w:hAnsi="Times New Roman"/>
          <w:sz w:val="24"/>
        </w:rPr>
        <w:t>/s/ Thomas R. Miller</w:t>
        <w:br/>
        <w:t>Thomas R. Miller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