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Review your name change application</w:t>
      </w:r>
    </w:p>
    <w:p>
      <w:pPr>
        <w:pStyle w:val="Heading1"/>
      </w:pPr>
      <w:r>
        <w:t>Check the application</w:t>
      </w:r>
    </w:p>
    <w:p>
      <w:r>
        <w:t>Review all six pages and any extra sheets. Check every current and requested name, date of birth, and checked box. Attach extra sheets where the form requires them. Review and sign only statements that are true.</w:t>
      </w:r>
    </w:p>
    <w:p>
      <w:pPr>
        <w:pStyle w:val="Heading1"/>
      </w:pPr>
      <w:r>
        <w:t>Read the court instructions</w:t>
      </w:r>
    </w:p>
    <w:p>
      <w:r>
        <w:t>This interview prepares NAM102, not a complete filing packet. Read NAM101 and the instructions for your circumstances at https://mncourts.gov/help-topics/name-change. You may need additional forms, notices, supporting documents, and a hearing.</w:t>
      </w:r>
    </w:p>
    <w:p>
      <w:pPr>
        <w:pStyle w:val="Heading1"/>
      </w:pPr>
      <w:r>
        <w:t>Get help with the next steps</w:t>
      </w:r>
    </w:p>
    <w:p>
      <w:r>
        <w:t>Ask the court self-help center about filing and hearing procedures. Requirements can differ for minors, felony convictions, and birth records. Do not assume downloading this application changes a name or files a case.</w:t>
      </w:r>
    </w:p>
    <w:p>
      <w:pPr>
        <w:pStyle w:val="Heading1"/>
      </w:pPr>
      <w:r>
        <w:t>Keep copies</w:t>
      </w:r>
    </w:p>
    <w:p>
      <w:r>
        <w:t>Keep a copy of what you file. After the court makes a decision, follow its instructions about certified copies and updating records.</w:t>
      </w:r>
    </w:p>
    <w:p>
      <w:pPr>
        <w:pStyle w:val="Heading1"/>
      </w:pPr>
      <w:r>
        <w:t>More information from LawHelpMN</w:t>
      </w:r>
    </w:p>
    <w:p>
      <w:hyperlink r:id="rId9">
        <w:r>
          <w:rPr>
            <w:rStyle w:val="Hyperlink"/>
          </w:rPr>
          <w:t>Name Change - Minnesota Court Forms and Information</w:t>
        </w:r>
      </w:hyperlink>
    </w:p>
    <w:p>
      <w:r>
        <w:t>https://www.lawhelpmn.org/self-help-library/legal-resource/name-change-minnesota-court-forms-and-information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awhelpmn.org/self-help-library/legal-resource/name-change-minnesota-court-forms-and-inform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Next steps for your name change application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