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Affidavit of postponement</w:t>
      </w:r>
    </w:p>
    <w:p>
      <w:r>
        <w:t>Minn. Stat. § 580.07, subdivision 3</w:t>
      </w:r>
    </w:p>
    <w:p>
      <w:r>
        <w:t>State of __________________________</w:t>
        <w:br/>
        <w:t>County of __________________________</w:t>
      </w:r>
    </w:p>
    <w:p>
      <w:r>
        <w:t>{{ owner }} (whether one or more, “Owner”), being first duly sworn on oath, states as follows:</w:t>
      </w:r>
    </w:p>
    <w:p>
      <w:r>
        <w:t>1. They are the owner(s) or mortgagor(s) of the real property (the “Property”) situated in {{ county }} County, Minnesota, legally described in the attached published Notice of Mortgage Foreclosure Sale (the “Notice of Sale”) or the notice of postponement under section 580.07, subdivision 1 (“Postponement Notice”), and make this affidavit for the purpose of postponing the foreclosure sale of the Property scheduled for {{ sale_date.format() }} pursuant to Minnesota Statutes, section 580.07, subdivision 2, for five months from the date scheduled in the attached Notice of Sale or Postponement Notice if the original redemption period is six months, or for 11 months if the original redemption period is 12 months.</w:t>
      </w:r>
    </w:p>
    <w:p>
      <w:r>
        <w:t>2. The Property is classified as homestead under Minnesota Statutes, section 273.124, is occupied by Owner as a homestead, and is improved with not more than four dwelling units.</w:t>
      </w:r>
    </w:p>
    <w:p>
      <w:r>
        <w:t>3. Owner has elected to shorten Owner’s redemption period from any foreclosure sale of the Property to five weeks in exchange for the postponement of the foreclosure sale for five months if the original redemption period was six months, or for 11 months if the original redemption period was 12 months.</w:t>
      </w:r>
    </w:p>
    <w:p>
      <w:pPr>
        <w:sectPr>
          <w:pgSz w:w="12240" w:h="15840"/>
          <w:pgMar w:top="4320" w:right="1080" w:bottom="864" w:left="1080" w:header="720" w:footer="720" w:gutter="0"/>
          <w:cols w:space="720"/>
          <w:docGrid w:linePitch="360"/>
        </w:sectPr>
      </w:pPr>
    </w:p>
    <w:p>
      <w:pPr>
        <w:pStyle w:val="Heading1"/>
      </w:pPr>
      <w:r>
        <w:t>Owner signatures and notarization</w:t>
      </w:r>
    </w:p>
    <w:p>
      <w:r>
        <w:t>{%p for person in owner %}</w:t>
      </w:r>
    </w:p>
    <w:p>
      <w:r>
        <w:t>________________________________________</w:t>
        <w:br/>
        <w:t>{{ person }}</w:t>
        <w:br/>
        <w:t>Owner signature</w:t>
      </w:r>
    </w:p>
    <w:p>
      <w:r>
        <w:t>{%p endfor %}</w:t>
      </w:r>
    </w:p>
    <w:p>
      <w:r>
        <w:t>Signed and sworn to (or affirmed) before me on __________________ (date) by {{ owner }}.</w:t>
      </w:r>
    </w:p>
    <w:p>
      <w:r>
        <w:br/>
        <w:t>________________________________________</w:t>
        <w:br/>
        <w:t>Signature of notary public</w:t>
        <w:br/>
        <w:t>Notary Public</w:t>
        <w:br/>
        <w:br/>
        <w:t>(Notary stamp)</w:t>
      </w:r>
    </w:p>
    <w:p>
      <w:r>
        <w:t>My commission expires: __________________</w:t>
      </w:r>
    </w:p>
    <w:p>
      <w:pPr>
        <w:pStyle w:val="Heading1"/>
      </w:pPr>
      <w:r>
        <w:t>Document prepared by</w:t>
      </w:r>
    </w:p>
    <w:p>
      <w:r>
        <w:t>{{ drafter[0] }}</w:t>
        <w:br/>
        <w:t>{{ drafter[0].address.block() }}</w:t>
      </w:r>
    </w:p>
    <w:p>
      <w:r>
        <w:t>Attach the Notice of Sale or Postponement Notice described above.</w:t>
      </w:r>
    </w:p>
    <w:sectPr w:rsidR="00FC693F" w:rsidRPr="0006063C" w:rsidSect="00034616">
      <w:pgSz w:w="12240" w:h="15840"/>
      <w:pgMar w:top="1080"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Affidavit of postponement of foreclosure sale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