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highlight w:val="none"/>
          <w:shd w:fill="auto" w:val="clear"/>
        </w:rPr>
      </w:pPr>
      <w:r>
        <w:rPr>
          <w:b/>
          <w:sz w:val="26"/>
          <w:szCs w:val="26"/>
          <w:shd w:fill="auto" w:val="clear"/>
        </w:rPr>
        <w:t>IN THE CIRCUIT COURT OF {{ case.county | upper }}, MISSOURI</w:t>
      </w:r>
    </w:p>
    <w:p>
      <w:pPr>
        <w:pStyle w:val="Normal"/>
        <w:spacing w:before="0" w:after="240"/>
        <w:jc w:val="center"/>
        <w:rPr>
          <w:b/>
          <w:b/>
          <w:sz w:val="26"/>
          <w:szCs w:val="26"/>
          <w:highlight w:val="none"/>
          <w:shd w:fill="auto" w:val="clear"/>
        </w:rPr>
      </w:pPr>
      <w:r>
        <w:rPr>
          <w:b/>
          <w:sz w:val="26"/>
          <w:szCs w:val="26"/>
          <w:shd w:fill="auto" w:val="clear"/>
        </w:rPr>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76"/>
        <w:gridCol w:w="2512"/>
        <w:gridCol w:w="304"/>
        <w:gridCol w:w="4067"/>
      </w:tblGrid>
      <w:tr>
        <w:trPr/>
        <w:tc>
          <w:tcPr>
            <w:tcW w:w="4988" w:type="dxa"/>
            <w:gridSpan w:val="2"/>
            <w:tcBorders/>
          </w:tcPr>
          <w:p>
            <w:pPr>
              <w:pStyle w:val="Normal"/>
              <w:widowControl w:val="false"/>
              <w:tabs>
                <w:tab w:val="clear" w:pos="720"/>
                <w:tab w:val="left" w:pos="890" w:leader="none"/>
              </w:tabs>
              <w:jc w:val="both"/>
              <w:rPr>
                <w:highlight w:val="none"/>
                <w:shd w:fill="auto" w:val="clear"/>
              </w:rPr>
            </w:pPr>
            <w:r>
              <w:rPr>
                <w:bCs/>
                <w:sz w:val="26"/>
                <w:szCs w:val="26"/>
                <w:shd w:fill="auto" w:val="clear"/>
              </w:rPr>
              <w:t>In Re the Matter of:</w:t>
              <w:tab/>
            </w:r>
          </w:p>
        </w:tc>
        <w:tc>
          <w:tcPr>
            <w:tcW w:w="304" w:type="dxa"/>
            <w:tcBorders/>
          </w:tcPr>
          <w:p>
            <w:pPr>
              <w:pStyle w:val="Normal"/>
              <w:widowControl w:val="false"/>
              <w:jc w:val="center"/>
              <w:rPr>
                <w:highlight w:val="none"/>
                <w:shd w:fill="auto" w:val="clear"/>
              </w:rPr>
            </w:pPr>
            <w:r>
              <w:rPr>
                <w:bCs/>
                <w:sz w:val="26"/>
                <w:szCs w:val="26"/>
                <w:shd w:fill="auto" w:val="clear"/>
              </w:rPr>
              <w:t>)</w:t>
            </w:r>
          </w:p>
        </w:tc>
        <w:tc>
          <w:tcPr>
            <w:tcW w:w="4067" w:type="dxa"/>
            <w:tcBorders/>
          </w:tcPr>
          <w:p>
            <w:pPr>
              <w:pStyle w:val="Normal"/>
              <w:widowControl w:val="false"/>
              <w:jc w:val="center"/>
              <w:rPr>
                <w:b/>
                <w:b/>
                <w:sz w:val="26"/>
                <w:szCs w:val="26"/>
                <w:highlight w:val="none"/>
                <w:shd w:fill="auto" w:val="clear"/>
              </w:rPr>
            </w:pPr>
            <w:r>
              <w:rPr>
                <w:b/>
                <w:sz w:val="26"/>
                <w:szCs w:val="26"/>
                <w:shd w:fill="auto" w:val="clear"/>
              </w:rPr>
            </w:r>
          </w:p>
        </w:tc>
      </w:tr>
      <w:tr>
        <w:trPr/>
        <w:tc>
          <w:tcPr>
            <w:tcW w:w="4988" w:type="dxa"/>
            <w:gridSpan w:val="2"/>
            <w:tcBorders/>
          </w:tcPr>
          <w:p>
            <w:pPr>
              <w:pStyle w:val="Normal"/>
              <w:widowControl w:val="false"/>
              <w:jc w:val="center"/>
              <w:rPr>
                <w:bCs/>
                <w:sz w:val="26"/>
                <w:szCs w:val="26"/>
                <w:highlight w:val="none"/>
                <w:shd w:fill="auto" w:val="clear"/>
              </w:rPr>
            </w:pPr>
            <w:r>
              <w:rPr>
                <w:bCs/>
                <w:sz w:val="26"/>
                <w:szCs w:val="26"/>
                <w:shd w:fill="auto" w:val="clear"/>
              </w:rPr>
            </w:r>
          </w:p>
        </w:tc>
        <w:tc>
          <w:tcPr>
            <w:tcW w:w="304" w:type="dxa"/>
            <w:tcBorders/>
          </w:tcPr>
          <w:p>
            <w:pPr>
              <w:pStyle w:val="Normal"/>
              <w:widowControl w:val="false"/>
              <w:jc w:val="center"/>
              <w:rPr>
                <w:highlight w:val="none"/>
                <w:shd w:fill="auto" w:val="clear"/>
              </w:rPr>
            </w:pPr>
            <w:r>
              <w:rPr>
                <w:bCs/>
                <w:sz w:val="26"/>
                <w:szCs w:val="26"/>
                <w:shd w:fill="auto" w:val="clear"/>
              </w:rPr>
              <w:t>)</w:t>
            </w:r>
          </w:p>
        </w:tc>
        <w:tc>
          <w:tcPr>
            <w:tcW w:w="4067" w:type="dxa"/>
            <w:tcBorders/>
          </w:tcPr>
          <w:p>
            <w:pPr>
              <w:pStyle w:val="Normal"/>
              <w:widowControl w:val="false"/>
              <w:jc w:val="center"/>
              <w:rPr>
                <w:b/>
                <w:b/>
                <w:sz w:val="26"/>
                <w:szCs w:val="26"/>
                <w:highlight w:val="none"/>
                <w:shd w:fill="auto" w:val="clear"/>
              </w:rPr>
            </w:pPr>
            <w:r>
              <w:rPr>
                <w:b/>
                <w:sz w:val="26"/>
                <w:szCs w:val="26"/>
                <w:shd w:fill="auto" w:val="clear"/>
              </w:rPr>
            </w:r>
          </w:p>
        </w:tc>
      </w:tr>
      <w:tr>
        <w:trPr/>
        <w:tc>
          <w:tcPr>
            <w:tcW w:w="4988" w:type="dxa"/>
            <w:gridSpan w:val="2"/>
            <w:tcBorders/>
          </w:tcPr>
          <w:p>
            <w:pPr>
              <w:pStyle w:val="Normal"/>
              <w:widowControl w:val="false"/>
              <w:rPr>
                <w:highlight w:val="none"/>
                <w:shd w:fill="auto" w:val="clear"/>
              </w:rPr>
            </w:pPr>
            <w:r>
              <w:rPr>
                <w:bCs/>
                <w:sz w:val="26"/>
                <w:szCs w:val="26"/>
                <w:shd w:fill="auto" w:val="clear"/>
              </w:rPr>
              <w:t>{{ petitioner.name.full() }}</w:t>
            </w:r>
          </w:p>
        </w:tc>
        <w:tc>
          <w:tcPr>
            <w:tcW w:w="304" w:type="dxa"/>
            <w:tcBorders/>
          </w:tcPr>
          <w:p>
            <w:pPr>
              <w:pStyle w:val="Normal"/>
              <w:widowControl w:val="false"/>
              <w:jc w:val="center"/>
              <w:rPr>
                <w:highlight w:val="none"/>
                <w:shd w:fill="auto" w:val="clear"/>
              </w:rPr>
            </w:pPr>
            <w:r>
              <w:rPr>
                <w:bCs/>
                <w:sz w:val="26"/>
                <w:szCs w:val="26"/>
                <w:shd w:fill="auto" w:val="clear"/>
              </w:rPr>
              <w:t>)</w:t>
            </w:r>
          </w:p>
        </w:tc>
        <w:tc>
          <w:tcPr>
            <w:tcW w:w="4067" w:type="dxa"/>
            <w:tcBorders/>
          </w:tcPr>
          <w:p>
            <w:pPr>
              <w:pStyle w:val="Normal"/>
              <w:widowControl w:val="false"/>
              <w:rPr>
                <w:bCs/>
                <w:sz w:val="26"/>
                <w:szCs w:val="26"/>
                <w:highlight w:val="none"/>
                <w:shd w:fill="auto" w:val="clear"/>
              </w:rPr>
            </w:pPr>
            <w:r>
              <w:rPr>
                <w:bCs/>
                <w:sz w:val="26"/>
                <w:szCs w:val="26"/>
                <w:shd w:fill="auto" w:val="clear"/>
              </w:rPr>
            </w:r>
          </w:p>
        </w:tc>
      </w:tr>
      <w:tr>
        <w:trPr/>
        <w:tc>
          <w:tcPr>
            <w:tcW w:w="2476" w:type="dxa"/>
            <w:tcBorders/>
          </w:tcPr>
          <w:p>
            <w:pPr>
              <w:pStyle w:val="Normal"/>
              <w:widowControl w:val="false"/>
              <w:jc w:val="center"/>
              <w:rPr>
                <w:bCs/>
                <w:sz w:val="26"/>
                <w:szCs w:val="26"/>
                <w:highlight w:val="none"/>
                <w:shd w:fill="auto" w:val="clear"/>
              </w:rPr>
            </w:pPr>
            <w:r>
              <w:rPr>
                <w:bCs/>
                <w:sz w:val="26"/>
                <w:szCs w:val="26"/>
                <w:shd w:fill="auto" w:val="clear"/>
              </w:rPr>
            </w:r>
          </w:p>
        </w:tc>
        <w:tc>
          <w:tcPr>
            <w:tcW w:w="2512" w:type="dxa"/>
            <w:tcBorders/>
          </w:tcPr>
          <w:p>
            <w:pPr>
              <w:pStyle w:val="Normal"/>
              <w:widowControl w:val="false"/>
              <w:rPr>
                <w:highlight w:val="none"/>
                <w:shd w:fill="auto" w:val="clear"/>
              </w:rPr>
            </w:pPr>
            <w:r>
              <w:rPr>
                <w:bCs/>
                <w:sz w:val="26"/>
                <w:szCs w:val="26"/>
                <w:shd w:fill="auto" w:val="clear"/>
              </w:rPr>
              <w:t>Petitioner,</w:t>
            </w:r>
          </w:p>
        </w:tc>
        <w:tc>
          <w:tcPr>
            <w:tcW w:w="304" w:type="dxa"/>
            <w:tcBorders/>
          </w:tcPr>
          <w:p>
            <w:pPr>
              <w:pStyle w:val="Normal"/>
              <w:widowControl w:val="false"/>
              <w:jc w:val="center"/>
              <w:rPr>
                <w:highlight w:val="none"/>
                <w:shd w:fill="auto" w:val="clear"/>
              </w:rPr>
            </w:pPr>
            <w:r>
              <w:rPr>
                <w:bCs/>
                <w:sz w:val="26"/>
                <w:szCs w:val="26"/>
                <w:shd w:fill="auto" w:val="clear"/>
              </w:rPr>
              <w:t>)</w:t>
            </w:r>
          </w:p>
        </w:tc>
        <w:tc>
          <w:tcPr>
            <w:tcW w:w="4067" w:type="dxa"/>
            <w:tcBorders/>
          </w:tcPr>
          <w:p>
            <w:pPr>
              <w:pStyle w:val="Normal"/>
              <w:widowControl w:val="false"/>
              <w:jc w:val="both"/>
              <w:rPr>
                <w:highlight w:val="none"/>
                <w:shd w:fill="auto" w:val="clear"/>
              </w:rPr>
            </w:pPr>
            <w:r>
              <w:rPr>
                <w:bCs/>
                <w:sz w:val="26"/>
                <w:szCs w:val="26"/>
                <w:shd w:fill="auto" w:val="clear"/>
              </w:rPr>
              <w:t>Case No. {{ case.number }}</w:t>
            </w:r>
          </w:p>
        </w:tc>
      </w:tr>
      <w:tr>
        <w:trPr/>
        <w:tc>
          <w:tcPr>
            <w:tcW w:w="4988" w:type="dxa"/>
            <w:gridSpan w:val="2"/>
            <w:tcBorders/>
          </w:tcPr>
          <w:p>
            <w:pPr>
              <w:pStyle w:val="Normal"/>
              <w:widowControl w:val="false"/>
              <w:rPr>
                <w:bCs/>
                <w:sz w:val="26"/>
                <w:szCs w:val="26"/>
                <w:highlight w:val="none"/>
                <w:shd w:fill="auto" w:val="clear"/>
              </w:rPr>
            </w:pPr>
            <w:r>
              <w:rPr>
                <w:bCs/>
                <w:sz w:val="26"/>
                <w:szCs w:val="26"/>
                <w:shd w:fill="auto" w:val="clear"/>
              </w:rPr>
            </w:r>
          </w:p>
          <w:p>
            <w:pPr>
              <w:pStyle w:val="Normal"/>
              <w:widowControl w:val="false"/>
              <w:rPr>
                <w:highlight w:val="none"/>
                <w:shd w:fill="auto" w:val="clear"/>
              </w:rPr>
            </w:pPr>
            <w:r>
              <w:rPr>
                <w:bCs/>
                <w:sz w:val="26"/>
                <w:szCs w:val="26"/>
                <w:shd w:fill="auto" w:val="clear"/>
              </w:rPr>
              <w:t xml:space="preserve">                 </w:t>
            </w:r>
            <w:r>
              <w:rPr>
                <w:bCs/>
                <w:sz w:val="26"/>
                <w:szCs w:val="26"/>
                <w:shd w:fill="auto" w:val="clear"/>
              </w:rPr>
              <w:t xml:space="preserve">vs. </w:t>
            </w:r>
          </w:p>
          <w:p>
            <w:pPr>
              <w:pStyle w:val="Normal"/>
              <w:widowControl w:val="false"/>
              <w:rPr>
                <w:bCs/>
                <w:sz w:val="26"/>
                <w:szCs w:val="26"/>
                <w:highlight w:val="none"/>
                <w:shd w:fill="auto" w:val="clear"/>
              </w:rPr>
            </w:pPr>
            <w:r>
              <w:rPr>
                <w:bCs/>
                <w:sz w:val="26"/>
                <w:szCs w:val="26"/>
                <w:shd w:fill="auto" w:val="clear"/>
              </w:rPr>
            </w:r>
          </w:p>
        </w:tc>
        <w:tc>
          <w:tcPr>
            <w:tcW w:w="304" w:type="dxa"/>
            <w:tcBorders/>
          </w:tcPr>
          <w:p>
            <w:pPr>
              <w:pStyle w:val="Normal"/>
              <w:widowControl w:val="false"/>
              <w:jc w:val="center"/>
              <w:rPr>
                <w:highlight w:val="none"/>
                <w:shd w:fill="auto" w:val="clear"/>
              </w:rPr>
            </w:pPr>
            <w:r>
              <w:rPr>
                <w:bCs/>
                <w:sz w:val="26"/>
                <w:szCs w:val="26"/>
                <w:shd w:fill="auto" w:val="clear"/>
              </w:rPr>
              <w:t>)</w:t>
            </w:r>
          </w:p>
          <w:p>
            <w:pPr>
              <w:pStyle w:val="Normal"/>
              <w:widowControl w:val="false"/>
              <w:jc w:val="center"/>
              <w:rPr>
                <w:highlight w:val="none"/>
                <w:shd w:fill="auto" w:val="clear"/>
              </w:rPr>
            </w:pPr>
            <w:r>
              <w:rPr>
                <w:bCs/>
                <w:sz w:val="26"/>
                <w:szCs w:val="26"/>
                <w:shd w:fill="auto" w:val="clear"/>
              </w:rPr>
              <w:t>)</w:t>
            </w:r>
          </w:p>
          <w:p>
            <w:pPr>
              <w:pStyle w:val="Normal"/>
              <w:widowControl w:val="false"/>
              <w:jc w:val="center"/>
              <w:rPr>
                <w:highlight w:val="none"/>
                <w:shd w:fill="auto" w:val="clear"/>
              </w:rPr>
            </w:pPr>
            <w:r>
              <w:rPr>
                <w:bCs/>
                <w:sz w:val="26"/>
                <w:szCs w:val="26"/>
                <w:shd w:fill="auto" w:val="clear"/>
              </w:rPr>
              <w:t>)</w:t>
            </w:r>
          </w:p>
        </w:tc>
        <w:tc>
          <w:tcPr>
            <w:tcW w:w="4067" w:type="dxa"/>
            <w:tcBorders/>
          </w:tcPr>
          <w:p>
            <w:pPr>
              <w:pStyle w:val="Normal"/>
              <w:widowControl w:val="false"/>
              <w:jc w:val="center"/>
              <w:rPr>
                <w:bCs/>
                <w:sz w:val="26"/>
                <w:szCs w:val="26"/>
                <w:highlight w:val="none"/>
                <w:shd w:fill="auto" w:val="clear"/>
              </w:rPr>
            </w:pPr>
            <w:r>
              <w:rPr>
                <w:bCs/>
                <w:sz w:val="26"/>
                <w:szCs w:val="26"/>
                <w:shd w:fill="auto" w:val="clear"/>
              </w:rPr>
            </w:r>
          </w:p>
        </w:tc>
      </w:tr>
      <w:tr>
        <w:trPr/>
        <w:tc>
          <w:tcPr>
            <w:tcW w:w="4988" w:type="dxa"/>
            <w:gridSpan w:val="2"/>
            <w:tcBorders/>
          </w:tcPr>
          <w:p>
            <w:pPr>
              <w:pStyle w:val="Normal"/>
              <w:widowControl w:val="false"/>
              <w:rPr>
                <w:highlight w:val="none"/>
                <w:shd w:fill="auto" w:val="clear"/>
              </w:rPr>
            </w:pPr>
            <w:r>
              <w:rPr>
                <w:bCs/>
                <w:sz w:val="26"/>
                <w:szCs w:val="26"/>
                <w:shd w:fill="auto" w:val="clear"/>
              </w:rPr>
              <w:t>{{ respondent.name.full() }}</w:t>
            </w:r>
          </w:p>
        </w:tc>
        <w:tc>
          <w:tcPr>
            <w:tcW w:w="304" w:type="dxa"/>
            <w:tcBorders/>
          </w:tcPr>
          <w:p>
            <w:pPr>
              <w:pStyle w:val="Normal"/>
              <w:widowControl w:val="false"/>
              <w:jc w:val="center"/>
              <w:rPr>
                <w:highlight w:val="none"/>
                <w:shd w:fill="auto" w:val="clear"/>
              </w:rPr>
            </w:pPr>
            <w:r>
              <w:rPr>
                <w:bCs/>
                <w:sz w:val="26"/>
                <w:szCs w:val="26"/>
                <w:shd w:fill="auto" w:val="clear"/>
              </w:rPr>
              <w:t>)</w:t>
            </w:r>
          </w:p>
          <w:p>
            <w:pPr>
              <w:pStyle w:val="Normal"/>
              <w:widowControl w:val="false"/>
              <w:jc w:val="center"/>
              <w:rPr>
                <w:highlight w:val="none"/>
                <w:shd w:fill="auto" w:val="clear"/>
              </w:rPr>
            </w:pPr>
            <w:r>
              <w:rPr>
                <w:bCs/>
                <w:sz w:val="26"/>
                <w:szCs w:val="26"/>
                <w:shd w:fill="auto" w:val="clear"/>
              </w:rPr>
              <w:t>)</w:t>
            </w:r>
          </w:p>
        </w:tc>
        <w:tc>
          <w:tcPr>
            <w:tcW w:w="4067" w:type="dxa"/>
            <w:tcBorders/>
          </w:tcPr>
          <w:p>
            <w:pPr>
              <w:pStyle w:val="Normal"/>
              <w:widowControl w:val="false"/>
              <w:rPr>
                <w:highlight w:val="none"/>
                <w:shd w:fill="auto" w:val="clear"/>
              </w:rPr>
            </w:pPr>
            <w:r>
              <w:rPr>
                <w:bCs/>
                <w:sz w:val="26"/>
                <w:szCs w:val="26"/>
                <w:shd w:fill="auto" w:val="clear"/>
              </w:rPr>
              <w:t>Division {{ case.division }}</w:t>
            </w:r>
          </w:p>
        </w:tc>
      </w:tr>
      <w:tr>
        <w:trPr/>
        <w:tc>
          <w:tcPr>
            <w:tcW w:w="2476" w:type="dxa"/>
            <w:tcBorders/>
          </w:tcPr>
          <w:p>
            <w:pPr>
              <w:pStyle w:val="Normal"/>
              <w:widowControl w:val="false"/>
              <w:jc w:val="center"/>
              <w:rPr>
                <w:bCs/>
                <w:sz w:val="26"/>
                <w:szCs w:val="26"/>
                <w:highlight w:val="none"/>
                <w:shd w:fill="auto" w:val="clear"/>
              </w:rPr>
            </w:pPr>
            <w:r>
              <w:rPr>
                <w:bCs/>
                <w:sz w:val="26"/>
                <w:szCs w:val="26"/>
                <w:shd w:fill="auto" w:val="clear"/>
              </w:rPr>
            </w:r>
          </w:p>
        </w:tc>
        <w:tc>
          <w:tcPr>
            <w:tcW w:w="2512" w:type="dxa"/>
            <w:tcBorders/>
          </w:tcPr>
          <w:p>
            <w:pPr>
              <w:pStyle w:val="Normal"/>
              <w:widowControl w:val="false"/>
              <w:rPr>
                <w:highlight w:val="none"/>
                <w:shd w:fill="auto" w:val="clear"/>
              </w:rPr>
            </w:pPr>
            <w:r>
              <w:rPr>
                <w:bCs/>
                <w:sz w:val="26"/>
                <w:szCs w:val="26"/>
                <w:shd w:fill="auto" w:val="clear"/>
              </w:rPr>
              <w:t>Respondent.</w:t>
            </w:r>
          </w:p>
        </w:tc>
        <w:tc>
          <w:tcPr>
            <w:tcW w:w="304" w:type="dxa"/>
            <w:tcBorders/>
          </w:tcPr>
          <w:p>
            <w:pPr>
              <w:pStyle w:val="Normal"/>
              <w:widowControl w:val="false"/>
              <w:jc w:val="center"/>
              <w:rPr>
                <w:highlight w:val="none"/>
                <w:shd w:fill="auto" w:val="clear"/>
              </w:rPr>
            </w:pPr>
            <w:r>
              <w:rPr>
                <w:bCs/>
                <w:sz w:val="26"/>
                <w:szCs w:val="26"/>
                <w:shd w:fill="auto" w:val="clear"/>
              </w:rPr>
              <w:t>)</w:t>
            </w:r>
          </w:p>
        </w:tc>
        <w:tc>
          <w:tcPr>
            <w:tcW w:w="4067" w:type="dxa"/>
            <w:tcBorders/>
          </w:tcPr>
          <w:p>
            <w:pPr>
              <w:pStyle w:val="Normal"/>
              <w:widowControl w:val="false"/>
              <w:jc w:val="center"/>
              <w:rPr>
                <w:b/>
                <w:b/>
                <w:sz w:val="26"/>
                <w:szCs w:val="26"/>
                <w:highlight w:val="none"/>
                <w:shd w:fill="auto" w:val="clear"/>
              </w:rPr>
            </w:pPr>
            <w:r>
              <w:rPr>
                <w:b/>
                <w:sz w:val="26"/>
                <w:szCs w:val="26"/>
                <w:shd w:fill="auto" w:val="clear"/>
              </w:rPr>
            </w:r>
          </w:p>
        </w:tc>
      </w:tr>
    </w:tbl>
    <w:p>
      <w:pPr>
        <w:pStyle w:val="Normal"/>
        <w:rPr>
          <w:sz w:val="26"/>
          <w:szCs w:val="26"/>
          <w:highlight w:val="none"/>
          <w:shd w:fill="auto" w:val="clear"/>
        </w:rPr>
      </w:pPr>
      <w:r>
        <w:rPr>
          <w:sz w:val="26"/>
          <w:szCs w:val="26"/>
          <w:shd w:fill="auto" w:val="clear"/>
        </w:rPr>
      </w:r>
    </w:p>
    <w:p>
      <w:pPr>
        <w:pStyle w:val="Normal"/>
        <w:spacing w:before="0" w:after="240"/>
        <w:jc w:val="center"/>
        <w:rPr>
          <w:highlight w:val="none"/>
          <w:shd w:fill="auto" w:val="clear"/>
        </w:rPr>
      </w:pPr>
      <w:r>
        <w:rPr>
          <w:b/>
          <w:sz w:val="26"/>
          <w:szCs w:val="26"/>
          <w:u w:val="single"/>
          <w:shd w:fill="auto" w:val="clear"/>
        </w:rPr>
        <w:t>NOTICE AND ACKNOWLEDGMENT FOR SERVICE BY MAIL</w:t>
      </w:r>
    </w:p>
    <w:p>
      <w:pPr>
        <w:pStyle w:val="Normal"/>
        <w:spacing w:before="0" w:after="240"/>
        <w:rPr>
          <w:highlight w:val="none"/>
          <w:shd w:fill="auto" w:val="clear"/>
        </w:rPr>
      </w:pPr>
      <w:r>
        <w:rPr>
          <w:sz w:val="26"/>
          <w:szCs w:val="26"/>
          <w:shd w:fill="auto" w:val="clear"/>
        </w:rPr>
        <w:t xml:space="preserve">TO: </w:t>
      </w:r>
      <w:r>
        <w:rPr>
          <w:sz w:val="26"/>
          <w:szCs w:val="26"/>
          <w:u w:val="single"/>
          <w:shd w:fill="auto" w:val="clear"/>
        </w:rPr>
        <w:t>{{ respondent.name.full() | upper }}</w:t>
      </w:r>
    </w:p>
    <w:p>
      <w:pPr>
        <w:pStyle w:val="Normal"/>
        <w:spacing w:lineRule="auto" w:line="360" w:before="0" w:after="240"/>
        <w:jc w:val="center"/>
        <w:rPr>
          <w:sz w:val="26"/>
          <w:szCs w:val="26"/>
        </w:rPr>
      </w:pPr>
      <w:r>
        <w:rPr>
          <w:sz w:val="26"/>
          <w:szCs w:val="26"/>
        </w:rPr>
        <w:t xml:space="preserve">The enclosed Summons and Petition for Dissolution of Marriage are served pursuant to </w:t>
      </w:r>
      <w:r>
        <w:rPr>
          <w:sz w:val="26"/>
          <w:szCs w:val="26"/>
          <w:u w:val="single"/>
        </w:rPr>
        <w:t>RSMo 506.150</w:t>
      </w:r>
      <w:r>
        <w:rPr>
          <w:sz w:val="26"/>
          <w:szCs w:val="26"/>
        </w:rPr>
        <w:t>.</w:t>
      </w:r>
    </w:p>
    <w:p>
      <w:pPr>
        <w:pStyle w:val="Normal"/>
        <w:spacing w:lineRule="auto" w:line="360" w:before="0" w:after="240"/>
        <w:jc w:val="both"/>
        <w:rPr>
          <w:sz w:val="26"/>
          <w:szCs w:val="26"/>
        </w:rPr>
      </w:pPr>
      <w:r>
        <w:rPr>
          <w:sz w:val="26"/>
          <w:szCs w:val="26"/>
        </w:rPr>
        <w:tab/>
        <w:t>You must complete the acknowledgment part of this form and return one copy of the completed form to the sender within thirty (30) days of __________________, 20__.</w:t>
      </w:r>
    </w:p>
    <w:p>
      <w:pPr>
        <w:pStyle w:val="Normal"/>
        <w:spacing w:lineRule="auto" w:line="360" w:before="0" w:after="240"/>
        <w:jc w:val="both"/>
        <w:rPr>
          <w:sz w:val="26"/>
          <w:szCs w:val="26"/>
        </w:rPr>
      </w:pPr>
      <w:r>
        <w:rPr>
          <w:sz w:val="26"/>
          <w:szCs w:val="26"/>
        </w:rPr>
        <w:tab/>
        <w:t>If you do not complete and return the form to the sender within thirty (30) days, you may be required to pay any expenses incurred in serving a summons and petition in any other manner permitted by law.</w:t>
      </w:r>
    </w:p>
    <w:p>
      <w:pPr>
        <w:pStyle w:val="Normal"/>
        <w:spacing w:lineRule="auto" w:line="360"/>
        <w:jc w:val="both"/>
        <w:rPr>
          <w:sz w:val="26"/>
          <w:szCs w:val="26"/>
        </w:rPr>
      </w:pPr>
      <w:r>
        <w:rPr>
          <w:sz w:val="26"/>
          <w:szCs w:val="26"/>
        </w:rPr>
        <w:tab/>
        <w:t>If you do complete and return this form, you must answer the petition within thirty (30) days of the date you sign the acknowledgment below.  If you fail to do so, judgment by default will be taken against you for the relief demanded in the petition.</w:t>
      </w:r>
    </w:p>
    <w:p>
      <w:pPr>
        <w:pStyle w:val="Normal"/>
        <w:spacing w:lineRule="auto" w:line="360"/>
        <w:jc w:val="both"/>
        <w:rPr>
          <w:sz w:val="26"/>
          <w:szCs w:val="26"/>
        </w:rPr>
      </w:pPr>
      <w:r>
        <w:rPr>
          <w:sz w:val="26"/>
          <w:szCs w:val="26"/>
        </w:rPr>
      </w:r>
    </w:p>
    <w:p>
      <w:pPr>
        <w:pStyle w:val="Normal"/>
        <w:spacing w:lineRule="auto" w:line="360"/>
        <w:jc w:val="both"/>
        <w:rPr>
          <w:sz w:val="26"/>
          <w:szCs w:val="26"/>
        </w:rPr>
      </w:pPr>
      <w:r>
        <w:rPr>
          <w:sz w:val="26"/>
          <w:szCs w:val="26"/>
        </w:rPr>
        <w:t>THIS NOTICE AND ACKNOWLEDGMENT OF RECEIPT OF SUMMONS AND PETITION WAS MAILED ON ___________________, 20___.</w:t>
      </w:r>
    </w:p>
    <w:p>
      <w:pPr>
        <w:pStyle w:val="Normal"/>
        <w:spacing w:lineRule="auto" w:line="360"/>
        <w:jc w:val="both"/>
        <w:rPr>
          <w:sz w:val="26"/>
          <w:szCs w:val="26"/>
        </w:rPr>
      </w:pPr>
      <w:r>
        <w:rPr>
          <w:sz w:val="26"/>
          <w:szCs w:val="26"/>
        </w:rPr>
      </w:r>
    </w:p>
    <w:p>
      <w:pPr>
        <w:pStyle w:val="Normal"/>
        <w:jc w:val="both"/>
        <w:rPr>
          <w:sz w:val="26"/>
          <w:szCs w:val="26"/>
        </w:rPr>
      </w:pPr>
      <w:r>
        <w:rPr>
          <w:sz w:val="26"/>
          <w:szCs w:val="26"/>
        </w:rPr>
        <w:t>___________________________________________________</w:t>
      </w:r>
    </w:p>
    <w:p>
      <w:pPr>
        <w:pStyle w:val="Normal"/>
        <w:jc w:val="both"/>
        <w:rPr>
          <w:sz w:val="26"/>
          <w:szCs w:val="26"/>
        </w:rPr>
      </w:pPr>
      <w:r>
        <w:rPr>
          <w:sz w:val="26"/>
          <w:szCs w:val="26"/>
        </w:rPr>
        <w:t xml:space="preserve">  </w:t>
      </w:r>
      <w:r>
        <w:rPr>
          <w:sz w:val="26"/>
          <w:szCs w:val="26"/>
        </w:rPr>
        <w:t>Clerk</w:t>
      </w:r>
      <w:r>
        <w:br w:type="page"/>
      </w:r>
    </w:p>
    <w:p>
      <w:pPr>
        <w:pStyle w:val="Normal"/>
        <w:overflowPunct w:val="false"/>
        <w:jc w:val="center"/>
        <w:textAlignment w:val="auto"/>
        <w:rPr>
          <w:b/>
          <w:b/>
          <w:sz w:val="26"/>
          <w:szCs w:val="26"/>
          <w:u w:val="single"/>
        </w:rPr>
      </w:pPr>
      <w:r>
        <w:rPr>
          <w:b/>
          <w:sz w:val="26"/>
          <w:szCs w:val="26"/>
          <w:u w:val="single"/>
        </w:rPr>
        <w:t>ACKNOWLEDGMENT OF RECEIPT OF SUMMONS AND PETITION</w:t>
      </w:r>
    </w:p>
    <w:p>
      <w:pPr>
        <w:pStyle w:val="Normal"/>
        <w:jc w:val="center"/>
        <w:rPr>
          <w:b/>
          <w:b/>
          <w:sz w:val="26"/>
          <w:szCs w:val="26"/>
          <w:u w:val="single"/>
        </w:rPr>
      </w:pPr>
      <w:r>
        <w:rPr>
          <w:b/>
          <w:sz w:val="26"/>
          <w:szCs w:val="26"/>
          <w:u w:val="single"/>
        </w:rPr>
        <w:t>FOR DISSOLUTION OF MARRIAGE</w:t>
      </w:r>
    </w:p>
    <w:p>
      <w:pPr>
        <w:pStyle w:val="Normal"/>
        <w:jc w:val="center"/>
        <w:rPr>
          <w:b/>
          <w:b/>
          <w:sz w:val="26"/>
          <w:szCs w:val="26"/>
          <w:u w:val="single"/>
        </w:rPr>
      </w:pPr>
      <w:r>
        <w:rPr>
          <w:b/>
          <w:sz w:val="26"/>
          <w:szCs w:val="26"/>
          <w:u w:val="single"/>
        </w:rPr>
      </w:r>
    </w:p>
    <w:p>
      <w:pPr>
        <w:pStyle w:val="Normal"/>
        <w:spacing w:lineRule="auto" w:line="360"/>
        <w:rPr>
          <w:sz w:val="26"/>
          <w:szCs w:val="26"/>
        </w:rPr>
      </w:pPr>
      <w:r>
        <w:rPr>
          <w:sz w:val="26"/>
          <w:szCs w:val="26"/>
        </w:rPr>
        <w:t>I declare, under penalty of filing a false affidavit, that I received a copy of the Summons and of the Petition in the above captioned matter.</w:t>
      </w:r>
    </w:p>
    <w:p>
      <w:pPr>
        <w:pStyle w:val="Normal"/>
        <w:spacing w:lineRule="auto" w:line="480"/>
        <w:rPr>
          <w:sz w:val="26"/>
          <w:szCs w:val="26"/>
        </w:rPr>
      </w:pPr>
      <w:r>
        <w:rPr>
          <w:sz w:val="26"/>
          <w:szCs w:val="26"/>
        </w:rPr>
        <w:tab/>
        <w:tab/>
        <w:tab/>
        <w:tab/>
        <w:tab/>
        <w:tab/>
        <w:tab/>
      </w:r>
    </w:p>
    <w:p>
      <w:pPr>
        <w:pStyle w:val="Normal"/>
        <w:rPr>
          <w:sz w:val="26"/>
          <w:szCs w:val="26"/>
        </w:rPr>
      </w:pPr>
      <w:r>
        <w:rPr>
          <w:sz w:val="26"/>
          <w:szCs w:val="26"/>
          <w:u w:val="single"/>
        </w:rPr>
        <w:tab/>
        <w:tab/>
        <w:tab/>
        <w:tab/>
        <w:tab/>
      </w:r>
    </w:p>
    <w:p>
      <w:pPr>
        <w:pStyle w:val="Normal"/>
        <w:rPr>
          <w:sz w:val="26"/>
          <w:szCs w:val="26"/>
        </w:rPr>
      </w:pPr>
      <w:r>
        <w:rPr>
          <w:sz w:val="26"/>
          <w:szCs w:val="26"/>
        </w:rPr>
        <w:t>{{ respondent.name.full() | upper }}</w:t>
      </w:r>
    </w:p>
    <w:p>
      <w:pPr>
        <w:pStyle w:val="Normal"/>
        <w:rPr>
          <w:sz w:val="26"/>
          <w:szCs w:val="26"/>
        </w:rPr>
      </w:pPr>
      <w:r>
        <w:rPr>
          <w:sz w:val="26"/>
          <w:szCs w:val="26"/>
        </w:rPr>
        <w:t>Respondent</w:t>
      </w:r>
    </w:p>
    <w:p>
      <w:pPr>
        <w:pStyle w:val="Normal"/>
        <w:rPr>
          <w:sz w:val="26"/>
          <w:szCs w:val="26"/>
        </w:rPr>
      </w:pPr>
      <w:r>
        <w:rPr>
          <w:sz w:val="26"/>
          <w:szCs w:val="26"/>
        </w:rPr>
      </w:r>
    </w:p>
    <w:p>
      <w:pPr>
        <w:pStyle w:val="Normal"/>
        <w:rPr>
          <w:sz w:val="26"/>
          <w:szCs w:val="26"/>
          <w:u w:val="single"/>
        </w:rPr>
      </w:pPr>
      <w:r>
        <w:rPr>
          <w:sz w:val="26"/>
          <w:szCs w:val="26"/>
          <w:u w:val="single"/>
        </w:rPr>
      </w:r>
    </w:p>
    <w:p>
      <w:pPr>
        <w:pStyle w:val="Normal"/>
        <w:rPr>
          <w:sz w:val="26"/>
          <w:szCs w:val="26"/>
        </w:rPr>
      </w:pPr>
      <w:r>
        <w:rPr>
          <w:sz w:val="26"/>
          <w:szCs w:val="26"/>
          <w:u w:val="single"/>
        </w:rPr>
        <w:tab/>
        <w:tab/>
        <w:tab/>
        <w:tab/>
        <w:tab/>
      </w:r>
    </w:p>
    <w:p>
      <w:pPr>
        <w:pStyle w:val="Normal"/>
        <w:rPr/>
      </w:pPr>
      <w:r>
        <w:rPr>
          <w:sz w:val="26"/>
          <w:szCs w:val="26"/>
        </w:rPr>
        <w:t>Date Signed</w:t>
      </w:r>
    </w:p>
    <w:p>
      <w:pPr>
        <w:pStyle w:val="Normal"/>
        <w:rPr/>
      </w:pPr>
      <w:r>
        <w:rPr/>
      </w:r>
    </w:p>
    <w:p>
      <w:pPr>
        <w:pStyle w:val="Normal"/>
        <w:rPr/>
      </w:pPr>
      <w:r>
        <w:rPr/>
      </w:r>
    </w:p>
    <w:p>
      <w:pPr>
        <w:pStyle w:val="Normal"/>
        <w:rPr/>
      </w:pPr>
      <w:r>
        <w:rPr/>
      </w:r>
    </w:p>
    <w:p>
      <w:pPr>
        <w:pStyle w:val="Normal"/>
        <w:spacing w:lineRule="auto" w:line="48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6ec6"/>
    <w:pPr>
      <w:widowControl/>
      <w:overflowPunct w:val="true"/>
      <w:bidi w:val="0"/>
      <w:spacing w:before="0" w:after="0"/>
      <w:jc w:val="left"/>
      <w:textAlignment w:val="baseline"/>
    </w:pPr>
    <w:rPr>
      <w:rFonts w:ascii="Times New Roman" w:hAnsi="Times New Roman" w:eastAsia="Times New Roman" w:cs="Times New Roman"/>
      <w:color w:val="auto"/>
      <w:kern w:val="0"/>
      <w:sz w:val="24"/>
      <w:szCs w:val="20"/>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3b10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Relationship Id="rId8"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77cd569-5afe-4c79-a79c-fefa2579d9de">
      <Terms xmlns="http://schemas.microsoft.com/office/infopath/2007/PartnerControls"/>
    </lcf76f155ced4ddcb4097134ff3c332f>
    <TaxCatchAll xmlns="78e338ca-bdc9-4d5d-85ca-e5d51d206c5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74CCE3EA761F4FB2ECE05E6740826C" ma:contentTypeVersion="22" ma:contentTypeDescription="Create a new document." ma:contentTypeScope="" ma:versionID="363bdbde3249c2d1c8187603616d51bf">
  <xsd:schema xmlns:xsd="http://www.w3.org/2001/XMLSchema" xmlns:xs="http://www.w3.org/2001/XMLSchema" xmlns:p="http://schemas.microsoft.com/office/2006/metadata/properties" xmlns:ns1="http://schemas.microsoft.com/sharepoint/v3" xmlns:ns2="877cd569-5afe-4c79-a79c-fefa2579d9de" xmlns:ns3="78e338ca-bdc9-4d5d-85ca-e5d51d206c55" targetNamespace="http://schemas.microsoft.com/office/2006/metadata/properties" ma:root="true" ma:fieldsID="ecc2c3765018bb73925974a56d08b4bc" ns1:_="" ns2:_="" ns3:_="">
    <xsd:import namespace="http://schemas.microsoft.com/sharepoint/v3"/>
    <xsd:import namespace="877cd569-5afe-4c79-a79c-fefa2579d9de"/>
    <xsd:import namespace="78e338ca-bdc9-4d5d-85ca-e5d51d206c5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DateTaken" minOccurs="0"/>
                <xsd:element ref="ns3:SharedWithUsers" minOccurs="0"/>
                <xsd:element ref="ns3:SharedWithDetails" minOccurs="0"/>
                <xsd:element ref="ns3:TaxCatchAll" minOccurs="0"/>
                <xsd:element ref="ns2:lcf76f155ced4ddcb4097134ff3c332f" minOccurs="0"/>
                <xsd:element ref="ns2:MediaServiceLocation"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7cd569-5afe-4c79-a79c-fefa2579d9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70d63f6-46b7-4a13-9407-b3187866bb8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8e338ca-bdc9-4d5d-85ca-e5d51d206c5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a598bb6-d17d-4623-bb5f-3de7d14f6670}" ma:internalName="TaxCatchAll" ma:showField="CatchAllData" ma:web="78e338ca-bdc9-4d5d-85ca-e5d51d206c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B2BB3C1C-09AF-41D0-8CAA-FA2DD3677824}">
  <ds:schemaRefs>
    <ds:schemaRef ds:uri="http://schemas.microsoft.com/office/2006/metadata/properties"/>
    <ds:schemaRef ds:uri="http://schemas.microsoft.com/office/infopath/2007/PartnerControls"/>
    <ds:schemaRef ds:uri="http://schemas.microsoft.com/sharepoint/v3"/>
    <ds:schemaRef ds:uri="877cd569-5afe-4c79-a79c-fefa2579d9de"/>
    <ds:schemaRef ds:uri="78e338ca-bdc9-4d5d-85ca-e5d51d206c55"/>
  </ds:schemaRefs>
</ds:datastoreItem>
</file>

<file path=customXml/itemProps2.xml><?xml version="1.0" encoding="utf-8"?>
<ds:datastoreItem xmlns:ds="http://schemas.openxmlformats.org/officeDocument/2006/customXml" ds:itemID="{F28431DD-6E05-408D-805F-EECD20BE582A}">
  <ds:schemaRefs>
    <ds:schemaRef ds:uri="http://schemas.microsoft.com/sharepoint/v3/contenttype/forms"/>
  </ds:schemaRefs>
</ds:datastoreItem>
</file>

<file path=customXml/itemProps3.xml><?xml version="1.0" encoding="utf-8"?>
<ds:datastoreItem xmlns:ds="http://schemas.openxmlformats.org/officeDocument/2006/customXml" ds:itemID="{FBDD07B7-F298-4D57-B3A5-B32C94574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77cd569-5afe-4c79-a79c-fefa2579d9de"/>
    <ds:schemaRef ds:uri="78e338ca-bdc9-4d5d-85ca-e5d51d206c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F5A017-9064-46B5-A891-7626CB45465F}">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LibreOffice/7.3.7.2$Linux_X86_64 LibreOffice_project/30$Build-2</Application>
  <AppVersion>15.0000</AppVersion>
  <Pages>2</Pages>
  <Words>245</Words>
  <Characters>1248</Characters>
  <CharactersWithSpaces>1501</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2025-12-10T00:32:00Z</dcterms:created>
  <dc:creator>martinm</dc:creator>
  <dc:description/>
  <dc:language>en-US</dc:language>
  <cp:lastModifiedBy/>
  <cp:lastPrinted>2017-09-27T21:47:00Z</cp:lastPrinted>
  <dcterms:modified xsi:type="dcterms:W3CDTF">2026-09-08T10:35:50Z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0x010100CE74CCE3EA761F4FB2ECE05E6740826C</vt:lpwstr>
  </property>
  <property fmtid="{D5CDD505-2E9C-101B-9397-08002B2CF9AE}" pid="3" name="MediaServiceImageTags">
    <vt:lpwstr/>
  </property>
  <property fmtid="{D5CDD505-2E9C-101B-9397-08002B2CF9AE}" pid="4" name="Order">
    <vt:lpwstr>100.000000000000</vt:lpwstr>
  </property>
  <property fmtid="{D5CDD505-2E9C-101B-9397-08002B2CF9AE}" pid="5" name="display_urn:schemas-microsoft-com:office:office#Author">
    <vt:lpwstr>martinm</vt:lpwstr>
  </property>
  <property fmtid="{D5CDD505-2E9C-101B-9397-08002B2CF9AE}" pid="6" name="display_urn:schemas-microsoft-com:office:office#Editor">
    <vt:lpwstr>martinm</vt:lpwstr>
  </property>
</Properties>
</file>