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46A443B1" w:rsidR="00CA1B8D" w:rsidRDefault="00CA1B8D" w:rsidP="00625EBD">
      <w:pPr>
        <w:pStyle w:val="ListParagraph"/>
      </w:pPr>
      <w:r>
        <w:t>My landlord discriminated against me because of my {{ protected_classes.true_values()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lastRenderedPageBreak/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lastRenderedPageBreak/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lastRenderedPageBreak/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lastRenderedPageBreak/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lastRenderedPageBreak/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</w:t>
      </w:r>
      <w:r w:rsidR="00F64F42" w:rsidRPr="00337B29">
        <w:lastRenderedPageBreak/>
        <w:t xml:space="preserve">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lastRenderedPageBreak/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lastRenderedPageBreak/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lastRenderedPageBreak/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lastRenderedPageBreak/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22F1" w14:textId="77777777" w:rsidR="0008330C" w:rsidRDefault="0008330C" w:rsidP="00D74A54">
      <w:r>
        <w:separator/>
      </w:r>
    </w:p>
  </w:endnote>
  <w:endnote w:type="continuationSeparator" w:id="0">
    <w:p w14:paraId="56119E6F" w14:textId="77777777" w:rsidR="0008330C" w:rsidRDefault="0008330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2A42" w14:textId="77777777" w:rsidR="0008330C" w:rsidRDefault="0008330C" w:rsidP="00D74A54">
      <w:r>
        <w:separator/>
      </w:r>
    </w:p>
  </w:footnote>
  <w:footnote w:type="continuationSeparator" w:id="0">
    <w:p w14:paraId="4FF5D813" w14:textId="77777777" w:rsidR="0008330C" w:rsidRDefault="0008330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655469">
    <w:abstractNumId w:val="1"/>
  </w:num>
  <w:num w:numId="2" w16cid:durableId="1105922801">
    <w:abstractNumId w:val="4"/>
  </w:num>
  <w:num w:numId="3" w16cid:durableId="1567495945">
    <w:abstractNumId w:val="0"/>
  </w:num>
  <w:num w:numId="4" w16cid:durableId="654264581">
    <w:abstractNumId w:val="3"/>
  </w:num>
  <w:num w:numId="5" w16cid:durableId="28150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30DF-BD7F-4A1C-9113-3EB6A2A2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2023-09-25T16:01:00Z</dcterms:created>
  <dcterms:modified xsi:type="dcterms:W3CDTF">2023-09-25T19:27:00Z</dcterms:modified>
</cp:coreProperties>
</file>