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59A88AFB"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C06CB">
        <w:t>Mot</w:t>
      </w:r>
      <w:r w:rsidR="00F106CC">
        <w:t>i</w:t>
      </w:r>
      <w:r w:rsidR="003C06CB">
        <w:t>on for Leave to File Responsive Pleadings</w:t>
      </w:r>
      <w:r w:rsidR="4F3E5909" w:rsidRPr="00337B29">
        <w:rPr>
          <w:rFonts w:eastAsia="Book Antiqua"/>
          <w:color w:val="000000" w:themeColor="text1"/>
        </w:rPr>
        <w:t>” %}</w:t>
      </w:r>
    </w:p>
    <w:p w14:paraId="09504592" w14:textId="42344D1C" w:rsidR="43D49915" w:rsidRPr="00337B29" w:rsidRDefault="63D77E83" w:rsidP="00D74A54">
      <w:r w:rsidRPr="00337B29">
        <w:t>{%p i</w:t>
      </w:r>
      <w:r w:rsidR="003C06CB">
        <w:t xml:space="preserve">f </w:t>
      </w:r>
      <w:r w:rsidR="009D79DC" w:rsidRPr="009D79DC">
        <w:t>opposing_party_consent_to_motion_for_leave_to_file</w:t>
      </w:r>
      <w:r w:rsidR="009D79DC" w:rsidRPr="009D79DC">
        <w:t xml:space="preserve"> </w:t>
      </w:r>
      <w:r w:rsidRPr="00337B29">
        <w:t>%}</w:t>
      </w:r>
    </w:p>
    <w:p w14:paraId="15968AD3" w14:textId="5828DBD2" w:rsidR="43D49915" w:rsidRPr="00337B29" w:rsidRDefault="63D77E83" w:rsidP="00D74A54">
      <w:pPr>
        <w:rPr>
          <w:noProof w:val="0"/>
        </w:rPr>
      </w:pPr>
      <w:r w:rsidRPr="00337B29">
        <w:t xml:space="preserve">{%p set answer_title_full = </w:t>
      </w:r>
      <w:r w:rsidR="003C06CB">
        <w:t>"Consent " +</w:t>
      </w:r>
      <w:r w:rsidRPr="00337B29">
        <w:t>answer_title %}</w:t>
      </w:r>
    </w:p>
    <w:p w14:paraId="02D93DC1" w14:textId="4965A54D" w:rsidR="1DB37016" w:rsidRPr="00337B29" w:rsidRDefault="2FB1B4C9" w:rsidP="00D74A54">
      <w:pPr>
        <w:rPr>
          <w:noProof w:val="0"/>
        </w:rPr>
      </w:pPr>
      <w:r w:rsidRPr="00337B29">
        <w:t>{%p else %}</w:t>
      </w:r>
    </w:p>
    <w:p w14:paraId="4B054935" w14:textId="0950CBA8" w:rsidR="1DB37016" w:rsidRPr="00337B29" w:rsidRDefault="2FB1B4C9" w:rsidP="00D74A54">
      <w:pPr>
        <w:rPr>
          <w:noProof w:val="0"/>
        </w:rPr>
      </w:pPr>
      <w:r w:rsidRPr="00337B29">
        <w:t>{%p set answer_title_full = 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7434C72A" w14:textId="3A753CDE" w:rsidR="00172BB9" w:rsidRDefault="00412569" w:rsidP="00D74A54">
      <w:r>
        <w:rPr>
          <w:rFonts w:eastAsia="Book Antiqua"/>
          <w:color w:val="000000" w:themeColor="text1"/>
        </w:rPr>
        <w:t xml:space="preserve">{{ tenant_doc_name }} requests the Court </w:t>
      </w:r>
      <w:r w:rsidR="00152B37">
        <w:rPr>
          <w:rFonts w:eastAsia="Book Antiqua"/>
          <w:color w:val="000000" w:themeColor="text1"/>
        </w:rPr>
        <w:t>g</w:t>
      </w:r>
      <w:r w:rsidR="003C06CB">
        <w:rPr>
          <w:rFonts w:eastAsia="Book Antiqua"/>
          <w:color w:val="000000" w:themeColor="text1"/>
        </w:rPr>
        <w:t>rant {{ tenant_doc_name }} permission to file the exhibit attached to this Motion as {{ tenant_doc_name }}'s responsive pleading in this case</w:t>
      </w:r>
      <w:r w:rsidR="0092558D">
        <w:rPr>
          <w:rFonts w:eastAsia="Book Antiqua"/>
          <w:color w:val="000000" w:themeColor="text1"/>
        </w:rPr>
        <w:t xml:space="preserve">, </w:t>
      </w:r>
      <w:r w:rsidR="003C06CB">
        <w:t xml:space="preserve">as allowed by </w:t>
      </w:r>
      <w:r w:rsidR="003C06CB" w:rsidRPr="00D82FA7">
        <w:t>§</w:t>
      </w:r>
      <w:r w:rsidR="003C06CB">
        <w:t>517.031 RSMo</w:t>
      </w:r>
      <w:r>
        <w:rPr>
          <w:rFonts w:eastAsia="Book Antiqua"/>
          <w:color w:val="000000" w:themeColor="text1"/>
        </w:rPr>
        <w:t xml:space="preserve">.{% if </w:t>
      </w:r>
      <w:r w:rsidR="009D79DC" w:rsidRPr="009D79DC">
        <w:rPr>
          <w:rFonts w:eastAsia="Book Antiqua"/>
          <w:color w:val="000000" w:themeColor="text1"/>
        </w:rPr>
        <w:t>opposing_party_consent_to_motion_for_leave_to_file</w:t>
      </w:r>
      <w:r w:rsidR="009D79DC" w:rsidRPr="009D79DC">
        <w:rPr>
          <w:rFonts w:eastAsia="Book Antiqua"/>
          <w:color w:val="000000" w:themeColor="text1"/>
        </w:rPr>
        <w:t xml:space="preserve"> </w:t>
      </w:r>
      <w:r>
        <w:rPr>
          <w:rFonts w:eastAsia="Book Antiqua"/>
          <w:color w:val="000000" w:themeColor="text1"/>
        </w:rPr>
        <w:t>%}{{ landlord_doc_name }} consented to this motion.{% endif %} In support of this request, {{ tenant_doc_name }} states as follows:</w:t>
      </w:r>
    </w:p>
    <w:p w14:paraId="667B7208" w14:textId="39A94325" w:rsidR="58337180" w:rsidRPr="00D74A54" w:rsidRDefault="00CA15C9" w:rsidP="00CA15C9">
      <w:pPr>
        <w:pStyle w:val="AnswerSection"/>
      </w:pPr>
      <w:r>
        <w:t>Background</w:t>
      </w:r>
    </w:p>
    <w:p w14:paraId="1C16B93B" w14:textId="685FF912" w:rsidR="00F46CE9" w:rsidRDefault="00C13869" w:rsidP="00090C71">
      <w:pPr>
        <w:pStyle w:val="ListParagraph"/>
      </w:pPr>
      <w:r w:rsidRPr="00C13869">
        <w:t xml:space="preserve">{{ landlord_doc_name }} filed its Petition on {{ </w:t>
      </w:r>
      <w:r w:rsidR="0092558D" w:rsidRPr="0092558D">
        <w:t>petition_date</w:t>
      </w:r>
      <w:r w:rsidR="0092558D">
        <w:t xml:space="preserve"> </w:t>
      </w:r>
      <w:r w:rsidRPr="00C13869">
        <w:t xml:space="preserve">}}. </w:t>
      </w:r>
    </w:p>
    <w:p w14:paraId="652315BD" w14:textId="08E38A67" w:rsidR="00C13869" w:rsidRDefault="00C13869" w:rsidP="00090C71">
      <w:pPr>
        <w:pStyle w:val="ListParagraph"/>
      </w:pPr>
      <w:r w:rsidRPr="00C13869">
        <w:t>The first hearing of this case was on {{ original_hearing_date }} {{ original_hearing_time }} in {{ trial_court.division }}.</w:t>
      </w:r>
    </w:p>
    <w:p w14:paraId="150B37BC" w14:textId="2B037BE7" w:rsidR="00C13869" w:rsidRDefault="00C13869" w:rsidP="00C13869">
      <w:pPr>
        <w:pStyle w:val="ListParagraph"/>
      </w:pPr>
      <w:r>
        <w:t>{%p if discovery_requested and discovery_produced %}</w:t>
      </w:r>
    </w:p>
    <w:p w14:paraId="6A65F692" w14:textId="77777777" w:rsidR="00C13869" w:rsidRDefault="00C13869" w:rsidP="00C13869">
      <w:pPr>
        <w:pStyle w:val="ListParagraph"/>
      </w:pPr>
      <w:r>
        <w:t>{{ landlord_doc_name }}'s initial written discovery answers relevant to these claims were provided on {{ discovery_provided_date }}.</w:t>
      </w:r>
    </w:p>
    <w:p w14:paraId="0D08AD5F" w14:textId="66D22452" w:rsidR="00C13869" w:rsidRDefault="00C13869" w:rsidP="00C13869">
      <w:pPr>
        <w:pStyle w:val="ListParagraph"/>
      </w:pPr>
      <w:r>
        <w:t>{%p endif %}</w:t>
      </w:r>
    </w:p>
    <w:p w14:paraId="6F0B65A8" w14:textId="2347E2BB" w:rsidR="0092558D" w:rsidRDefault="00C13869" w:rsidP="00C13869">
      <w:pPr>
        <w:pStyle w:val="ListParagraph"/>
      </w:pPr>
      <w:r>
        <w:t>{%</w:t>
      </w:r>
      <w:r w:rsidR="0092558D">
        <w:t>p</w:t>
      </w:r>
      <w:r>
        <w:t xml:space="preserve"> if discovery_requested %}</w:t>
      </w:r>
    </w:p>
    <w:p w14:paraId="42C67103" w14:textId="77777777" w:rsidR="00A61237" w:rsidRDefault="00C13869" w:rsidP="00C13869">
      <w:pPr>
        <w:pStyle w:val="ListParagraph"/>
      </w:pPr>
      <w:r>
        <w:t>{%</w:t>
      </w:r>
      <w:r w:rsidR="00A61237">
        <w:t>p</w:t>
      </w:r>
      <w:r>
        <w:t xml:space="preserve"> if discovery_produced and discovery_objections_planned %}</w:t>
      </w:r>
    </w:p>
    <w:p w14:paraId="2788A5A0" w14:textId="77777777" w:rsidR="00A61237" w:rsidRDefault="00C13869" w:rsidP="00C13869">
      <w:pPr>
        <w:pStyle w:val="ListParagraph"/>
      </w:pPr>
      <w:r>
        <w:t>{{ tenant_doc_name }} plans to move to overturn certain objections to discovery made by {{ landlord_doc_name }}.</w:t>
      </w:r>
    </w:p>
    <w:p w14:paraId="0C83AA59" w14:textId="77777777" w:rsidR="00A61237" w:rsidRDefault="00C13869" w:rsidP="00C13869">
      <w:pPr>
        <w:pStyle w:val="ListParagraph"/>
      </w:pPr>
      <w:r>
        <w:lastRenderedPageBreak/>
        <w:t>{%</w:t>
      </w:r>
      <w:r w:rsidR="00A61237">
        <w:t>p</w:t>
      </w:r>
      <w:r>
        <w:t xml:space="preserve"> elif not discovery_produced %}</w:t>
      </w:r>
    </w:p>
    <w:p w14:paraId="1D815BD8" w14:textId="39EB21FD" w:rsidR="00A61237" w:rsidRDefault="00C13869" w:rsidP="00C13869">
      <w:pPr>
        <w:pStyle w:val="ListParagraph"/>
      </w:pPr>
      <w:r>
        <w:t>{{ tenant_doc_name }} plans to move to enforce certain discovery requests.</w:t>
      </w:r>
    </w:p>
    <w:p w14:paraId="1815A433" w14:textId="77777777" w:rsidR="00A61237" w:rsidRDefault="00225932" w:rsidP="00C13869">
      <w:pPr>
        <w:pStyle w:val="ListParagraph"/>
      </w:pPr>
      <w:r>
        <w:t>{%</w:t>
      </w:r>
      <w:r w:rsidR="00A61237">
        <w:t>p</w:t>
      </w:r>
      <w:r>
        <w:t xml:space="preserve"> endif %}</w:t>
      </w:r>
    </w:p>
    <w:p w14:paraId="3196F651" w14:textId="77777777" w:rsidR="00A61237" w:rsidRDefault="00C13869" w:rsidP="00C13869">
      <w:pPr>
        <w:pStyle w:val="ListParagraph"/>
      </w:pPr>
      <w:r>
        <w:t>{%</w:t>
      </w:r>
      <w:r w:rsidR="00A61237">
        <w:t>p</w:t>
      </w:r>
      <w:r>
        <w:t xml:space="preserve"> elif discovery_planned %}</w:t>
      </w:r>
    </w:p>
    <w:p w14:paraId="6B9C074B" w14:textId="322ADE17" w:rsidR="0092558D" w:rsidRDefault="00C13869" w:rsidP="00C13869">
      <w:pPr>
        <w:pStyle w:val="ListParagraph"/>
      </w:pPr>
      <w:r>
        <w:t>{{ tenant_doc_name }} plans to conduct discovery.</w:t>
      </w:r>
    </w:p>
    <w:p w14:paraId="7E4956A3" w14:textId="5BD0A8D4" w:rsidR="00C13869" w:rsidRDefault="00C13869" w:rsidP="00C13869">
      <w:pPr>
        <w:pStyle w:val="ListParagraph"/>
      </w:pPr>
      <w:r>
        <w:t>{%</w:t>
      </w:r>
      <w:r w:rsidR="0092558D">
        <w:t>p</w:t>
      </w:r>
      <w:r>
        <w:t xml:space="preserve"> endif %}</w:t>
      </w:r>
    </w:p>
    <w:p w14:paraId="68F7B1DD" w14:textId="1AE6E8F2" w:rsidR="00C13869" w:rsidRDefault="00C13869" w:rsidP="00C13869">
      <w:pPr>
        <w:pStyle w:val="ListParagraph"/>
      </w:pPr>
      <w:r>
        <w:t>{%p if reasons_unable_to_prepare_exists %}</w:t>
      </w:r>
    </w:p>
    <w:p w14:paraId="016F5EE7" w14:textId="33CABCB0" w:rsidR="00C13869" w:rsidRDefault="00C13869" w:rsidP="00C13869">
      <w:pPr>
        <w:pStyle w:val="ListParagraph"/>
      </w:pPr>
      <w:r>
        <w:t>{{ tenant_doc_name }} was unable to prepare and file the attached responsive pleading{% if motion_list</w:t>
      </w:r>
      <w:r w:rsidR="0094555A">
        <w:t xml:space="preserve"> | length</w:t>
      </w:r>
      <w:r>
        <w:t xml:space="preserve"> &gt; 2 %}s{% endif %} before that date, because: </w:t>
      </w:r>
    </w:p>
    <w:p w14:paraId="5D6E48D0" w14:textId="581762CC" w:rsidR="00A033C7" w:rsidRDefault="00C13869" w:rsidP="00A033C7">
      <w:pPr>
        <w:pStyle w:val="ListParagraph"/>
        <w:numPr>
          <w:ilvl w:val="1"/>
          <w:numId w:val="1"/>
        </w:numPr>
      </w:pPr>
      <w:r>
        <w:t>{%p for reason in reasons %}</w:t>
      </w:r>
    </w:p>
    <w:p w14:paraId="799396A9" w14:textId="116B147D" w:rsidR="00A033C7" w:rsidRDefault="00C13869" w:rsidP="00A033C7">
      <w:pPr>
        <w:pStyle w:val="ListParagraph"/>
        <w:numPr>
          <w:ilvl w:val="1"/>
          <w:numId w:val="1"/>
        </w:numPr>
      </w:pPr>
      <w:r>
        <w:t>{{ reason }}</w:t>
      </w:r>
    </w:p>
    <w:p w14:paraId="5BF82613" w14:textId="5058CBE9" w:rsidR="00C13869" w:rsidRDefault="00C13869" w:rsidP="00A033C7">
      <w:pPr>
        <w:pStyle w:val="ListParagraph"/>
        <w:numPr>
          <w:ilvl w:val="1"/>
          <w:numId w:val="1"/>
        </w:numPr>
      </w:pPr>
      <w:r>
        <w:t>{%p endfor %}</w:t>
      </w:r>
    </w:p>
    <w:p w14:paraId="1CE38824" w14:textId="3AC03FB9" w:rsidR="00C13869" w:rsidRDefault="00C13869" w:rsidP="00C13869">
      <w:pPr>
        <w:pStyle w:val="ListParagraph"/>
      </w:pPr>
      <w:r w:rsidRPr="00C13869">
        <w:rPr>
          <w:rFonts w:ascii="Times New Roman" w:eastAsia="Times New Roman" w:hAnsi="Times New Roman"/>
          <w:noProof w:val="0"/>
          <w:sz w:val="24"/>
          <w:szCs w:val="24"/>
        </w:rPr>
        <w:t xml:space="preserve">{%p endif %} </w:t>
      </w:r>
    </w:p>
    <w:p w14:paraId="58BE5CBF" w14:textId="69EFB003" w:rsidR="00C13869" w:rsidRDefault="00C13869" w:rsidP="00C13869">
      <w:pPr>
        <w:pStyle w:val="ListParagraph"/>
      </w:pPr>
      <w:r>
        <w:t xml:space="preserve">{%p if </w:t>
      </w:r>
      <w:r w:rsidR="009D79DC" w:rsidRPr="009D79DC">
        <w:t>opposing_party_consent_to_motion_for_leave_to_file</w:t>
      </w:r>
      <w:r w:rsidR="009D79DC" w:rsidRPr="009D79DC">
        <w:t xml:space="preserve"> </w:t>
      </w:r>
      <w:r>
        <w:t>%}</w:t>
      </w:r>
    </w:p>
    <w:p w14:paraId="19F8F4E3" w14:textId="77777777" w:rsidR="00C13869" w:rsidRDefault="00C13869" w:rsidP="00C13869">
      <w:pPr>
        <w:pStyle w:val="ListParagraph"/>
      </w:pPr>
      <w:r>
        <w:t>{{ landlord_doc_name }} consented to and does not oppose this motion.</w:t>
      </w:r>
    </w:p>
    <w:p w14:paraId="10BBE8E5" w14:textId="70C9FF75" w:rsidR="00C13869" w:rsidRDefault="00C13869" w:rsidP="00C13869">
      <w:pPr>
        <w:pStyle w:val="ListParagraph"/>
      </w:pPr>
      <w:r>
        <w:t>{%p endif %}</w:t>
      </w:r>
    </w:p>
    <w:p w14:paraId="1E8F3CCE" w14:textId="40495D16" w:rsidR="00C13869" w:rsidRDefault="00C13869" w:rsidP="00C13869">
      <w:pPr>
        <w:pStyle w:val="ListParagraph"/>
      </w:pPr>
      <w:r>
        <w:t xml:space="preserve">Permission to amend pleadings Defendant’s motion for leave (permission) to file Exhibit ___  should be granted because: </w:t>
      </w:r>
    </w:p>
    <w:p w14:paraId="3319405F" w14:textId="77777777" w:rsidR="0020342E" w:rsidRDefault="00C13869" w:rsidP="0020342E">
      <w:pPr>
        <w:pStyle w:val="ListParagraph"/>
        <w:numPr>
          <w:ilvl w:val="1"/>
          <w:numId w:val="1"/>
        </w:numPr>
      </w:pPr>
      <w:r>
        <w:t>{%p if trial_date_set == False or trial_date.minus(weeks=2) &gt; today() %}</w:t>
      </w:r>
    </w:p>
    <w:p w14:paraId="69AB31A1" w14:textId="77777777" w:rsidR="0020342E" w:rsidRDefault="00C13869" w:rsidP="0020342E">
      <w:pPr>
        <w:pStyle w:val="ListParagraph"/>
        <w:numPr>
          <w:ilvl w:val="1"/>
          <w:numId w:val="1"/>
        </w:numPr>
      </w:pPr>
      <w:r>
        <w:t xml:space="preserve">There is  no trial date set for this case, or the trial date is far enough away that Plaintiff has time to prepare to refute Defendant’s answer and/or defenses.  </w:t>
      </w:r>
    </w:p>
    <w:p w14:paraId="2CC33977" w14:textId="77777777" w:rsidR="0020342E" w:rsidRDefault="00C13869" w:rsidP="0020342E">
      <w:pPr>
        <w:pStyle w:val="ListParagraph"/>
        <w:numPr>
          <w:ilvl w:val="1"/>
          <w:numId w:val="1"/>
        </w:numPr>
      </w:pPr>
      <w:r>
        <w:lastRenderedPageBreak/>
        <w:t>{%p elif (trial_setting == False or trial_setting_notice.minus(days=15) &gt; trial_date) and (trial_date.minus(days=5) &gt; today()) %}</w:t>
      </w:r>
    </w:p>
    <w:p w14:paraId="3687F408" w14:textId="77777777" w:rsidR="0020342E" w:rsidRDefault="00C13869" w:rsidP="0013680E">
      <w:pPr>
        <w:pStyle w:val="ListParagraph"/>
        <w:numPr>
          <w:ilvl w:val="1"/>
          <w:numId w:val="1"/>
        </w:numPr>
      </w:pPr>
      <w:r>
        <w:t xml:space="preserve">There is no trial setting yet in this case, or the parties received notice of the trial setting fifteen or more days before the trial date; and </w:t>
      </w:r>
    </w:p>
    <w:p w14:paraId="01AC1687" w14:textId="77777777" w:rsidR="0020342E" w:rsidRDefault="00C13869" w:rsidP="0020342E">
      <w:pPr>
        <w:pStyle w:val="ListParagraph"/>
        <w:numPr>
          <w:ilvl w:val="1"/>
          <w:numId w:val="1"/>
        </w:numPr>
      </w:pPr>
      <w:r>
        <w:t>This motion is being filed and served more than five “court business” days before the trial (five day’s notice, excluding court holidays and weekends).</w:t>
      </w:r>
    </w:p>
    <w:p w14:paraId="6CCA61D4" w14:textId="09CFBDAC" w:rsidR="00C13869" w:rsidRPr="00422DF4" w:rsidRDefault="0020342E" w:rsidP="0020342E">
      <w:pPr>
        <w:pStyle w:val="ListParagraph"/>
        <w:numPr>
          <w:ilvl w:val="1"/>
          <w:numId w:val="1"/>
        </w:numPr>
      </w:pPr>
      <w:r>
        <w:t>{</w:t>
      </w:r>
      <w:r w:rsidR="00C13869">
        <w:t>%p endif %}</w:t>
      </w:r>
    </w:p>
    <w:p w14:paraId="08E7E6E2" w14:textId="7D7541D8" w:rsidR="0020342E" w:rsidRDefault="0020342E" w:rsidP="0020342E">
      <w:pPr>
        <w:pStyle w:val="ListParagraph"/>
      </w:pPr>
      <w:r>
        <w:t>{%p if wishes_to_assert_affirmative_defenses %}</w:t>
      </w:r>
    </w:p>
    <w:p w14:paraId="43911AA2" w14:textId="77777777" w:rsidR="0020342E" w:rsidRDefault="0020342E" w:rsidP="0020342E">
      <w:pPr>
        <w:pStyle w:val="ListParagraph"/>
      </w:pPr>
      <w:r>
        <w:t>{{ tenant_doc_name }} wishes to assert certain affirmative defenses in trial, and would be prejudiced if denied the right to do so.</w:t>
      </w:r>
    </w:p>
    <w:p w14:paraId="0D14958E" w14:textId="77777777" w:rsidR="0020342E" w:rsidRPr="0020342E" w:rsidRDefault="0020342E" w:rsidP="00B227C0">
      <w:pPr>
        <w:pStyle w:val="ListParagraph"/>
        <w:rPr>
          <w:rFonts w:eastAsia="Times New Roman"/>
        </w:rPr>
      </w:pPr>
      <w:r>
        <w:t>{%p endif %}</w:t>
      </w:r>
    </w:p>
    <w:p w14:paraId="4AEAE516" w14:textId="294FE937" w:rsidR="00F46CE9" w:rsidRPr="00225CFA" w:rsidRDefault="00B227C0" w:rsidP="00B227C0">
      <w:pPr>
        <w:pStyle w:val="AnswerSection"/>
      </w:pPr>
      <w:r>
        <w:t>Authority and Argument</w:t>
      </w:r>
    </w:p>
    <w:p w14:paraId="10DE3E6A" w14:textId="5275CFFC" w:rsidR="00C54CD2" w:rsidRDefault="00C54CD2" w:rsidP="00B227C0">
      <w:pPr>
        <w:pStyle w:val="ListParagraph"/>
      </w:pPr>
      <w:r w:rsidRPr="00C54CD2">
        <w:t>Associate circuit court procedure allows, but does not require, a defendant to file an answer or counterclaim by the return date of the case. See RSMo. § 517.031.2 (“Affirmative defenses, counterclaims and cross claims shall be filed in writing not later than the return date and time of the summons unless leave to file the same at a later date is granted by the court” (emphasis added)).</w:t>
      </w:r>
    </w:p>
    <w:p w14:paraId="27773AAD" w14:textId="519C057E" w:rsidR="00D82FA7" w:rsidRDefault="00D82FA7" w:rsidP="00B227C0">
      <w:pPr>
        <w:pStyle w:val="ListParagraph"/>
      </w:pPr>
      <w:r w:rsidRPr="00D82FA7">
        <w:t>So long as good cause exists, this court may extend the filing time for any pleading. See §517.031.3 RSMo. (“For good cause shown, the court may extend the time for filing any pleading.”)</w:t>
      </w:r>
    </w:p>
    <w:p w14:paraId="4753308B" w14:textId="63569E1B" w:rsidR="00D82FA7" w:rsidRDefault="00D82FA7" w:rsidP="00B227C0">
      <w:pPr>
        <w:pStyle w:val="ListParagraph"/>
      </w:pPr>
      <w:r w:rsidRPr="00D82FA7">
        <w:t>“To determine whether to grant leave” courts consider “whether there is any prejudice to the non-moving party; and whether there will be hardship to the party requesting [amendment] if the request is denied.” Dibrill v. Normandy Assocs., Inc., 383 S.W.3d 77 (Mo. App., 2012) (quoting Trans World Airlines, Inc. v. Associated Aviation Underwriters, 58 S.W.3d 609, 624 (Mo. App. E.D. 2001).</w:t>
      </w:r>
    </w:p>
    <w:p w14:paraId="2BF70525" w14:textId="19E7AC78" w:rsidR="00D82FA7" w:rsidRDefault="00D82FA7" w:rsidP="00B227C0">
      <w:pPr>
        <w:pStyle w:val="ListParagraph"/>
      </w:pPr>
      <w:r w:rsidRPr="00D82FA7">
        <w:lastRenderedPageBreak/>
        <w:t>Furthermore, “Leave [to amend] shall be freely given when justice so requires.” State ex rel. Church &amp; Dwight Co. v. Collins, (Mo., 2018).</w:t>
      </w:r>
    </w:p>
    <w:p w14:paraId="30824E9D" w14:textId="7D8F1C00" w:rsidR="00E50E6C" w:rsidRPr="00337B29" w:rsidRDefault="00225932" w:rsidP="00724E2F">
      <w:pPr>
        <w:pStyle w:val="ListParagraph"/>
        <w:numPr>
          <w:ilvl w:val="0"/>
          <w:numId w:val="0"/>
        </w:numPr>
      </w:pPr>
      <w:r w:rsidRPr="00225932">
        <w:t xml:space="preserve">Accordingly, the Court should grant leave for {{ tenant_doc_name }} to file the proposed </w:t>
      </w:r>
      <w:r w:rsidR="00724E2F">
        <w:t>motions</w:t>
      </w:r>
      <w:r w:rsidRPr="00225932">
        <w:t xml:space="preserve"> (attached hereto as an exhibit and incorporated herein). Such relief should be “freely given” as justice requires.</w:t>
      </w:r>
    </w:p>
    <w:p w14:paraId="353EB529" w14:textId="77777777" w:rsidR="00412569" w:rsidRDefault="00412569" w:rsidP="00B227C0"/>
    <w:p w14:paraId="33C152CA" w14:textId="02B06DA5" w:rsidR="00B227C0" w:rsidRDefault="00412569" w:rsidP="00B227C0">
      <w:r w:rsidRPr="00D706A9">
        <w:t xml:space="preserve">For the reasons stated herein, {{ tenant_doc_name }} requests the Court </w:t>
      </w:r>
      <w:r w:rsidR="003C06CB">
        <w:t>grant Defendant's {{ answer_title }}</w:t>
      </w:r>
      <w:r w:rsidR="00724E2F">
        <w:t xml:space="preserve">, </w:t>
      </w:r>
      <w:r w:rsidR="003C06CB">
        <w:t xml:space="preserve">as allowed by </w:t>
      </w:r>
      <w:r w:rsidR="003C06CB" w:rsidRPr="00D82FA7">
        <w:t>§</w:t>
      </w:r>
      <w:r w:rsidR="003C06CB">
        <w:t xml:space="preserve">517.031 RSMo,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DF4AF6">
      <w:headerReference w:type="default" r:id="rId8"/>
      <w:footerReference w:type="even" r:id="rId9"/>
      <w:foot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4B023" w14:textId="77777777" w:rsidR="00EC2385" w:rsidRDefault="00EC2385" w:rsidP="00D74A54">
      <w:r>
        <w:separator/>
      </w:r>
    </w:p>
  </w:endnote>
  <w:endnote w:type="continuationSeparator" w:id="0">
    <w:p w14:paraId="69E1C82F" w14:textId="77777777" w:rsidR="00EC2385" w:rsidRDefault="00EC2385"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w:panose1 w:val="020B0504020202020204"/>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8117" w14:textId="77777777" w:rsidR="0092558D" w:rsidRDefault="0092558D" w:rsidP="0092558D">
    <w:pPr>
      <w:pStyle w:val="Footer"/>
      <w:spacing w:line="240" w:lineRule="auto"/>
      <w:jc w:val="center"/>
    </w:pPr>
    <w:r w:rsidRPr="002E0E1D">
      <w:rPr>
        <w:lang w:bidi="hi-IN"/>
      </w:rPr>
      <w:fldChar w:fldCharType="begin"/>
    </w:r>
    <w:r w:rsidRPr="002E0E1D">
      <w:rPr>
        <w:lang w:bidi="hi-IN"/>
      </w:rPr>
      <w:instrText>PAGE</w:instrText>
    </w:r>
    <w:r w:rsidRPr="002E0E1D">
      <w:rPr>
        <w:lang w:bidi="hi-IN"/>
      </w:rPr>
      <w:fldChar w:fldCharType="separate"/>
    </w:r>
    <w:r>
      <w:rPr>
        <w:lang w:bidi="hi-IN"/>
      </w:rPr>
      <w:t>1</w:t>
    </w:r>
    <w:r w:rsidRPr="002E0E1D">
      <w:rPr>
        <w:lang w:bidi="hi-IN"/>
      </w:rPr>
      <w:fldChar w:fldCharType="end"/>
    </w:r>
    <w:r w:rsidRPr="002E0E1D">
      <w:rPr>
        <w:lang w:bidi="hi-IN"/>
      </w:rPr>
      <w:t xml:space="preserve"> of </w:t>
    </w:r>
    <w:r w:rsidRPr="002E0E1D">
      <w:rPr>
        <w:lang w:bidi="hi-IN"/>
      </w:rPr>
      <w:fldChar w:fldCharType="begin"/>
    </w:r>
    <w:r w:rsidRPr="002E0E1D">
      <w:rPr>
        <w:lang w:bidi="hi-IN"/>
      </w:rPr>
      <w:instrText>NUMPAGES</w:instrText>
    </w:r>
    <w:r w:rsidRPr="002E0E1D">
      <w:rPr>
        <w:lang w:bidi="hi-IN"/>
      </w:rPr>
      <w:fldChar w:fldCharType="separate"/>
    </w:r>
    <w:r>
      <w:rPr>
        <w:lang w:bidi="hi-IN"/>
      </w:rPr>
      <w:t>1</w:t>
    </w:r>
    <w:r w:rsidRPr="002E0E1D">
      <w:rPr>
        <w:lang w:bidi="hi-IN"/>
      </w:rPr>
      <w:fldChar w:fldCharType="end"/>
    </w:r>
  </w:p>
  <w:p w14:paraId="46336FFE" w14:textId="4B912483" w:rsidR="005C6B77" w:rsidRPr="0092558D" w:rsidRDefault="00000000" w:rsidP="0092558D">
    <w:pPr>
      <w:pStyle w:val="Footer"/>
      <w:spacing w:line="240" w:lineRule="auto"/>
    </w:pPr>
    <w:hyperlink r:id="rId1" w:history="1">
      <w:r w:rsidR="0092558D" w:rsidRPr="002E0E1D">
        <w:rPr>
          <w:rStyle w:val="Hyperlink"/>
          <w:color w:val="auto"/>
          <w:lang w:bidi="hi-IN"/>
        </w:rPr>
        <w:t>motenanthelp.org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2651B" w14:textId="77777777" w:rsidR="00EC2385" w:rsidRDefault="00EC2385" w:rsidP="00D74A54">
      <w:r>
        <w:separator/>
      </w:r>
    </w:p>
  </w:footnote>
  <w:footnote w:type="continuationSeparator" w:id="0">
    <w:p w14:paraId="17A9C13D" w14:textId="77777777" w:rsidR="00EC2385" w:rsidRDefault="00EC2385"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Pr="004665E5"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D1E"/>
    <w:multiLevelType w:val="hybridMultilevel"/>
    <w:tmpl w:val="B43E4D8E"/>
    <w:lvl w:ilvl="0" w:tplc="74FEC5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A52B5"/>
    <w:multiLevelType w:val="multilevel"/>
    <w:tmpl w:val="641AC2A6"/>
    <w:lvl w:ilvl="0">
      <w:start w:val="1"/>
      <w:numFmt w:val="decimal"/>
      <w:pStyle w:val="ListParagraph"/>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2"/>
  </w:num>
  <w:num w:numId="2" w16cid:durableId="1013150299">
    <w:abstractNumId w:val="5"/>
  </w:num>
  <w:num w:numId="3" w16cid:durableId="1773041120">
    <w:abstractNumId w:val="1"/>
  </w:num>
  <w:num w:numId="4" w16cid:durableId="1248465972">
    <w:abstractNumId w:val="4"/>
  </w:num>
  <w:num w:numId="5" w16cid:durableId="927933264">
    <w:abstractNumId w:val="3"/>
  </w:num>
  <w:num w:numId="6" w16cid:durableId="16890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68C9"/>
    <w:rsid w:val="000F35E1"/>
    <w:rsid w:val="000F43C4"/>
    <w:rsid w:val="00104B95"/>
    <w:rsid w:val="00106EBD"/>
    <w:rsid w:val="001105EF"/>
    <w:rsid w:val="00110FD1"/>
    <w:rsid w:val="00115015"/>
    <w:rsid w:val="00152B37"/>
    <w:rsid w:val="0016620C"/>
    <w:rsid w:val="00171DAB"/>
    <w:rsid w:val="00172BB9"/>
    <w:rsid w:val="001A443B"/>
    <w:rsid w:val="001A5250"/>
    <w:rsid w:val="001F6D1A"/>
    <w:rsid w:val="0020342E"/>
    <w:rsid w:val="00225932"/>
    <w:rsid w:val="00225CFA"/>
    <w:rsid w:val="00236725"/>
    <w:rsid w:val="00251A77"/>
    <w:rsid w:val="002609D0"/>
    <w:rsid w:val="00276049"/>
    <w:rsid w:val="00283A5A"/>
    <w:rsid w:val="00283BF7"/>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76EA5"/>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B4B01"/>
    <w:rsid w:val="004E49B8"/>
    <w:rsid w:val="00521E7B"/>
    <w:rsid w:val="005457C5"/>
    <w:rsid w:val="00556E21"/>
    <w:rsid w:val="00576CFB"/>
    <w:rsid w:val="005800EF"/>
    <w:rsid w:val="005819EC"/>
    <w:rsid w:val="00583FEF"/>
    <w:rsid w:val="005A2817"/>
    <w:rsid w:val="005C5030"/>
    <w:rsid w:val="005C6B77"/>
    <w:rsid w:val="005E45AA"/>
    <w:rsid w:val="005E4D51"/>
    <w:rsid w:val="005F0A8F"/>
    <w:rsid w:val="00601109"/>
    <w:rsid w:val="00605968"/>
    <w:rsid w:val="006112C4"/>
    <w:rsid w:val="006208B6"/>
    <w:rsid w:val="006338DF"/>
    <w:rsid w:val="00633C1C"/>
    <w:rsid w:val="00655FDE"/>
    <w:rsid w:val="0065733B"/>
    <w:rsid w:val="00662BE0"/>
    <w:rsid w:val="006A10E9"/>
    <w:rsid w:val="006A3983"/>
    <w:rsid w:val="006B5BD2"/>
    <w:rsid w:val="006B703D"/>
    <w:rsid w:val="00703504"/>
    <w:rsid w:val="0071460A"/>
    <w:rsid w:val="00714D70"/>
    <w:rsid w:val="00720679"/>
    <w:rsid w:val="007247FE"/>
    <w:rsid w:val="00724E2F"/>
    <w:rsid w:val="007328F2"/>
    <w:rsid w:val="00734280"/>
    <w:rsid w:val="0073741E"/>
    <w:rsid w:val="00745BE1"/>
    <w:rsid w:val="00753B47"/>
    <w:rsid w:val="00755843"/>
    <w:rsid w:val="00760165"/>
    <w:rsid w:val="007675D2"/>
    <w:rsid w:val="0077071A"/>
    <w:rsid w:val="00791165"/>
    <w:rsid w:val="007977EF"/>
    <w:rsid w:val="007A4636"/>
    <w:rsid w:val="007A5D16"/>
    <w:rsid w:val="007A5FB6"/>
    <w:rsid w:val="007A7B0E"/>
    <w:rsid w:val="007D0DB4"/>
    <w:rsid w:val="007E54A2"/>
    <w:rsid w:val="008041B1"/>
    <w:rsid w:val="00804D81"/>
    <w:rsid w:val="00810892"/>
    <w:rsid w:val="00810E7D"/>
    <w:rsid w:val="00814484"/>
    <w:rsid w:val="00826784"/>
    <w:rsid w:val="00833654"/>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2558D"/>
    <w:rsid w:val="00932386"/>
    <w:rsid w:val="0094555A"/>
    <w:rsid w:val="0096034A"/>
    <w:rsid w:val="0096598A"/>
    <w:rsid w:val="00972059"/>
    <w:rsid w:val="0099487F"/>
    <w:rsid w:val="009B1FAF"/>
    <w:rsid w:val="009B574E"/>
    <w:rsid w:val="009D7465"/>
    <w:rsid w:val="009D79DC"/>
    <w:rsid w:val="009F5779"/>
    <w:rsid w:val="009F789E"/>
    <w:rsid w:val="00A02E5F"/>
    <w:rsid w:val="00A033C7"/>
    <w:rsid w:val="00A045F0"/>
    <w:rsid w:val="00A1231F"/>
    <w:rsid w:val="00A31B24"/>
    <w:rsid w:val="00A33A87"/>
    <w:rsid w:val="00A4754A"/>
    <w:rsid w:val="00A514D6"/>
    <w:rsid w:val="00A61237"/>
    <w:rsid w:val="00A75C6B"/>
    <w:rsid w:val="00A82AE3"/>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222E"/>
    <w:rsid w:val="00BE2643"/>
    <w:rsid w:val="00BF4F9C"/>
    <w:rsid w:val="00C13869"/>
    <w:rsid w:val="00C139AE"/>
    <w:rsid w:val="00C13A85"/>
    <w:rsid w:val="00C2312C"/>
    <w:rsid w:val="00C508C1"/>
    <w:rsid w:val="00C54CD2"/>
    <w:rsid w:val="00C622C1"/>
    <w:rsid w:val="00CA087C"/>
    <w:rsid w:val="00CA1581"/>
    <w:rsid w:val="00CA15C9"/>
    <w:rsid w:val="00CC1757"/>
    <w:rsid w:val="00CD0B19"/>
    <w:rsid w:val="00CD38B8"/>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2445C"/>
    <w:rsid w:val="00E50E6C"/>
    <w:rsid w:val="00E524E2"/>
    <w:rsid w:val="00E6198E"/>
    <w:rsid w:val="00E637B1"/>
    <w:rsid w:val="00E66A96"/>
    <w:rsid w:val="00E73FBC"/>
    <w:rsid w:val="00E8224B"/>
    <w:rsid w:val="00E920F3"/>
    <w:rsid w:val="00E97F77"/>
    <w:rsid w:val="00EA5E8B"/>
    <w:rsid w:val="00EC2385"/>
    <w:rsid w:val="00ED2059"/>
    <w:rsid w:val="00EE59FD"/>
    <w:rsid w:val="00EF2220"/>
    <w:rsid w:val="00F06294"/>
    <w:rsid w:val="00F106CC"/>
    <w:rsid w:val="00F1762E"/>
    <w:rsid w:val="00F40BDD"/>
    <w:rsid w:val="00F46CE9"/>
    <w:rsid w:val="00F50B67"/>
    <w:rsid w:val="00F62C7A"/>
    <w:rsid w:val="00F64F42"/>
    <w:rsid w:val="00F711A1"/>
    <w:rsid w:val="00F721E3"/>
    <w:rsid w:val="00F80D02"/>
    <w:rsid w:val="00F87DEE"/>
    <w:rsid w:val="00F95EA0"/>
    <w:rsid w:val="00F97615"/>
    <w:rsid w:val="00FA2670"/>
    <w:rsid w:val="00FA2855"/>
    <w:rsid w:val="00FD214C"/>
    <w:rsid w:val="00FD3B2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F721E3"/>
    <w:pPr>
      <w:numPr>
        <w:numId w:val="1"/>
      </w:numPr>
      <w:spacing w:before="60" w:after="180"/>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Defendant's Answer and Affirmative Defenses</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Answer and Affirmative Defenses</dc:title>
  <dc:creator/>
  <cp:lastModifiedBy/>
  <cp:revision>1</cp:revision>
  <dcterms:created xsi:type="dcterms:W3CDTF">2023-09-18T21:03:00Z</dcterms:created>
  <dcterms:modified xsi:type="dcterms:W3CDTF">2023-09-18T21:03:00Z</dcterms:modified>
</cp:coreProperties>
</file>