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200" w:rsidRDefault="00825200">
      <w:r>
        <w:t>PMSF (inhibidor de proteasas)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5"/>
        <w:gridCol w:w="1783"/>
        <w:gridCol w:w="1785"/>
        <w:gridCol w:w="1587"/>
        <w:gridCol w:w="1354"/>
      </w:tblGrid>
      <w:tr w:rsidR="00374972" w:rsidTr="00374972">
        <w:tc>
          <w:tcPr>
            <w:tcW w:w="1985" w:type="dxa"/>
          </w:tcPr>
          <w:p w:rsidR="00374972" w:rsidRDefault="00374972">
            <w:r>
              <w:t>Casa comercial</w:t>
            </w:r>
          </w:p>
        </w:tc>
        <w:tc>
          <w:tcPr>
            <w:tcW w:w="1783" w:type="dxa"/>
          </w:tcPr>
          <w:p w:rsidR="00374972" w:rsidRDefault="00374972">
            <w:r>
              <w:t>Nº de catálogo</w:t>
            </w:r>
          </w:p>
        </w:tc>
        <w:tc>
          <w:tcPr>
            <w:tcW w:w="1785" w:type="dxa"/>
          </w:tcPr>
          <w:p w:rsidR="00374972" w:rsidRDefault="00374972">
            <w:r>
              <w:t>Formato (g)</w:t>
            </w:r>
          </w:p>
        </w:tc>
        <w:tc>
          <w:tcPr>
            <w:tcW w:w="1587" w:type="dxa"/>
          </w:tcPr>
          <w:p w:rsidR="00374972" w:rsidRDefault="00374972">
            <w:r>
              <w:t>Precio (€)</w:t>
            </w:r>
          </w:p>
        </w:tc>
        <w:tc>
          <w:tcPr>
            <w:tcW w:w="1354" w:type="dxa"/>
          </w:tcPr>
          <w:p w:rsidR="00374972" w:rsidRDefault="00374972">
            <w:r>
              <w:t>Precio por g</w:t>
            </w:r>
          </w:p>
        </w:tc>
      </w:tr>
      <w:tr w:rsidR="00374972" w:rsidTr="00374972">
        <w:tc>
          <w:tcPr>
            <w:tcW w:w="1985" w:type="dxa"/>
            <w:shd w:val="clear" w:color="auto" w:fill="E7E6E6" w:themeFill="background2"/>
          </w:tcPr>
          <w:p w:rsidR="00374972" w:rsidRDefault="00374972">
            <w:hyperlink r:id="rId4" w:history="1">
              <w:r w:rsidRPr="00825200">
                <w:rPr>
                  <w:rStyle w:val="Hipervnculo"/>
                </w:rPr>
                <w:t>ThermoFisher</w:t>
              </w:r>
            </w:hyperlink>
          </w:p>
        </w:tc>
        <w:tc>
          <w:tcPr>
            <w:tcW w:w="1783" w:type="dxa"/>
            <w:shd w:val="clear" w:color="auto" w:fill="E7E6E6" w:themeFill="background2"/>
          </w:tcPr>
          <w:p w:rsidR="00374972" w:rsidRDefault="00374972">
            <w:r w:rsidRPr="00825200">
              <w:t>36978</w:t>
            </w:r>
          </w:p>
        </w:tc>
        <w:tc>
          <w:tcPr>
            <w:tcW w:w="1785" w:type="dxa"/>
            <w:shd w:val="clear" w:color="auto" w:fill="E7E6E6" w:themeFill="background2"/>
          </w:tcPr>
          <w:p w:rsidR="00374972" w:rsidRDefault="00374972">
            <w:r>
              <w:t xml:space="preserve">5g </w:t>
            </w:r>
          </w:p>
        </w:tc>
        <w:tc>
          <w:tcPr>
            <w:tcW w:w="1587" w:type="dxa"/>
            <w:shd w:val="clear" w:color="auto" w:fill="E7E6E6" w:themeFill="background2"/>
          </w:tcPr>
          <w:p w:rsidR="00374972" w:rsidRDefault="00374972">
            <w:r>
              <w:t>80.</w:t>
            </w:r>
            <w:r w:rsidRPr="00825200">
              <w:t>50</w:t>
            </w:r>
          </w:p>
        </w:tc>
        <w:tc>
          <w:tcPr>
            <w:tcW w:w="1354" w:type="dxa"/>
            <w:shd w:val="clear" w:color="auto" w:fill="E7E6E6" w:themeFill="background2"/>
          </w:tcPr>
          <w:p w:rsidR="00374972" w:rsidRDefault="00374972">
            <w:r>
              <w:t>16.1</w:t>
            </w:r>
          </w:p>
        </w:tc>
      </w:tr>
      <w:tr w:rsidR="00374972" w:rsidTr="00374972">
        <w:tc>
          <w:tcPr>
            <w:tcW w:w="1985" w:type="dxa"/>
            <w:shd w:val="clear" w:color="auto" w:fill="E7E6E6" w:themeFill="background2"/>
          </w:tcPr>
          <w:p w:rsidR="00374972" w:rsidRDefault="00374972" w:rsidP="004E70CF">
            <w:r>
              <w:t>Fisher Scientific</w:t>
            </w:r>
            <w:r>
              <w:t xml:space="preserve"> </w:t>
            </w:r>
            <w:hyperlink r:id="rId5" w:history="1">
              <w:r w:rsidRPr="004E70CF">
                <w:rPr>
                  <w:rStyle w:val="Hipervnculo"/>
                </w:rPr>
                <w:t>(OFERTA)</w:t>
              </w:r>
            </w:hyperlink>
          </w:p>
        </w:tc>
        <w:tc>
          <w:tcPr>
            <w:tcW w:w="1783" w:type="dxa"/>
            <w:shd w:val="clear" w:color="auto" w:fill="E7E6E6" w:themeFill="background2"/>
          </w:tcPr>
          <w:p w:rsidR="00374972" w:rsidRDefault="00374972" w:rsidP="004E70CF">
            <w:r w:rsidRPr="00825200">
              <w:t>36978</w:t>
            </w:r>
          </w:p>
        </w:tc>
        <w:tc>
          <w:tcPr>
            <w:tcW w:w="1785" w:type="dxa"/>
            <w:shd w:val="clear" w:color="auto" w:fill="E7E6E6" w:themeFill="background2"/>
          </w:tcPr>
          <w:p w:rsidR="00374972" w:rsidRDefault="00374972" w:rsidP="004E70CF">
            <w:r>
              <w:t>5g</w:t>
            </w:r>
          </w:p>
        </w:tc>
        <w:tc>
          <w:tcPr>
            <w:tcW w:w="1587" w:type="dxa"/>
            <w:shd w:val="clear" w:color="auto" w:fill="E7E6E6" w:themeFill="background2"/>
          </w:tcPr>
          <w:p w:rsidR="00374972" w:rsidRDefault="00374972" w:rsidP="004E70CF">
            <w:r>
              <w:t>76.48 (hasta el 30 de junio)</w:t>
            </w:r>
          </w:p>
        </w:tc>
        <w:tc>
          <w:tcPr>
            <w:tcW w:w="1354" w:type="dxa"/>
            <w:shd w:val="clear" w:color="auto" w:fill="E7E6E6" w:themeFill="background2"/>
          </w:tcPr>
          <w:p w:rsidR="00374972" w:rsidRDefault="00374972" w:rsidP="004E70CF">
            <w:r>
              <w:t>15.3</w:t>
            </w:r>
          </w:p>
        </w:tc>
      </w:tr>
      <w:tr w:rsidR="00374972" w:rsidTr="00374972">
        <w:tc>
          <w:tcPr>
            <w:tcW w:w="1985" w:type="dxa"/>
            <w:shd w:val="clear" w:color="auto" w:fill="FFF2CC" w:themeFill="accent4" w:themeFillTint="33"/>
          </w:tcPr>
          <w:p w:rsidR="00374972" w:rsidRDefault="00374972" w:rsidP="004E70CF">
            <w:hyperlink r:id="rId6" w:history="1">
              <w:r w:rsidRPr="00C208CE">
                <w:rPr>
                  <w:rStyle w:val="Hipervnculo"/>
                </w:rPr>
                <w:t>Sigma</w:t>
              </w:r>
            </w:hyperlink>
          </w:p>
        </w:tc>
        <w:tc>
          <w:tcPr>
            <w:tcW w:w="1783" w:type="dxa"/>
            <w:shd w:val="clear" w:color="auto" w:fill="FFF2CC" w:themeFill="accent4" w:themeFillTint="33"/>
          </w:tcPr>
          <w:p w:rsidR="00374972" w:rsidRDefault="00374972" w:rsidP="004E70CF">
            <w:r w:rsidRPr="00825200">
              <w:t>10837091001</w:t>
            </w:r>
          </w:p>
        </w:tc>
        <w:tc>
          <w:tcPr>
            <w:tcW w:w="1785" w:type="dxa"/>
            <w:shd w:val="clear" w:color="auto" w:fill="FFF2CC" w:themeFill="accent4" w:themeFillTint="33"/>
          </w:tcPr>
          <w:p w:rsidR="00374972" w:rsidRDefault="00374972" w:rsidP="004E70CF">
            <w:r>
              <w:t>10g</w:t>
            </w:r>
          </w:p>
        </w:tc>
        <w:tc>
          <w:tcPr>
            <w:tcW w:w="1587" w:type="dxa"/>
            <w:shd w:val="clear" w:color="auto" w:fill="FFF2CC" w:themeFill="accent4" w:themeFillTint="33"/>
          </w:tcPr>
          <w:p w:rsidR="00374972" w:rsidRDefault="00374972" w:rsidP="004E70CF">
            <w:r>
              <w:t>112</w:t>
            </w:r>
          </w:p>
        </w:tc>
        <w:tc>
          <w:tcPr>
            <w:tcW w:w="1354" w:type="dxa"/>
            <w:shd w:val="clear" w:color="auto" w:fill="FFF2CC" w:themeFill="accent4" w:themeFillTint="33"/>
          </w:tcPr>
          <w:p w:rsidR="00374972" w:rsidRDefault="00374972" w:rsidP="004E70CF">
            <w:r w:rsidRPr="00374972">
              <w:rPr>
                <w:color w:val="FF0000"/>
              </w:rPr>
              <w:t>11.2</w:t>
            </w:r>
          </w:p>
        </w:tc>
      </w:tr>
      <w:tr w:rsidR="00374972" w:rsidTr="00374972">
        <w:tc>
          <w:tcPr>
            <w:tcW w:w="1985" w:type="dxa"/>
            <w:shd w:val="clear" w:color="auto" w:fill="F7CAAC" w:themeFill="accent2" w:themeFillTint="66"/>
          </w:tcPr>
          <w:p w:rsidR="00374972" w:rsidRDefault="00374972" w:rsidP="004E70CF"/>
        </w:tc>
        <w:tc>
          <w:tcPr>
            <w:tcW w:w="1783" w:type="dxa"/>
            <w:shd w:val="clear" w:color="auto" w:fill="F7CAAC" w:themeFill="accent2" w:themeFillTint="66"/>
          </w:tcPr>
          <w:p w:rsidR="00374972" w:rsidRPr="00825200" w:rsidRDefault="00374972" w:rsidP="004E70CF">
            <w:r w:rsidRPr="00825200">
              <w:t>11359061001</w:t>
            </w:r>
          </w:p>
        </w:tc>
        <w:tc>
          <w:tcPr>
            <w:tcW w:w="1785" w:type="dxa"/>
            <w:shd w:val="clear" w:color="auto" w:fill="F7CAAC" w:themeFill="accent2" w:themeFillTint="66"/>
          </w:tcPr>
          <w:p w:rsidR="00374972" w:rsidRDefault="00374972" w:rsidP="004E70CF">
            <w:r>
              <w:t>25g</w:t>
            </w:r>
          </w:p>
        </w:tc>
        <w:tc>
          <w:tcPr>
            <w:tcW w:w="1587" w:type="dxa"/>
            <w:shd w:val="clear" w:color="auto" w:fill="F7CAAC" w:themeFill="accent2" w:themeFillTint="66"/>
          </w:tcPr>
          <w:p w:rsidR="00374972" w:rsidRDefault="00374972" w:rsidP="004E70CF">
            <w:r>
              <w:t>220</w:t>
            </w:r>
          </w:p>
        </w:tc>
        <w:tc>
          <w:tcPr>
            <w:tcW w:w="1354" w:type="dxa"/>
            <w:shd w:val="clear" w:color="auto" w:fill="F7CAAC" w:themeFill="accent2" w:themeFillTint="66"/>
          </w:tcPr>
          <w:p w:rsidR="00374972" w:rsidRDefault="00374972" w:rsidP="004E70CF">
            <w:r>
              <w:t>8.8</w:t>
            </w:r>
          </w:p>
        </w:tc>
      </w:tr>
      <w:tr w:rsidR="00374972" w:rsidTr="00374972">
        <w:tc>
          <w:tcPr>
            <w:tcW w:w="1985" w:type="dxa"/>
            <w:shd w:val="clear" w:color="auto" w:fill="E7E6E6" w:themeFill="background2"/>
          </w:tcPr>
          <w:p w:rsidR="00374972" w:rsidRDefault="00374972" w:rsidP="004E70CF">
            <w:hyperlink r:id="rId7" w:history="1">
              <w:r w:rsidRPr="00C208CE">
                <w:rPr>
                  <w:rStyle w:val="Hipervnculo"/>
                </w:rPr>
                <w:t>Abcam</w:t>
              </w:r>
            </w:hyperlink>
          </w:p>
        </w:tc>
        <w:tc>
          <w:tcPr>
            <w:tcW w:w="1783" w:type="dxa"/>
            <w:shd w:val="clear" w:color="auto" w:fill="E7E6E6" w:themeFill="background2"/>
          </w:tcPr>
          <w:p w:rsidR="00374972" w:rsidRPr="00825200" w:rsidRDefault="00374972" w:rsidP="004E70CF">
            <w:r w:rsidRPr="00825200">
              <w:t>ab141032</w:t>
            </w:r>
          </w:p>
        </w:tc>
        <w:tc>
          <w:tcPr>
            <w:tcW w:w="1785" w:type="dxa"/>
            <w:shd w:val="clear" w:color="auto" w:fill="E7E6E6" w:themeFill="background2"/>
          </w:tcPr>
          <w:p w:rsidR="00374972" w:rsidRDefault="00374972" w:rsidP="004E70CF">
            <w:r>
              <w:t>5g</w:t>
            </w:r>
          </w:p>
        </w:tc>
        <w:tc>
          <w:tcPr>
            <w:tcW w:w="1587" w:type="dxa"/>
            <w:shd w:val="clear" w:color="auto" w:fill="E7E6E6" w:themeFill="background2"/>
          </w:tcPr>
          <w:p w:rsidR="00374972" w:rsidRDefault="00374972" w:rsidP="004E70CF">
            <w:r>
              <w:t>79</w:t>
            </w:r>
          </w:p>
        </w:tc>
        <w:tc>
          <w:tcPr>
            <w:tcW w:w="1354" w:type="dxa"/>
            <w:shd w:val="clear" w:color="auto" w:fill="E7E6E6" w:themeFill="background2"/>
          </w:tcPr>
          <w:p w:rsidR="00374972" w:rsidRDefault="00374972" w:rsidP="004E70CF">
            <w:r>
              <w:t>15.8</w:t>
            </w:r>
          </w:p>
        </w:tc>
      </w:tr>
      <w:tr w:rsidR="00374972" w:rsidTr="00374972">
        <w:tc>
          <w:tcPr>
            <w:tcW w:w="1985" w:type="dxa"/>
            <w:shd w:val="clear" w:color="auto" w:fill="FFF2CC" w:themeFill="accent4" w:themeFillTint="33"/>
          </w:tcPr>
          <w:p w:rsidR="00374972" w:rsidRDefault="00374972" w:rsidP="004E70CF"/>
        </w:tc>
        <w:tc>
          <w:tcPr>
            <w:tcW w:w="1783" w:type="dxa"/>
            <w:shd w:val="clear" w:color="auto" w:fill="FFF2CC" w:themeFill="accent4" w:themeFillTint="33"/>
          </w:tcPr>
          <w:p w:rsidR="00374972" w:rsidRPr="00825200" w:rsidRDefault="00374972" w:rsidP="004E70CF"/>
        </w:tc>
        <w:tc>
          <w:tcPr>
            <w:tcW w:w="1785" w:type="dxa"/>
            <w:shd w:val="clear" w:color="auto" w:fill="FFF2CC" w:themeFill="accent4" w:themeFillTint="33"/>
          </w:tcPr>
          <w:p w:rsidR="00374972" w:rsidRDefault="00374972" w:rsidP="004E70CF">
            <w:r>
              <w:t>10g</w:t>
            </w:r>
          </w:p>
        </w:tc>
        <w:tc>
          <w:tcPr>
            <w:tcW w:w="1587" w:type="dxa"/>
            <w:shd w:val="clear" w:color="auto" w:fill="FFF2CC" w:themeFill="accent4" w:themeFillTint="33"/>
          </w:tcPr>
          <w:p w:rsidR="00374972" w:rsidRDefault="00374972" w:rsidP="004E70CF">
            <w:r>
              <w:t>135</w:t>
            </w:r>
          </w:p>
        </w:tc>
        <w:tc>
          <w:tcPr>
            <w:tcW w:w="1354" w:type="dxa"/>
            <w:shd w:val="clear" w:color="auto" w:fill="FFF2CC" w:themeFill="accent4" w:themeFillTint="33"/>
          </w:tcPr>
          <w:p w:rsidR="00374972" w:rsidRDefault="00374972" w:rsidP="004E70CF">
            <w:r>
              <w:t>13.5</w:t>
            </w:r>
          </w:p>
        </w:tc>
      </w:tr>
      <w:tr w:rsidR="00374972" w:rsidTr="00374972">
        <w:tc>
          <w:tcPr>
            <w:tcW w:w="1985" w:type="dxa"/>
            <w:shd w:val="clear" w:color="auto" w:fill="F7CAAC" w:themeFill="accent2" w:themeFillTint="66"/>
          </w:tcPr>
          <w:p w:rsidR="00374972" w:rsidRDefault="00374972" w:rsidP="004E70CF"/>
        </w:tc>
        <w:tc>
          <w:tcPr>
            <w:tcW w:w="1783" w:type="dxa"/>
            <w:shd w:val="clear" w:color="auto" w:fill="F7CAAC" w:themeFill="accent2" w:themeFillTint="66"/>
          </w:tcPr>
          <w:p w:rsidR="00374972" w:rsidRPr="00825200" w:rsidRDefault="00374972" w:rsidP="004E70CF"/>
        </w:tc>
        <w:tc>
          <w:tcPr>
            <w:tcW w:w="1785" w:type="dxa"/>
            <w:shd w:val="clear" w:color="auto" w:fill="F7CAAC" w:themeFill="accent2" w:themeFillTint="66"/>
          </w:tcPr>
          <w:p w:rsidR="00374972" w:rsidRDefault="00374972" w:rsidP="004E70CF">
            <w:r>
              <w:t>25g</w:t>
            </w:r>
          </w:p>
        </w:tc>
        <w:tc>
          <w:tcPr>
            <w:tcW w:w="1587" w:type="dxa"/>
            <w:shd w:val="clear" w:color="auto" w:fill="F7CAAC" w:themeFill="accent2" w:themeFillTint="66"/>
          </w:tcPr>
          <w:p w:rsidR="00374972" w:rsidRDefault="00374972" w:rsidP="004E70CF">
            <w:r>
              <w:t>229</w:t>
            </w:r>
          </w:p>
        </w:tc>
        <w:tc>
          <w:tcPr>
            <w:tcW w:w="1354" w:type="dxa"/>
            <w:shd w:val="clear" w:color="auto" w:fill="F7CAAC" w:themeFill="accent2" w:themeFillTint="66"/>
          </w:tcPr>
          <w:p w:rsidR="00374972" w:rsidRDefault="00374972" w:rsidP="004E70CF">
            <w:r>
              <w:t>9.16</w:t>
            </w:r>
          </w:p>
        </w:tc>
      </w:tr>
      <w:tr w:rsidR="00374972" w:rsidTr="00374972">
        <w:tc>
          <w:tcPr>
            <w:tcW w:w="1985" w:type="dxa"/>
            <w:shd w:val="clear" w:color="auto" w:fill="E7E6E6" w:themeFill="background2"/>
          </w:tcPr>
          <w:p w:rsidR="00374972" w:rsidRDefault="00374972" w:rsidP="004E70CF">
            <w:hyperlink r:id="rId8" w:history="1">
              <w:r w:rsidRPr="00F91A14">
                <w:rPr>
                  <w:rStyle w:val="Hipervnculo"/>
                </w:rPr>
                <w:t>G-bioscience</w:t>
              </w:r>
            </w:hyperlink>
            <w:r>
              <w:t>*</w:t>
            </w:r>
          </w:p>
        </w:tc>
        <w:tc>
          <w:tcPr>
            <w:tcW w:w="1783" w:type="dxa"/>
            <w:shd w:val="clear" w:color="auto" w:fill="E7E6E6" w:themeFill="background2"/>
          </w:tcPr>
          <w:p w:rsidR="00374972" w:rsidRPr="00825200" w:rsidRDefault="00374972" w:rsidP="004E70CF">
            <w:r w:rsidRPr="00F91A14">
              <w:t>786-055</w:t>
            </w:r>
          </w:p>
        </w:tc>
        <w:tc>
          <w:tcPr>
            <w:tcW w:w="1785" w:type="dxa"/>
            <w:shd w:val="clear" w:color="auto" w:fill="E7E6E6" w:themeFill="background2"/>
          </w:tcPr>
          <w:p w:rsidR="00374972" w:rsidRDefault="00374972" w:rsidP="004E70CF">
            <w:r>
              <w:t>5g</w:t>
            </w:r>
          </w:p>
        </w:tc>
        <w:tc>
          <w:tcPr>
            <w:tcW w:w="1587" w:type="dxa"/>
            <w:shd w:val="clear" w:color="auto" w:fill="E7E6E6" w:themeFill="background2"/>
          </w:tcPr>
          <w:p w:rsidR="00374972" w:rsidRDefault="00374972" w:rsidP="004E70CF">
            <w:r>
              <w:t>$</w:t>
            </w:r>
            <w:r>
              <w:t>62</w:t>
            </w:r>
          </w:p>
        </w:tc>
        <w:tc>
          <w:tcPr>
            <w:tcW w:w="1354" w:type="dxa"/>
            <w:shd w:val="clear" w:color="auto" w:fill="E7E6E6" w:themeFill="background2"/>
          </w:tcPr>
          <w:p w:rsidR="00374972" w:rsidRDefault="00374972" w:rsidP="004E70CF">
            <w:r>
              <w:t>12.4</w:t>
            </w:r>
          </w:p>
        </w:tc>
      </w:tr>
      <w:tr w:rsidR="00374972" w:rsidTr="00374972">
        <w:tc>
          <w:tcPr>
            <w:tcW w:w="1985" w:type="dxa"/>
            <w:shd w:val="clear" w:color="auto" w:fill="F7CAAC" w:themeFill="accent2" w:themeFillTint="66"/>
          </w:tcPr>
          <w:p w:rsidR="00374972" w:rsidRDefault="00374972" w:rsidP="004E70CF"/>
        </w:tc>
        <w:tc>
          <w:tcPr>
            <w:tcW w:w="1783" w:type="dxa"/>
            <w:shd w:val="clear" w:color="auto" w:fill="F7CAAC" w:themeFill="accent2" w:themeFillTint="66"/>
          </w:tcPr>
          <w:p w:rsidR="00374972" w:rsidRPr="007C51F0" w:rsidRDefault="00374972" w:rsidP="004E70CF">
            <w:r w:rsidRPr="007C51F0">
              <w:t>786-787</w:t>
            </w:r>
          </w:p>
        </w:tc>
        <w:tc>
          <w:tcPr>
            <w:tcW w:w="1785" w:type="dxa"/>
            <w:shd w:val="clear" w:color="auto" w:fill="F7CAAC" w:themeFill="accent2" w:themeFillTint="66"/>
          </w:tcPr>
          <w:p w:rsidR="00374972" w:rsidRPr="007C51F0" w:rsidRDefault="00374972" w:rsidP="004E70CF">
            <w:r>
              <w:t>25g</w:t>
            </w:r>
          </w:p>
        </w:tc>
        <w:tc>
          <w:tcPr>
            <w:tcW w:w="1587" w:type="dxa"/>
            <w:shd w:val="clear" w:color="auto" w:fill="F7CAAC" w:themeFill="accent2" w:themeFillTint="66"/>
          </w:tcPr>
          <w:p w:rsidR="00374972" w:rsidRPr="007C51F0" w:rsidRDefault="00374972" w:rsidP="004E70CF">
            <w:r>
              <w:t>$</w:t>
            </w:r>
            <w:r>
              <w:t>182</w:t>
            </w:r>
          </w:p>
        </w:tc>
        <w:tc>
          <w:tcPr>
            <w:tcW w:w="1354" w:type="dxa"/>
            <w:shd w:val="clear" w:color="auto" w:fill="F7CAAC" w:themeFill="accent2" w:themeFillTint="66"/>
          </w:tcPr>
          <w:p w:rsidR="00374972" w:rsidRDefault="00374972" w:rsidP="004E70CF">
            <w:r>
              <w:t>7.28</w:t>
            </w:r>
          </w:p>
        </w:tc>
      </w:tr>
      <w:tr w:rsidR="00374972" w:rsidTr="00374972">
        <w:tc>
          <w:tcPr>
            <w:tcW w:w="1985" w:type="dxa"/>
          </w:tcPr>
          <w:p w:rsidR="00374972" w:rsidRDefault="00374972" w:rsidP="004E70CF"/>
        </w:tc>
        <w:tc>
          <w:tcPr>
            <w:tcW w:w="1783" w:type="dxa"/>
          </w:tcPr>
          <w:p w:rsidR="00374972" w:rsidRPr="00F91A14" w:rsidRDefault="00374972" w:rsidP="004E70CF">
            <w:r w:rsidRPr="00F91A14">
              <w:t>786-788</w:t>
            </w:r>
          </w:p>
        </w:tc>
        <w:tc>
          <w:tcPr>
            <w:tcW w:w="1785" w:type="dxa"/>
          </w:tcPr>
          <w:p w:rsidR="00374972" w:rsidRDefault="00374972" w:rsidP="004E70CF">
            <w:r>
              <w:t>100g</w:t>
            </w:r>
          </w:p>
        </w:tc>
        <w:tc>
          <w:tcPr>
            <w:tcW w:w="1587" w:type="dxa"/>
          </w:tcPr>
          <w:p w:rsidR="00374972" w:rsidRDefault="00374972" w:rsidP="004E70CF">
            <w:r>
              <w:t>$</w:t>
            </w:r>
            <w:r>
              <w:t>543</w:t>
            </w:r>
          </w:p>
        </w:tc>
        <w:tc>
          <w:tcPr>
            <w:tcW w:w="1354" w:type="dxa"/>
            <w:shd w:val="clear" w:color="auto" w:fill="FFFFFF" w:themeFill="background1"/>
          </w:tcPr>
          <w:p w:rsidR="00374972" w:rsidRDefault="00374972" w:rsidP="004E70CF">
            <w:r>
              <w:t>5.43</w:t>
            </w:r>
          </w:p>
        </w:tc>
      </w:tr>
      <w:tr w:rsidR="00374972" w:rsidTr="00374972">
        <w:tc>
          <w:tcPr>
            <w:tcW w:w="1985" w:type="dxa"/>
            <w:shd w:val="clear" w:color="auto" w:fill="E7E6E6" w:themeFill="background2"/>
          </w:tcPr>
          <w:p w:rsidR="00374972" w:rsidRDefault="00374972" w:rsidP="004E70CF">
            <w:hyperlink r:id="rId9" w:history="1">
              <w:r w:rsidRPr="00F91A14">
                <w:rPr>
                  <w:rStyle w:val="Hipervnculo"/>
                </w:rPr>
                <w:t>ITW Reagents</w:t>
              </w:r>
            </w:hyperlink>
          </w:p>
        </w:tc>
        <w:tc>
          <w:tcPr>
            <w:tcW w:w="1783" w:type="dxa"/>
            <w:shd w:val="clear" w:color="auto" w:fill="E7E6E6" w:themeFill="background2"/>
          </w:tcPr>
          <w:p w:rsidR="00374972" w:rsidRPr="00F91A14" w:rsidRDefault="00374972" w:rsidP="004E70CF">
            <w:r>
              <w:t>A0999</w:t>
            </w:r>
            <w:r>
              <w:t>-0005</w:t>
            </w:r>
          </w:p>
        </w:tc>
        <w:tc>
          <w:tcPr>
            <w:tcW w:w="1785" w:type="dxa"/>
            <w:shd w:val="clear" w:color="auto" w:fill="E7E6E6" w:themeFill="background2"/>
          </w:tcPr>
          <w:p w:rsidR="00374972" w:rsidRDefault="00374972" w:rsidP="004E70CF">
            <w:r>
              <w:t>5g</w:t>
            </w:r>
          </w:p>
        </w:tc>
        <w:tc>
          <w:tcPr>
            <w:tcW w:w="1587" w:type="dxa"/>
            <w:shd w:val="clear" w:color="auto" w:fill="E7E6E6" w:themeFill="background2"/>
          </w:tcPr>
          <w:p w:rsidR="00374972" w:rsidRDefault="00374972" w:rsidP="004E70CF">
            <w:r>
              <w:t>29.20</w:t>
            </w:r>
          </w:p>
        </w:tc>
        <w:tc>
          <w:tcPr>
            <w:tcW w:w="1354" w:type="dxa"/>
            <w:shd w:val="clear" w:color="auto" w:fill="E7E6E6" w:themeFill="background2"/>
          </w:tcPr>
          <w:p w:rsidR="00374972" w:rsidRDefault="00374972" w:rsidP="004E70CF">
            <w:r>
              <w:t>5.84</w:t>
            </w:r>
          </w:p>
        </w:tc>
      </w:tr>
      <w:tr w:rsidR="00374972" w:rsidTr="00374972">
        <w:tc>
          <w:tcPr>
            <w:tcW w:w="1985" w:type="dxa"/>
            <w:shd w:val="clear" w:color="auto" w:fill="F7CAAC" w:themeFill="accent2" w:themeFillTint="66"/>
          </w:tcPr>
          <w:p w:rsidR="00374972" w:rsidRDefault="00374972" w:rsidP="004E70CF"/>
        </w:tc>
        <w:tc>
          <w:tcPr>
            <w:tcW w:w="1783" w:type="dxa"/>
            <w:shd w:val="clear" w:color="auto" w:fill="F7CAAC" w:themeFill="accent2" w:themeFillTint="66"/>
          </w:tcPr>
          <w:p w:rsidR="00374972" w:rsidRPr="00F91A14" w:rsidRDefault="00374972" w:rsidP="004E70CF">
            <w:r>
              <w:t>A0999-0025</w:t>
            </w:r>
          </w:p>
        </w:tc>
        <w:tc>
          <w:tcPr>
            <w:tcW w:w="1785" w:type="dxa"/>
            <w:shd w:val="clear" w:color="auto" w:fill="F7CAAC" w:themeFill="accent2" w:themeFillTint="66"/>
          </w:tcPr>
          <w:p w:rsidR="00374972" w:rsidRDefault="00374972" w:rsidP="004E70CF">
            <w:r>
              <w:t>25g</w:t>
            </w:r>
          </w:p>
        </w:tc>
        <w:tc>
          <w:tcPr>
            <w:tcW w:w="1587" w:type="dxa"/>
            <w:shd w:val="clear" w:color="auto" w:fill="F7CAAC" w:themeFill="accent2" w:themeFillTint="66"/>
          </w:tcPr>
          <w:p w:rsidR="00374972" w:rsidRDefault="00374972" w:rsidP="004E70CF">
            <w:r>
              <w:t>103.70</w:t>
            </w:r>
          </w:p>
        </w:tc>
        <w:tc>
          <w:tcPr>
            <w:tcW w:w="1354" w:type="dxa"/>
            <w:shd w:val="clear" w:color="auto" w:fill="F7CAAC" w:themeFill="accent2" w:themeFillTint="66"/>
          </w:tcPr>
          <w:p w:rsidR="00374972" w:rsidRDefault="00374972" w:rsidP="004E70CF">
            <w:r>
              <w:t>4.15</w:t>
            </w:r>
          </w:p>
        </w:tc>
      </w:tr>
      <w:tr w:rsidR="00374972" w:rsidTr="00374972">
        <w:tc>
          <w:tcPr>
            <w:tcW w:w="1985" w:type="dxa"/>
          </w:tcPr>
          <w:p w:rsidR="00374972" w:rsidRDefault="00374972" w:rsidP="004E70CF"/>
        </w:tc>
        <w:tc>
          <w:tcPr>
            <w:tcW w:w="1783" w:type="dxa"/>
          </w:tcPr>
          <w:p w:rsidR="00374972" w:rsidRPr="00F91A14" w:rsidRDefault="00374972" w:rsidP="004E70CF">
            <w:r>
              <w:t>A0999-0100</w:t>
            </w:r>
          </w:p>
        </w:tc>
        <w:tc>
          <w:tcPr>
            <w:tcW w:w="1785" w:type="dxa"/>
          </w:tcPr>
          <w:p w:rsidR="00374972" w:rsidRDefault="00374972" w:rsidP="004E70CF">
            <w:r>
              <w:t>100g</w:t>
            </w:r>
          </w:p>
        </w:tc>
        <w:tc>
          <w:tcPr>
            <w:tcW w:w="1587" w:type="dxa"/>
          </w:tcPr>
          <w:p w:rsidR="00374972" w:rsidRDefault="00374972" w:rsidP="004E70CF">
            <w:r>
              <w:t>281.70</w:t>
            </w:r>
          </w:p>
        </w:tc>
        <w:tc>
          <w:tcPr>
            <w:tcW w:w="1354" w:type="dxa"/>
            <w:shd w:val="clear" w:color="auto" w:fill="FFFFFF" w:themeFill="background1"/>
          </w:tcPr>
          <w:p w:rsidR="00374972" w:rsidRDefault="00374972" w:rsidP="004E70CF">
            <w:r>
              <w:t>2.81</w:t>
            </w:r>
          </w:p>
        </w:tc>
      </w:tr>
      <w:tr w:rsidR="00374972" w:rsidTr="00374972">
        <w:tc>
          <w:tcPr>
            <w:tcW w:w="1985" w:type="dxa"/>
            <w:shd w:val="clear" w:color="auto" w:fill="E7E6E6" w:themeFill="background2"/>
          </w:tcPr>
          <w:p w:rsidR="00374972" w:rsidRDefault="00374972" w:rsidP="004E70CF">
            <w:hyperlink r:id="rId10" w:history="1">
              <w:r w:rsidRPr="004E70CF">
                <w:rPr>
                  <w:rStyle w:val="Hipervnculo"/>
                </w:rPr>
                <w:t>Laboquimia</w:t>
              </w:r>
            </w:hyperlink>
          </w:p>
        </w:tc>
        <w:tc>
          <w:tcPr>
            <w:tcW w:w="1783" w:type="dxa"/>
            <w:shd w:val="clear" w:color="auto" w:fill="E7E6E6" w:themeFill="background2"/>
          </w:tcPr>
          <w:p w:rsidR="00374972" w:rsidRDefault="00374972" w:rsidP="004E70CF">
            <w:r w:rsidRPr="004E70CF">
              <w:t>2080A09990005</w:t>
            </w:r>
          </w:p>
        </w:tc>
        <w:tc>
          <w:tcPr>
            <w:tcW w:w="1785" w:type="dxa"/>
            <w:shd w:val="clear" w:color="auto" w:fill="E7E6E6" w:themeFill="background2"/>
          </w:tcPr>
          <w:p w:rsidR="00374972" w:rsidRDefault="00374972" w:rsidP="004E70CF">
            <w:r>
              <w:t>5g</w:t>
            </w:r>
          </w:p>
        </w:tc>
        <w:tc>
          <w:tcPr>
            <w:tcW w:w="1587" w:type="dxa"/>
            <w:shd w:val="clear" w:color="auto" w:fill="E7E6E6" w:themeFill="background2"/>
          </w:tcPr>
          <w:p w:rsidR="00374972" w:rsidRDefault="00374972" w:rsidP="004E70CF">
            <w:r>
              <w:t>28.68</w:t>
            </w:r>
          </w:p>
        </w:tc>
        <w:tc>
          <w:tcPr>
            <w:tcW w:w="1354" w:type="dxa"/>
            <w:shd w:val="clear" w:color="auto" w:fill="E7E6E6" w:themeFill="background2"/>
          </w:tcPr>
          <w:p w:rsidR="00374972" w:rsidRPr="00374972" w:rsidRDefault="00374972" w:rsidP="004E70CF">
            <w:pPr>
              <w:rPr>
                <w:color w:val="FF0000"/>
              </w:rPr>
            </w:pPr>
            <w:r w:rsidRPr="00374972">
              <w:rPr>
                <w:color w:val="FF0000"/>
              </w:rPr>
              <w:t>5.74</w:t>
            </w:r>
          </w:p>
        </w:tc>
      </w:tr>
      <w:tr w:rsidR="00374972" w:rsidTr="00374972">
        <w:tc>
          <w:tcPr>
            <w:tcW w:w="1985" w:type="dxa"/>
          </w:tcPr>
          <w:p w:rsidR="00374972" w:rsidRDefault="00374972" w:rsidP="004E70CF">
            <w:r>
              <w:t>(Ap</w:t>
            </w:r>
            <w:bookmarkStart w:id="0" w:name="_GoBack"/>
            <w:bookmarkEnd w:id="0"/>
            <w:r>
              <w:t>plichem®)</w:t>
            </w:r>
          </w:p>
        </w:tc>
        <w:tc>
          <w:tcPr>
            <w:tcW w:w="1783" w:type="dxa"/>
          </w:tcPr>
          <w:p w:rsidR="00374972" w:rsidRDefault="00374972" w:rsidP="004E70CF">
            <w:hyperlink r:id="rId11" w:history="1">
              <w:r w:rsidRPr="004E70CF">
                <w:rPr>
                  <w:rStyle w:val="Hipervnculo"/>
                </w:rPr>
                <w:t>2080A09990100</w:t>
              </w:r>
            </w:hyperlink>
          </w:p>
        </w:tc>
        <w:tc>
          <w:tcPr>
            <w:tcW w:w="1785" w:type="dxa"/>
          </w:tcPr>
          <w:p w:rsidR="00374972" w:rsidRDefault="00374972" w:rsidP="004E70CF">
            <w:r>
              <w:t>100g</w:t>
            </w:r>
          </w:p>
        </w:tc>
        <w:tc>
          <w:tcPr>
            <w:tcW w:w="1587" w:type="dxa"/>
          </w:tcPr>
          <w:p w:rsidR="00374972" w:rsidRDefault="00374972" w:rsidP="004E70CF">
            <w:r>
              <w:t>276.07</w:t>
            </w:r>
          </w:p>
        </w:tc>
        <w:tc>
          <w:tcPr>
            <w:tcW w:w="1354" w:type="dxa"/>
            <w:shd w:val="clear" w:color="auto" w:fill="FFFFFF" w:themeFill="background1"/>
          </w:tcPr>
          <w:p w:rsidR="00374972" w:rsidRDefault="00374972" w:rsidP="004E70CF">
            <w:r w:rsidRPr="00374972">
              <w:rPr>
                <w:color w:val="FF0000"/>
              </w:rPr>
              <w:t>2.76</w:t>
            </w:r>
          </w:p>
        </w:tc>
      </w:tr>
      <w:tr w:rsidR="00374972" w:rsidTr="00374972">
        <w:tc>
          <w:tcPr>
            <w:tcW w:w="1985" w:type="dxa"/>
            <w:shd w:val="clear" w:color="auto" w:fill="F7CAAC" w:themeFill="accent2" w:themeFillTint="66"/>
          </w:tcPr>
          <w:p w:rsidR="00374972" w:rsidRDefault="00374972" w:rsidP="004E70CF"/>
        </w:tc>
        <w:tc>
          <w:tcPr>
            <w:tcW w:w="1783" w:type="dxa"/>
            <w:shd w:val="clear" w:color="auto" w:fill="F7CAAC" w:themeFill="accent2" w:themeFillTint="66"/>
          </w:tcPr>
          <w:p w:rsidR="00374972" w:rsidRDefault="00374972" w:rsidP="004E70CF">
            <w:hyperlink r:id="rId12" w:history="1">
              <w:r w:rsidRPr="00374972">
                <w:rPr>
                  <w:rStyle w:val="Hipervnculo"/>
                </w:rPr>
                <w:t>2080A09990025</w:t>
              </w:r>
            </w:hyperlink>
          </w:p>
        </w:tc>
        <w:tc>
          <w:tcPr>
            <w:tcW w:w="1785" w:type="dxa"/>
            <w:shd w:val="clear" w:color="auto" w:fill="F7CAAC" w:themeFill="accent2" w:themeFillTint="66"/>
          </w:tcPr>
          <w:p w:rsidR="00374972" w:rsidRDefault="00374972" w:rsidP="004E70CF">
            <w:r>
              <w:t>25g</w:t>
            </w:r>
          </w:p>
        </w:tc>
        <w:tc>
          <w:tcPr>
            <w:tcW w:w="1587" w:type="dxa"/>
            <w:shd w:val="clear" w:color="auto" w:fill="F7CAAC" w:themeFill="accent2" w:themeFillTint="66"/>
          </w:tcPr>
          <w:p w:rsidR="00374972" w:rsidRDefault="00374972" w:rsidP="004E70CF">
            <w:r>
              <w:t>101.</w:t>
            </w:r>
            <w:r w:rsidRPr="00374972">
              <w:t>63</w:t>
            </w:r>
          </w:p>
        </w:tc>
        <w:tc>
          <w:tcPr>
            <w:tcW w:w="1354" w:type="dxa"/>
            <w:shd w:val="clear" w:color="auto" w:fill="F7CAAC" w:themeFill="accent2" w:themeFillTint="66"/>
          </w:tcPr>
          <w:p w:rsidR="00374972" w:rsidRDefault="00374972" w:rsidP="004E70CF">
            <w:r w:rsidRPr="00374972">
              <w:rPr>
                <w:color w:val="FF0000"/>
              </w:rPr>
              <w:t>4.07</w:t>
            </w:r>
          </w:p>
        </w:tc>
      </w:tr>
      <w:tr w:rsidR="00374972" w:rsidTr="00374972">
        <w:tc>
          <w:tcPr>
            <w:tcW w:w="1985" w:type="dxa"/>
          </w:tcPr>
          <w:p w:rsidR="00374972" w:rsidRDefault="00374972" w:rsidP="004E70CF"/>
        </w:tc>
        <w:tc>
          <w:tcPr>
            <w:tcW w:w="1783" w:type="dxa"/>
          </w:tcPr>
          <w:p w:rsidR="00374972" w:rsidRDefault="00374972" w:rsidP="004E70CF"/>
        </w:tc>
        <w:tc>
          <w:tcPr>
            <w:tcW w:w="1785" w:type="dxa"/>
          </w:tcPr>
          <w:p w:rsidR="00374972" w:rsidRDefault="00374972" w:rsidP="004E70CF"/>
        </w:tc>
        <w:tc>
          <w:tcPr>
            <w:tcW w:w="1587" w:type="dxa"/>
          </w:tcPr>
          <w:p w:rsidR="00374972" w:rsidRDefault="00374972" w:rsidP="004E70CF"/>
        </w:tc>
        <w:tc>
          <w:tcPr>
            <w:tcW w:w="1354" w:type="dxa"/>
          </w:tcPr>
          <w:p w:rsidR="00374972" w:rsidRDefault="00374972" w:rsidP="004E70CF"/>
        </w:tc>
      </w:tr>
      <w:tr w:rsidR="00374972" w:rsidTr="00374972">
        <w:tc>
          <w:tcPr>
            <w:tcW w:w="1985" w:type="dxa"/>
          </w:tcPr>
          <w:p w:rsidR="00374972" w:rsidRDefault="00374972" w:rsidP="004E70CF"/>
        </w:tc>
        <w:tc>
          <w:tcPr>
            <w:tcW w:w="1783" w:type="dxa"/>
          </w:tcPr>
          <w:p w:rsidR="00374972" w:rsidRDefault="00374972" w:rsidP="004E70CF"/>
        </w:tc>
        <w:tc>
          <w:tcPr>
            <w:tcW w:w="1785" w:type="dxa"/>
          </w:tcPr>
          <w:p w:rsidR="00374972" w:rsidRDefault="00374972" w:rsidP="004E70CF"/>
        </w:tc>
        <w:tc>
          <w:tcPr>
            <w:tcW w:w="1587" w:type="dxa"/>
          </w:tcPr>
          <w:p w:rsidR="00374972" w:rsidRDefault="00374972" w:rsidP="004E70CF"/>
        </w:tc>
        <w:tc>
          <w:tcPr>
            <w:tcW w:w="1354" w:type="dxa"/>
          </w:tcPr>
          <w:p w:rsidR="00374972" w:rsidRDefault="00374972" w:rsidP="004E70CF"/>
        </w:tc>
      </w:tr>
    </w:tbl>
    <w:p w:rsidR="00825200" w:rsidRDefault="00825200"/>
    <w:sectPr w:rsidR="008252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00"/>
    <w:rsid w:val="00374972"/>
    <w:rsid w:val="00464795"/>
    <w:rsid w:val="004E70CF"/>
    <w:rsid w:val="00825200"/>
    <w:rsid w:val="00C208CE"/>
    <w:rsid w:val="00F9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F8399"/>
  <w15:chartTrackingRefBased/>
  <w15:docId w15:val="{7A9FE26C-656A-4B2F-9E0C-481932F3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25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25200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4E70C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E70C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E70C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E70C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E70C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70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0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biosciences.com/Protein-Research/PMS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bcam.com/pmsf-protease-inhibitor-ab141032.html" TargetMode="External"/><Relationship Id="rId12" Type="http://schemas.openxmlformats.org/officeDocument/2006/relationships/hyperlink" Target="http://www.laboquimia.es/catalogo/producto.php?codigo=2080A09990025&amp;sub_amarillo=y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igmaaldrich.com/catalog/product/roche/pmsfro?lang=es&amp;region=ES" TargetMode="External"/><Relationship Id="rId11" Type="http://schemas.openxmlformats.org/officeDocument/2006/relationships/hyperlink" Target="http://www.laboquimia.es/catalogo/producto.php?codigo=2080A09990100&amp;na=pmsf-biochemica-100-g-applichem" TargetMode="External"/><Relationship Id="rId5" Type="http://schemas.openxmlformats.org/officeDocument/2006/relationships/hyperlink" Target="https://www.fishersci.es/shop/products/pierce-protease-inhibitors/10485015" TargetMode="External"/><Relationship Id="rId10" Type="http://schemas.openxmlformats.org/officeDocument/2006/relationships/hyperlink" Target="http://www.laboquimia.es/catalogo/producto.php?ref=A0999.0005&amp;na=pmsf-biochemica-5-g-applichem&amp;codigo=2080A09990005" TargetMode="External"/><Relationship Id="rId4" Type="http://schemas.openxmlformats.org/officeDocument/2006/relationships/hyperlink" Target="https://www.thermofisher.com/order/catalog/product/36978" TargetMode="External"/><Relationship Id="rId9" Type="http://schemas.openxmlformats.org/officeDocument/2006/relationships/hyperlink" Target="https://www.itwreagents.com/iberia/es/product/pmsf-ibiochemicai/A099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Torrecilla Parra</dc:creator>
  <cp:keywords/>
  <dc:description/>
  <cp:lastModifiedBy>Marta Torrecilla Parra</cp:lastModifiedBy>
  <cp:revision>2</cp:revision>
  <dcterms:created xsi:type="dcterms:W3CDTF">2019-06-14T07:56:00Z</dcterms:created>
  <dcterms:modified xsi:type="dcterms:W3CDTF">2019-06-14T11:47:00Z</dcterms:modified>
</cp:coreProperties>
</file>