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Student name: Andrew Terbizan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505450" cy="7134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731200" cy="572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731200" cy="563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