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CF81C" w14:textId="77777777" w:rsidR="000377B2" w:rsidRDefault="000377B2" w:rsidP="000377B2">
      <w:pPr>
        <w:pStyle w:val="a9"/>
        <w:numPr>
          <w:ilvl w:val="0"/>
          <w:numId w:val="1"/>
        </w:numPr>
        <w:jc w:val="both"/>
      </w:pPr>
      <w:r>
        <w:t>Customers:</w:t>
      </w:r>
    </w:p>
    <w:p w14:paraId="3EF265C6" w14:textId="6F31D4D2" w:rsidR="0081044F" w:rsidRDefault="0081044F" w:rsidP="0081044F">
      <w:pPr>
        <w:pStyle w:val="a9"/>
        <w:numPr>
          <w:ilvl w:val="1"/>
          <w:numId w:val="1"/>
        </w:numPr>
        <w:jc w:val="both"/>
      </w:pPr>
      <w:r>
        <w:rPr>
          <w:rFonts w:hint="eastAsia"/>
        </w:rPr>
        <w:t>Attributes:</w:t>
      </w:r>
    </w:p>
    <w:p w14:paraId="06AF70D4" w14:textId="77777777" w:rsidR="0081044F" w:rsidRDefault="0081044F" w:rsidP="0081044F">
      <w:pPr>
        <w:pStyle w:val="a9"/>
        <w:numPr>
          <w:ilvl w:val="2"/>
          <w:numId w:val="1"/>
        </w:numPr>
        <w:jc w:val="both"/>
      </w:pPr>
      <w:r>
        <w:t>customer_id (INT): Primary key identifying each customer uniquely.</w:t>
      </w:r>
    </w:p>
    <w:p w14:paraId="13881670" w14:textId="77777777" w:rsidR="0081044F" w:rsidRDefault="0081044F" w:rsidP="0081044F">
      <w:pPr>
        <w:pStyle w:val="a9"/>
        <w:numPr>
          <w:ilvl w:val="2"/>
          <w:numId w:val="1"/>
        </w:numPr>
        <w:jc w:val="both"/>
      </w:pPr>
      <w:r>
        <w:t>customer_name (VARCHAR(100)): Name of the customer.</w:t>
      </w:r>
    </w:p>
    <w:p w14:paraId="66D17A9C" w14:textId="77777777" w:rsidR="0081044F" w:rsidRDefault="0081044F" w:rsidP="0081044F">
      <w:pPr>
        <w:pStyle w:val="a9"/>
        <w:numPr>
          <w:ilvl w:val="2"/>
          <w:numId w:val="1"/>
        </w:numPr>
        <w:jc w:val="both"/>
      </w:pPr>
      <w:r>
        <w:t>contact_email (VARCHAR(100)): Email contact of the customer.</w:t>
      </w:r>
    </w:p>
    <w:p w14:paraId="0D59AE28" w14:textId="77777777" w:rsidR="0081044F" w:rsidRDefault="0081044F" w:rsidP="0081044F">
      <w:pPr>
        <w:pStyle w:val="a9"/>
        <w:numPr>
          <w:ilvl w:val="2"/>
          <w:numId w:val="1"/>
        </w:numPr>
        <w:jc w:val="both"/>
      </w:pPr>
      <w:r>
        <w:t>contact_person (VARCHAR(200)): Name of the contact person for the customer.</w:t>
      </w:r>
    </w:p>
    <w:p w14:paraId="42242683" w14:textId="77777777" w:rsidR="0081044F" w:rsidRDefault="0081044F" w:rsidP="0081044F">
      <w:pPr>
        <w:pStyle w:val="a9"/>
        <w:numPr>
          <w:ilvl w:val="1"/>
          <w:numId w:val="1"/>
        </w:numPr>
        <w:jc w:val="both"/>
      </w:pPr>
      <w:r>
        <w:t>Description: Contains information about customers who place orders. This table serves as a repository for customer details such as their names, contact email addresses, and the designated contact person within the customer organization.</w:t>
      </w:r>
    </w:p>
    <w:p w14:paraId="13FD2D85" w14:textId="52452834" w:rsidR="000377B2" w:rsidRDefault="000377B2" w:rsidP="0081044F">
      <w:pPr>
        <w:pStyle w:val="a9"/>
        <w:numPr>
          <w:ilvl w:val="0"/>
          <w:numId w:val="1"/>
        </w:numPr>
        <w:jc w:val="both"/>
      </w:pPr>
      <w:r>
        <w:t>Warehouses:</w:t>
      </w:r>
    </w:p>
    <w:p w14:paraId="786CE5BC" w14:textId="7EBE5F9B" w:rsidR="0081044F" w:rsidRDefault="0081044F" w:rsidP="0081044F">
      <w:pPr>
        <w:pStyle w:val="a9"/>
        <w:numPr>
          <w:ilvl w:val="1"/>
          <w:numId w:val="1"/>
        </w:numPr>
        <w:jc w:val="both"/>
      </w:pPr>
      <w:r>
        <w:rPr>
          <w:rFonts w:hint="eastAsia"/>
        </w:rPr>
        <w:t>Attributes:</w:t>
      </w:r>
    </w:p>
    <w:p w14:paraId="14A09F30" w14:textId="77777777" w:rsidR="0081044F" w:rsidRDefault="0081044F" w:rsidP="0081044F">
      <w:pPr>
        <w:pStyle w:val="a9"/>
        <w:numPr>
          <w:ilvl w:val="2"/>
          <w:numId w:val="1"/>
        </w:numPr>
        <w:jc w:val="both"/>
      </w:pPr>
      <w:r>
        <w:t>warehouse_id (INT): Primary key identifying each warehouse uniquely.</w:t>
      </w:r>
    </w:p>
    <w:p w14:paraId="7107A450" w14:textId="77777777" w:rsidR="0081044F" w:rsidRDefault="0081044F" w:rsidP="0081044F">
      <w:pPr>
        <w:pStyle w:val="a9"/>
        <w:numPr>
          <w:ilvl w:val="2"/>
          <w:numId w:val="1"/>
        </w:numPr>
        <w:jc w:val="both"/>
      </w:pPr>
      <w:r>
        <w:t>warehouse_location (VARCHAR(200)): Location of the warehouse.</w:t>
      </w:r>
    </w:p>
    <w:p w14:paraId="476E2FE5" w14:textId="77777777" w:rsidR="0081044F" w:rsidRDefault="0081044F" w:rsidP="0081044F">
      <w:pPr>
        <w:pStyle w:val="a9"/>
        <w:numPr>
          <w:ilvl w:val="1"/>
          <w:numId w:val="1"/>
        </w:numPr>
        <w:jc w:val="both"/>
      </w:pPr>
      <w:r>
        <w:t>Description: Stores details about warehouse locations. This table provides information on the various warehouses owned or utilized by the company, including their physical locations.</w:t>
      </w:r>
    </w:p>
    <w:p w14:paraId="73DF396B" w14:textId="4D33631D" w:rsidR="000377B2" w:rsidRDefault="000377B2" w:rsidP="0081044F">
      <w:pPr>
        <w:pStyle w:val="a9"/>
        <w:numPr>
          <w:ilvl w:val="0"/>
          <w:numId w:val="1"/>
        </w:numPr>
        <w:jc w:val="both"/>
      </w:pPr>
      <w:r>
        <w:t>Products:</w:t>
      </w:r>
    </w:p>
    <w:p w14:paraId="0397B887" w14:textId="50C48763" w:rsidR="00615CD7" w:rsidRDefault="00615CD7" w:rsidP="00615CD7">
      <w:pPr>
        <w:pStyle w:val="a9"/>
        <w:numPr>
          <w:ilvl w:val="1"/>
          <w:numId w:val="1"/>
        </w:numPr>
        <w:jc w:val="both"/>
      </w:pPr>
      <w:r>
        <w:rPr>
          <w:rFonts w:hint="eastAsia"/>
        </w:rPr>
        <w:t>Attributes:</w:t>
      </w:r>
    </w:p>
    <w:p w14:paraId="593A0C25" w14:textId="77777777" w:rsidR="00615CD7" w:rsidRDefault="00615CD7" w:rsidP="00615CD7">
      <w:pPr>
        <w:pStyle w:val="a9"/>
        <w:numPr>
          <w:ilvl w:val="2"/>
          <w:numId w:val="1"/>
        </w:numPr>
        <w:jc w:val="both"/>
      </w:pPr>
      <w:r>
        <w:t>product_id (INT): Primary key identifying each product uniquely.</w:t>
      </w:r>
    </w:p>
    <w:p w14:paraId="22F0DC1B" w14:textId="77777777" w:rsidR="00615CD7" w:rsidRDefault="00615CD7" w:rsidP="00615CD7">
      <w:pPr>
        <w:pStyle w:val="a9"/>
        <w:numPr>
          <w:ilvl w:val="2"/>
          <w:numId w:val="1"/>
        </w:numPr>
        <w:jc w:val="both"/>
      </w:pPr>
      <w:r>
        <w:t>product_name (VARCHAR(100)): Name of the product.</w:t>
      </w:r>
    </w:p>
    <w:p w14:paraId="0D38CA88" w14:textId="77777777" w:rsidR="00615CD7" w:rsidRDefault="00615CD7" w:rsidP="00615CD7">
      <w:pPr>
        <w:pStyle w:val="a9"/>
        <w:numPr>
          <w:ilvl w:val="2"/>
          <w:numId w:val="1"/>
        </w:numPr>
        <w:jc w:val="both"/>
      </w:pPr>
      <w:r>
        <w:t>category (VARCHAR(100)): Category to which the product belongs.</w:t>
      </w:r>
    </w:p>
    <w:p w14:paraId="56BE8B43" w14:textId="77777777" w:rsidR="00615CD7" w:rsidRDefault="00615CD7" w:rsidP="00615CD7">
      <w:pPr>
        <w:pStyle w:val="a9"/>
        <w:numPr>
          <w:ilvl w:val="2"/>
          <w:numId w:val="1"/>
        </w:numPr>
        <w:jc w:val="both"/>
      </w:pPr>
      <w:r>
        <w:t>material (VARCHAR(100)): Material used in the production of the product.</w:t>
      </w:r>
    </w:p>
    <w:p w14:paraId="24F50E50" w14:textId="77777777" w:rsidR="00615CD7" w:rsidRDefault="00615CD7" w:rsidP="00615CD7">
      <w:pPr>
        <w:pStyle w:val="a9"/>
        <w:numPr>
          <w:ilvl w:val="1"/>
          <w:numId w:val="1"/>
        </w:numPr>
        <w:jc w:val="both"/>
      </w:pPr>
      <w:r>
        <w:t>Description: Holds data related to the products available for sale or manufacturing. This table provides comprehensive information about the products offered by the company, including their names, categories, and materials used.</w:t>
      </w:r>
    </w:p>
    <w:p w14:paraId="58CB0927" w14:textId="06592535" w:rsidR="000377B2" w:rsidRDefault="000377B2" w:rsidP="00615CD7">
      <w:pPr>
        <w:pStyle w:val="a9"/>
        <w:numPr>
          <w:ilvl w:val="0"/>
          <w:numId w:val="1"/>
        </w:numPr>
        <w:jc w:val="both"/>
      </w:pPr>
      <w:r>
        <w:t>Suppliers:</w:t>
      </w:r>
    </w:p>
    <w:p w14:paraId="730BAE4E" w14:textId="4C473CC5" w:rsidR="00134F2F" w:rsidRDefault="00134F2F" w:rsidP="00134F2F">
      <w:pPr>
        <w:pStyle w:val="a9"/>
        <w:numPr>
          <w:ilvl w:val="1"/>
          <w:numId w:val="1"/>
        </w:numPr>
        <w:jc w:val="both"/>
        <w:rPr>
          <w:rFonts w:hint="eastAsia"/>
        </w:rPr>
      </w:pPr>
      <w:r>
        <w:t>Attributes:</w:t>
      </w:r>
    </w:p>
    <w:p w14:paraId="222ADC6D" w14:textId="77777777" w:rsidR="00134F2F" w:rsidRDefault="00134F2F" w:rsidP="00134F2F">
      <w:pPr>
        <w:pStyle w:val="a9"/>
        <w:numPr>
          <w:ilvl w:val="2"/>
          <w:numId w:val="1"/>
        </w:numPr>
        <w:jc w:val="both"/>
      </w:pPr>
      <w:r>
        <w:t>supplier_id (INT): Primary key identifying each supplier uniquely.</w:t>
      </w:r>
    </w:p>
    <w:p w14:paraId="6156FF43" w14:textId="77777777" w:rsidR="00134F2F" w:rsidRDefault="00134F2F" w:rsidP="00134F2F">
      <w:pPr>
        <w:pStyle w:val="a9"/>
        <w:numPr>
          <w:ilvl w:val="2"/>
          <w:numId w:val="1"/>
        </w:numPr>
        <w:jc w:val="both"/>
      </w:pPr>
      <w:r>
        <w:t>supplier_name (VARCHAR(100)): Name of the supplier.</w:t>
      </w:r>
    </w:p>
    <w:p w14:paraId="618B99FC" w14:textId="77777777" w:rsidR="00134F2F" w:rsidRDefault="00134F2F" w:rsidP="00134F2F">
      <w:pPr>
        <w:pStyle w:val="a9"/>
        <w:numPr>
          <w:ilvl w:val="2"/>
          <w:numId w:val="1"/>
        </w:numPr>
        <w:jc w:val="both"/>
      </w:pPr>
      <w:r>
        <w:t>contact_person (VARCHAR(100)): Name of the contact person for the supplier.</w:t>
      </w:r>
    </w:p>
    <w:p w14:paraId="439F40EC" w14:textId="77777777" w:rsidR="00134F2F" w:rsidRDefault="00134F2F" w:rsidP="00134F2F">
      <w:pPr>
        <w:pStyle w:val="a9"/>
        <w:numPr>
          <w:ilvl w:val="2"/>
          <w:numId w:val="1"/>
        </w:numPr>
        <w:jc w:val="both"/>
      </w:pPr>
      <w:r>
        <w:t>contact_email (VARCHAR(20)): Email contact of the supplier.</w:t>
      </w:r>
    </w:p>
    <w:p w14:paraId="72B16E81" w14:textId="77777777" w:rsidR="00134F2F" w:rsidRDefault="00134F2F" w:rsidP="00134F2F">
      <w:pPr>
        <w:pStyle w:val="a9"/>
        <w:numPr>
          <w:ilvl w:val="1"/>
          <w:numId w:val="1"/>
        </w:numPr>
        <w:jc w:val="both"/>
      </w:pPr>
      <w:r>
        <w:t>Description: Stores information about suppliers providing materials or products. This table maintains details about the suppliers engaged with the company, including their names, contact persons, and email addresses.</w:t>
      </w:r>
    </w:p>
    <w:p w14:paraId="41142CEC" w14:textId="77041548" w:rsidR="000377B2" w:rsidRDefault="000377B2" w:rsidP="00134F2F">
      <w:pPr>
        <w:pStyle w:val="a9"/>
        <w:numPr>
          <w:ilvl w:val="0"/>
          <w:numId w:val="1"/>
        </w:numPr>
        <w:jc w:val="both"/>
      </w:pPr>
      <w:r>
        <w:t>Sales Orders:</w:t>
      </w:r>
    </w:p>
    <w:p w14:paraId="2A8C3DA4" w14:textId="53E46E60" w:rsidR="008330CC" w:rsidRDefault="008330CC" w:rsidP="008330CC">
      <w:pPr>
        <w:pStyle w:val="a9"/>
        <w:numPr>
          <w:ilvl w:val="1"/>
          <w:numId w:val="1"/>
        </w:numPr>
        <w:jc w:val="both"/>
        <w:rPr>
          <w:rFonts w:hint="eastAsia"/>
        </w:rPr>
      </w:pPr>
      <w:r>
        <w:lastRenderedPageBreak/>
        <w:t>Attributes:</w:t>
      </w:r>
    </w:p>
    <w:p w14:paraId="61257AC4" w14:textId="77777777" w:rsidR="008330CC" w:rsidRDefault="008330CC" w:rsidP="008330CC">
      <w:pPr>
        <w:pStyle w:val="a9"/>
        <w:numPr>
          <w:ilvl w:val="2"/>
          <w:numId w:val="1"/>
        </w:numPr>
        <w:jc w:val="both"/>
      </w:pPr>
      <w:r>
        <w:t>sales_order_id (INT): Primary key identifying each sales order uniquely.</w:t>
      </w:r>
    </w:p>
    <w:p w14:paraId="75E3A843" w14:textId="77777777" w:rsidR="008330CC" w:rsidRDefault="008330CC" w:rsidP="008330CC">
      <w:pPr>
        <w:pStyle w:val="a9"/>
        <w:numPr>
          <w:ilvl w:val="2"/>
          <w:numId w:val="1"/>
        </w:numPr>
        <w:jc w:val="both"/>
      </w:pPr>
      <w:r>
        <w:t>customer_id (INT): Foreign key referencing the customer placing the order.</w:t>
      </w:r>
    </w:p>
    <w:p w14:paraId="39BB043B" w14:textId="77777777" w:rsidR="008330CC" w:rsidRDefault="008330CC" w:rsidP="008330CC">
      <w:pPr>
        <w:pStyle w:val="a9"/>
        <w:numPr>
          <w:ilvl w:val="2"/>
          <w:numId w:val="1"/>
        </w:numPr>
        <w:jc w:val="both"/>
      </w:pPr>
      <w:r>
        <w:t>product_id (INT): Foreign key referencing the product being ordered.</w:t>
      </w:r>
    </w:p>
    <w:p w14:paraId="569E28DE" w14:textId="77777777" w:rsidR="008330CC" w:rsidRDefault="008330CC" w:rsidP="008330CC">
      <w:pPr>
        <w:pStyle w:val="a9"/>
        <w:numPr>
          <w:ilvl w:val="2"/>
          <w:numId w:val="1"/>
        </w:numPr>
        <w:jc w:val="both"/>
      </w:pPr>
      <w:r>
        <w:t>quantity (INT): Quantity of the product ordered.</w:t>
      </w:r>
    </w:p>
    <w:p w14:paraId="0C92B9E6" w14:textId="77777777" w:rsidR="008330CC" w:rsidRDefault="008330CC" w:rsidP="008330CC">
      <w:pPr>
        <w:pStyle w:val="a9"/>
        <w:numPr>
          <w:ilvl w:val="2"/>
          <w:numId w:val="1"/>
        </w:numPr>
        <w:jc w:val="both"/>
      </w:pPr>
      <w:r>
        <w:t>order_date (DATE): Date when the order was placed.</w:t>
      </w:r>
    </w:p>
    <w:p w14:paraId="73F25995" w14:textId="77777777" w:rsidR="008330CC" w:rsidRDefault="008330CC" w:rsidP="008330CC">
      <w:pPr>
        <w:pStyle w:val="a9"/>
        <w:numPr>
          <w:ilvl w:val="1"/>
          <w:numId w:val="1"/>
        </w:numPr>
        <w:jc w:val="both"/>
      </w:pPr>
      <w:r>
        <w:t>Description: Records sales orders placed by customers. This table tracks the sales transactions initiated by customers, capturing details such as the customer ID, product ID, quantity ordered, and order date.</w:t>
      </w:r>
    </w:p>
    <w:p w14:paraId="536C7916" w14:textId="5BC3FB38" w:rsidR="000377B2" w:rsidRDefault="000377B2" w:rsidP="008330CC">
      <w:pPr>
        <w:pStyle w:val="a9"/>
        <w:numPr>
          <w:ilvl w:val="0"/>
          <w:numId w:val="1"/>
        </w:numPr>
        <w:jc w:val="both"/>
      </w:pPr>
      <w:r>
        <w:t>Supply Orders:</w:t>
      </w:r>
    </w:p>
    <w:p w14:paraId="429CE87D" w14:textId="7CEF2A58" w:rsidR="00A47230" w:rsidRDefault="00A47230" w:rsidP="00A47230">
      <w:pPr>
        <w:pStyle w:val="a9"/>
        <w:numPr>
          <w:ilvl w:val="1"/>
          <w:numId w:val="1"/>
        </w:numPr>
        <w:jc w:val="both"/>
        <w:rPr>
          <w:rFonts w:hint="eastAsia"/>
        </w:rPr>
      </w:pPr>
      <w:r>
        <w:t>Attributes:</w:t>
      </w:r>
    </w:p>
    <w:p w14:paraId="188FE079" w14:textId="77777777" w:rsidR="00A47230" w:rsidRDefault="00A47230" w:rsidP="00A47230">
      <w:pPr>
        <w:pStyle w:val="a9"/>
        <w:numPr>
          <w:ilvl w:val="2"/>
          <w:numId w:val="1"/>
        </w:numPr>
        <w:jc w:val="both"/>
      </w:pPr>
      <w:r>
        <w:t>supply_order_id (INT): Primary key identifying each supply order uniquely.</w:t>
      </w:r>
    </w:p>
    <w:p w14:paraId="62A34C5C" w14:textId="77777777" w:rsidR="00A47230" w:rsidRDefault="00A47230" w:rsidP="00A47230">
      <w:pPr>
        <w:pStyle w:val="a9"/>
        <w:numPr>
          <w:ilvl w:val="2"/>
          <w:numId w:val="1"/>
        </w:numPr>
        <w:jc w:val="both"/>
      </w:pPr>
      <w:r>
        <w:t>supplier_id (INT): Foreign key referencing the supplier fulfilling the order.</w:t>
      </w:r>
    </w:p>
    <w:p w14:paraId="2DB54D6C" w14:textId="77777777" w:rsidR="00A47230" w:rsidRDefault="00A47230" w:rsidP="00A47230">
      <w:pPr>
        <w:pStyle w:val="a9"/>
        <w:numPr>
          <w:ilvl w:val="2"/>
          <w:numId w:val="1"/>
        </w:numPr>
        <w:jc w:val="both"/>
      </w:pPr>
      <w:r>
        <w:t>product_id (INT): Foreign key referencing the product being ordered.</w:t>
      </w:r>
    </w:p>
    <w:p w14:paraId="1F680692" w14:textId="77777777" w:rsidR="00A47230" w:rsidRDefault="00A47230" w:rsidP="00A47230">
      <w:pPr>
        <w:pStyle w:val="a9"/>
        <w:numPr>
          <w:ilvl w:val="2"/>
          <w:numId w:val="1"/>
        </w:numPr>
        <w:jc w:val="both"/>
      </w:pPr>
      <w:r>
        <w:t>order_date (DATE): Date when the order was placed.</w:t>
      </w:r>
    </w:p>
    <w:p w14:paraId="74D0DCD0" w14:textId="77777777" w:rsidR="00A47230" w:rsidRDefault="00A47230" w:rsidP="00A47230">
      <w:pPr>
        <w:pStyle w:val="a9"/>
        <w:numPr>
          <w:ilvl w:val="2"/>
          <w:numId w:val="1"/>
        </w:numPr>
        <w:jc w:val="both"/>
      </w:pPr>
      <w:r>
        <w:t>quantity (INT): Quantity of the product ordered.</w:t>
      </w:r>
    </w:p>
    <w:p w14:paraId="226F76F9" w14:textId="77777777" w:rsidR="00A47230" w:rsidRDefault="00A47230" w:rsidP="00A47230">
      <w:pPr>
        <w:pStyle w:val="a9"/>
        <w:numPr>
          <w:ilvl w:val="1"/>
          <w:numId w:val="1"/>
        </w:numPr>
        <w:jc w:val="both"/>
      </w:pPr>
      <w:r>
        <w:t>Description: Tracks supply orders placed by the company to suppliers. This table manages the procurement process by recording orders placed with suppliers, including details such as supplier ID, product ID, order date, and quantity.</w:t>
      </w:r>
    </w:p>
    <w:p w14:paraId="2C73F414" w14:textId="2E4EDC8A" w:rsidR="000377B2" w:rsidRDefault="000377B2" w:rsidP="00A47230">
      <w:pPr>
        <w:pStyle w:val="a9"/>
        <w:numPr>
          <w:ilvl w:val="0"/>
          <w:numId w:val="1"/>
        </w:numPr>
        <w:jc w:val="both"/>
      </w:pPr>
      <w:r>
        <w:t>Stock:</w:t>
      </w:r>
    </w:p>
    <w:p w14:paraId="7D8B37D0" w14:textId="02A7E715" w:rsidR="00FD2010" w:rsidRDefault="00FD2010" w:rsidP="00FD2010">
      <w:pPr>
        <w:pStyle w:val="a9"/>
        <w:numPr>
          <w:ilvl w:val="1"/>
          <w:numId w:val="1"/>
        </w:numPr>
        <w:jc w:val="both"/>
        <w:rPr>
          <w:rFonts w:hint="eastAsia"/>
        </w:rPr>
      </w:pPr>
      <w:r>
        <w:t>Attributes:</w:t>
      </w:r>
    </w:p>
    <w:p w14:paraId="60E9232B" w14:textId="77777777" w:rsidR="00FD2010" w:rsidRDefault="00FD2010" w:rsidP="00FD2010">
      <w:pPr>
        <w:pStyle w:val="a9"/>
        <w:numPr>
          <w:ilvl w:val="2"/>
          <w:numId w:val="1"/>
        </w:numPr>
        <w:jc w:val="both"/>
      </w:pPr>
      <w:r>
        <w:t>stock_id (INT): Primary key identifying each stock record uniquely.</w:t>
      </w:r>
    </w:p>
    <w:p w14:paraId="6AF70528" w14:textId="77777777" w:rsidR="00FD2010" w:rsidRDefault="00FD2010" w:rsidP="00FD2010">
      <w:pPr>
        <w:pStyle w:val="a9"/>
        <w:numPr>
          <w:ilvl w:val="2"/>
          <w:numId w:val="1"/>
        </w:numPr>
        <w:jc w:val="both"/>
      </w:pPr>
      <w:r>
        <w:t>product_id (INT): Foreign key referencing the product in stock.</w:t>
      </w:r>
    </w:p>
    <w:p w14:paraId="218DB5E3" w14:textId="77777777" w:rsidR="00FD2010" w:rsidRDefault="00FD2010" w:rsidP="00FD2010">
      <w:pPr>
        <w:pStyle w:val="a9"/>
        <w:numPr>
          <w:ilvl w:val="2"/>
          <w:numId w:val="1"/>
        </w:numPr>
        <w:jc w:val="both"/>
      </w:pPr>
      <w:r>
        <w:t>warehouse_id (INT): Foreign key referencing the warehouse where the product is stored.</w:t>
      </w:r>
    </w:p>
    <w:p w14:paraId="54877DBC" w14:textId="77777777" w:rsidR="00FD2010" w:rsidRDefault="00FD2010" w:rsidP="00FD2010">
      <w:pPr>
        <w:pStyle w:val="a9"/>
        <w:numPr>
          <w:ilvl w:val="2"/>
          <w:numId w:val="1"/>
        </w:numPr>
        <w:jc w:val="both"/>
      </w:pPr>
      <w:r>
        <w:t>quantity (INT): Quantity of the product available in the warehouse.</w:t>
      </w:r>
    </w:p>
    <w:p w14:paraId="717CE7F3" w14:textId="77777777" w:rsidR="00FD2010" w:rsidRDefault="00FD2010" w:rsidP="00FD2010">
      <w:pPr>
        <w:pStyle w:val="a9"/>
        <w:numPr>
          <w:ilvl w:val="1"/>
          <w:numId w:val="1"/>
        </w:numPr>
        <w:jc w:val="both"/>
      </w:pPr>
      <w:r>
        <w:t>Description: Manages the stock levels of products in different warehouses. This table maintains a record of product stocks across various warehouses, indicating the quantity of each product available at a specific location.</w:t>
      </w:r>
    </w:p>
    <w:p w14:paraId="0703C9F2" w14:textId="54A24D50" w:rsidR="000377B2" w:rsidRDefault="000377B2" w:rsidP="00FD2010">
      <w:pPr>
        <w:pStyle w:val="a9"/>
        <w:numPr>
          <w:ilvl w:val="0"/>
          <w:numId w:val="1"/>
        </w:numPr>
        <w:jc w:val="both"/>
      </w:pPr>
      <w:r>
        <w:t>Manufacturing Plants:</w:t>
      </w:r>
    </w:p>
    <w:p w14:paraId="5727130C" w14:textId="67876D5C" w:rsidR="002160F5" w:rsidRDefault="002160F5" w:rsidP="002160F5">
      <w:pPr>
        <w:pStyle w:val="a9"/>
        <w:numPr>
          <w:ilvl w:val="1"/>
          <w:numId w:val="1"/>
        </w:numPr>
        <w:jc w:val="both"/>
        <w:rPr>
          <w:rFonts w:hint="eastAsia"/>
        </w:rPr>
      </w:pPr>
      <w:r>
        <w:t>Attributes:</w:t>
      </w:r>
    </w:p>
    <w:p w14:paraId="11128F86" w14:textId="77777777" w:rsidR="002160F5" w:rsidRDefault="002160F5" w:rsidP="002160F5">
      <w:pPr>
        <w:pStyle w:val="a9"/>
        <w:numPr>
          <w:ilvl w:val="2"/>
          <w:numId w:val="1"/>
        </w:numPr>
        <w:jc w:val="both"/>
      </w:pPr>
      <w:r>
        <w:t>manufacture_plant_id (INT): Primary key identifying each manufacturing plant uniquely.</w:t>
      </w:r>
    </w:p>
    <w:p w14:paraId="1018CB31" w14:textId="77777777" w:rsidR="002160F5" w:rsidRDefault="002160F5" w:rsidP="002160F5">
      <w:pPr>
        <w:pStyle w:val="a9"/>
        <w:numPr>
          <w:ilvl w:val="2"/>
          <w:numId w:val="1"/>
        </w:numPr>
        <w:jc w:val="both"/>
      </w:pPr>
      <w:r>
        <w:t>manufacture_name (VARCHAR(100)): Name of the manufacturing plant.</w:t>
      </w:r>
    </w:p>
    <w:p w14:paraId="2237E388" w14:textId="77777777" w:rsidR="002160F5" w:rsidRDefault="002160F5" w:rsidP="002160F5">
      <w:pPr>
        <w:pStyle w:val="a9"/>
        <w:numPr>
          <w:ilvl w:val="2"/>
          <w:numId w:val="1"/>
        </w:numPr>
        <w:jc w:val="both"/>
      </w:pPr>
      <w:r>
        <w:t>manufacture_location (VARCHAR(200)): Location of the manufacturing plant.</w:t>
      </w:r>
    </w:p>
    <w:p w14:paraId="47F430AE" w14:textId="77777777" w:rsidR="002160F5" w:rsidRDefault="002160F5" w:rsidP="002160F5">
      <w:pPr>
        <w:pStyle w:val="a9"/>
        <w:numPr>
          <w:ilvl w:val="1"/>
          <w:numId w:val="1"/>
        </w:numPr>
        <w:jc w:val="both"/>
      </w:pPr>
      <w:r>
        <w:t xml:space="preserve">Description: Contains data about manufacturing plants. This table provides information regarding the manufacturing facilities owned or operated by the </w:t>
      </w:r>
      <w:r>
        <w:lastRenderedPageBreak/>
        <w:t>company, including their names and locations.</w:t>
      </w:r>
    </w:p>
    <w:p w14:paraId="51851129" w14:textId="5046D207" w:rsidR="000377B2" w:rsidRDefault="000377B2" w:rsidP="002160F5">
      <w:pPr>
        <w:pStyle w:val="a9"/>
        <w:numPr>
          <w:ilvl w:val="0"/>
          <w:numId w:val="1"/>
        </w:numPr>
        <w:jc w:val="both"/>
      </w:pPr>
      <w:r>
        <w:t>Production Lines:</w:t>
      </w:r>
    </w:p>
    <w:p w14:paraId="1A756554" w14:textId="0B398C51" w:rsidR="0069686B" w:rsidRDefault="0069686B" w:rsidP="0069686B">
      <w:pPr>
        <w:pStyle w:val="a9"/>
        <w:numPr>
          <w:ilvl w:val="1"/>
          <w:numId w:val="1"/>
        </w:numPr>
        <w:jc w:val="both"/>
        <w:rPr>
          <w:rFonts w:hint="eastAsia"/>
        </w:rPr>
      </w:pPr>
      <w:r>
        <w:t>Attributes:</w:t>
      </w:r>
    </w:p>
    <w:p w14:paraId="24BD07E2" w14:textId="77777777" w:rsidR="0069686B" w:rsidRDefault="0069686B" w:rsidP="0069686B">
      <w:pPr>
        <w:pStyle w:val="a9"/>
        <w:numPr>
          <w:ilvl w:val="2"/>
          <w:numId w:val="1"/>
        </w:numPr>
        <w:jc w:val="both"/>
      </w:pPr>
      <w:r>
        <w:t>production_line_id (INT): Primary key identifying each production line uniquely.</w:t>
      </w:r>
    </w:p>
    <w:p w14:paraId="02E41DB5" w14:textId="77777777" w:rsidR="0069686B" w:rsidRDefault="0069686B" w:rsidP="0069686B">
      <w:pPr>
        <w:pStyle w:val="a9"/>
        <w:numPr>
          <w:ilvl w:val="2"/>
          <w:numId w:val="1"/>
        </w:numPr>
        <w:jc w:val="both"/>
      </w:pPr>
      <w:r>
        <w:t>manufacture_plant_id (INT): Foreign key referencing the manufacturing plant to which the production line belongs.</w:t>
      </w:r>
    </w:p>
    <w:p w14:paraId="04544980" w14:textId="77777777" w:rsidR="0069686B" w:rsidRDefault="0069686B" w:rsidP="0069686B">
      <w:pPr>
        <w:pStyle w:val="a9"/>
        <w:numPr>
          <w:ilvl w:val="2"/>
          <w:numId w:val="1"/>
        </w:numPr>
        <w:jc w:val="both"/>
      </w:pPr>
      <w:r>
        <w:t>production_line_name (VARCHAR(100)): Name of the production line.</w:t>
      </w:r>
    </w:p>
    <w:p w14:paraId="280C8C7E" w14:textId="77777777" w:rsidR="0069686B" w:rsidRDefault="0069686B" w:rsidP="0069686B">
      <w:pPr>
        <w:pStyle w:val="a9"/>
        <w:numPr>
          <w:ilvl w:val="1"/>
          <w:numId w:val="1"/>
        </w:numPr>
        <w:jc w:val="both"/>
      </w:pPr>
      <w:r>
        <w:t>Description: Stores information about production lines in manufacturing plants. This table manages details regarding the production lines within the manufacturing facilities, including their names and associated plants.</w:t>
      </w:r>
    </w:p>
    <w:p w14:paraId="0AEB6747" w14:textId="38CCE8D2" w:rsidR="000377B2" w:rsidRDefault="000377B2" w:rsidP="0069686B">
      <w:pPr>
        <w:pStyle w:val="a9"/>
        <w:numPr>
          <w:ilvl w:val="0"/>
          <w:numId w:val="1"/>
        </w:numPr>
        <w:jc w:val="both"/>
      </w:pPr>
      <w:r>
        <w:t>Employees:</w:t>
      </w:r>
    </w:p>
    <w:p w14:paraId="0718CD5C" w14:textId="12F25242" w:rsidR="00F37D92" w:rsidRDefault="00F37D92" w:rsidP="00F37D92">
      <w:pPr>
        <w:pStyle w:val="a9"/>
        <w:numPr>
          <w:ilvl w:val="1"/>
          <w:numId w:val="1"/>
        </w:numPr>
        <w:jc w:val="both"/>
        <w:rPr>
          <w:rFonts w:hint="eastAsia"/>
        </w:rPr>
      </w:pPr>
      <w:r>
        <w:t>Attributes:</w:t>
      </w:r>
    </w:p>
    <w:p w14:paraId="5D8AEE07" w14:textId="77777777" w:rsidR="00F37D92" w:rsidRDefault="00F37D92" w:rsidP="00F37D92">
      <w:pPr>
        <w:pStyle w:val="a9"/>
        <w:numPr>
          <w:ilvl w:val="2"/>
          <w:numId w:val="1"/>
        </w:numPr>
        <w:jc w:val="both"/>
      </w:pPr>
      <w:r>
        <w:t>employee_id (INT): Primary key identifying each employee uniquely.</w:t>
      </w:r>
    </w:p>
    <w:p w14:paraId="35DA77CF" w14:textId="77777777" w:rsidR="00F37D92" w:rsidRDefault="00F37D92" w:rsidP="00F37D92">
      <w:pPr>
        <w:pStyle w:val="a9"/>
        <w:numPr>
          <w:ilvl w:val="2"/>
          <w:numId w:val="1"/>
        </w:numPr>
        <w:jc w:val="both"/>
      </w:pPr>
      <w:r>
        <w:t>name (VARCHAR(100)): Name of the employee.</w:t>
      </w:r>
    </w:p>
    <w:p w14:paraId="1932FDF1" w14:textId="77777777" w:rsidR="00F37D92" w:rsidRDefault="00F37D92" w:rsidP="00F37D92">
      <w:pPr>
        <w:pStyle w:val="a9"/>
        <w:numPr>
          <w:ilvl w:val="2"/>
          <w:numId w:val="1"/>
        </w:numPr>
        <w:jc w:val="both"/>
      </w:pPr>
      <w:r>
        <w:t>position (VARCHAR(50)): Position or job title of the employee.</w:t>
      </w:r>
    </w:p>
    <w:p w14:paraId="5444D3CD" w14:textId="77777777" w:rsidR="00F37D92" w:rsidRDefault="00F37D92" w:rsidP="00F37D92">
      <w:pPr>
        <w:pStyle w:val="a9"/>
        <w:numPr>
          <w:ilvl w:val="2"/>
          <w:numId w:val="1"/>
        </w:numPr>
        <w:jc w:val="both"/>
      </w:pPr>
      <w:r>
        <w:t>manufacture_plant_id (INT): Foreign key referencing the manufacturing plant where the employee works.</w:t>
      </w:r>
    </w:p>
    <w:p w14:paraId="0090D62D" w14:textId="77777777" w:rsidR="00F37D92" w:rsidRDefault="00F37D92" w:rsidP="00F37D92">
      <w:pPr>
        <w:pStyle w:val="a9"/>
        <w:numPr>
          <w:ilvl w:val="1"/>
          <w:numId w:val="1"/>
        </w:numPr>
        <w:jc w:val="both"/>
      </w:pPr>
      <w:r>
        <w:t>Description: Holds details about employees working in the manufacturing plants. This table maintains employee records, including their names, positions, and the manufacturing plants to which they are assigned.</w:t>
      </w:r>
    </w:p>
    <w:p w14:paraId="20A9EFEA" w14:textId="169F83D2" w:rsidR="000377B2" w:rsidRDefault="000377B2" w:rsidP="00F37D92">
      <w:pPr>
        <w:pStyle w:val="a9"/>
        <w:numPr>
          <w:ilvl w:val="0"/>
          <w:numId w:val="1"/>
        </w:numPr>
        <w:jc w:val="both"/>
      </w:pPr>
      <w:r>
        <w:t>Payroll:</w:t>
      </w:r>
    </w:p>
    <w:p w14:paraId="1D498157" w14:textId="70D3E4B5" w:rsidR="00D00497" w:rsidRDefault="00D00497" w:rsidP="00D00497">
      <w:pPr>
        <w:pStyle w:val="a9"/>
        <w:numPr>
          <w:ilvl w:val="1"/>
          <w:numId w:val="1"/>
        </w:numPr>
        <w:jc w:val="both"/>
        <w:rPr>
          <w:rFonts w:hint="eastAsia"/>
        </w:rPr>
      </w:pPr>
      <w:r>
        <w:t>Attributes:</w:t>
      </w:r>
    </w:p>
    <w:p w14:paraId="27F39B22" w14:textId="77777777" w:rsidR="00D00497" w:rsidRDefault="00D00497" w:rsidP="00D00497">
      <w:pPr>
        <w:pStyle w:val="a9"/>
        <w:numPr>
          <w:ilvl w:val="2"/>
          <w:numId w:val="1"/>
        </w:numPr>
        <w:jc w:val="both"/>
      </w:pPr>
      <w:r>
        <w:t>payroll_id (INT): Primary key identifying each payroll record uniquely.</w:t>
      </w:r>
    </w:p>
    <w:p w14:paraId="4793277D" w14:textId="77777777" w:rsidR="00D00497" w:rsidRDefault="00D00497" w:rsidP="00D00497">
      <w:pPr>
        <w:pStyle w:val="a9"/>
        <w:numPr>
          <w:ilvl w:val="2"/>
          <w:numId w:val="1"/>
        </w:numPr>
        <w:jc w:val="both"/>
      </w:pPr>
      <w:r>
        <w:t>employee_id (INT): Foreign key referencing the employee for whom the payroll information is recorded.</w:t>
      </w:r>
    </w:p>
    <w:p w14:paraId="735ED2D4" w14:textId="77777777" w:rsidR="00D00497" w:rsidRDefault="00D00497" w:rsidP="00D00497">
      <w:pPr>
        <w:pStyle w:val="a9"/>
        <w:numPr>
          <w:ilvl w:val="2"/>
          <w:numId w:val="1"/>
        </w:numPr>
        <w:jc w:val="both"/>
      </w:pPr>
      <w:r>
        <w:t>salary (DECIMAL(10, 2)): Salary amount for the employee.</w:t>
      </w:r>
    </w:p>
    <w:p w14:paraId="17CB08DA" w14:textId="77777777" w:rsidR="00D00497" w:rsidRDefault="00D00497" w:rsidP="00D00497">
      <w:pPr>
        <w:pStyle w:val="a9"/>
        <w:numPr>
          <w:ilvl w:val="2"/>
          <w:numId w:val="1"/>
        </w:numPr>
        <w:jc w:val="both"/>
      </w:pPr>
      <w:r>
        <w:t>bonus (DECIMAL(10, 2)): Bonus amount for the employee.</w:t>
      </w:r>
    </w:p>
    <w:p w14:paraId="631F5428" w14:textId="77777777" w:rsidR="00D00497" w:rsidRDefault="00D00497" w:rsidP="00D00497">
      <w:pPr>
        <w:pStyle w:val="a9"/>
        <w:numPr>
          <w:ilvl w:val="2"/>
          <w:numId w:val="1"/>
        </w:numPr>
        <w:jc w:val="both"/>
      </w:pPr>
      <w:r>
        <w:t>pay_date (DATE): Date of the payroll entry.</w:t>
      </w:r>
    </w:p>
    <w:p w14:paraId="28363B52" w14:textId="77777777" w:rsidR="00D00497" w:rsidRDefault="00D00497" w:rsidP="00D00497">
      <w:pPr>
        <w:pStyle w:val="a9"/>
        <w:numPr>
          <w:ilvl w:val="1"/>
          <w:numId w:val="1"/>
        </w:numPr>
        <w:jc w:val="both"/>
      </w:pPr>
      <w:r>
        <w:t>Description: Manages payroll information for employees. This table stores data related to employee salaries, bonuses, and payment dates, facilitating the administration of payroll processes.</w:t>
      </w:r>
    </w:p>
    <w:p w14:paraId="27F87D80" w14:textId="2EC7207E" w:rsidR="000377B2" w:rsidRDefault="000377B2" w:rsidP="00D00497">
      <w:pPr>
        <w:pStyle w:val="a9"/>
        <w:numPr>
          <w:ilvl w:val="0"/>
          <w:numId w:val="1"/>
        </w:numPr>
        <w:jc w:val="both"/>
      </w:pPr>
      <w:r>
        <w:t>Family:</w:t>
      </w:r>
    </w:p>
    <w:p w14:paraId="6090CDA3" w14:textId="65D051DD" w:rsidR="004E2E47" w:rsidRDefault="004E2E47" w:rsidP="004E2E47">
      <w:pPr>
        <w:pStyle w:val="a9"/>
        <w:numPr>
          <w:ilvl w:val="1"/>
          <w:numId w:val="1"/>
        </w:numPr>
        <w:jc w:val="both"/>
        <w:rPr>
          <w:rFonts w:hint="eastAsia"/>
        </w:rPr>
      </w:pPr>
      <w:r>
        <w:t>Attributes:</w:t>
      </w:r>
    </w:p>
    <w:p w14:paraId="2E2DCD8B" w14:textId="77777777" w:rsidR="004E2E47" w:rsidRDefault="004E2E47" w:rsidP="004E2E47">
      <w:pPr>
        <w:pStyle w:val="a9"/>
        <w:numPr>
          <w:ilvl w:val="2"/>
          <w:numId w:val="1"/>
        </w:numPr>
        <w:jc w:val="both"/>
      </w:pPr>
      <w:r>
        <w:t>family_id (INT): Primary key identifying each family member uniquely.</w:t>
      </w:r>
    </w:p>
    <w:p w14:paraId="2E33137B" w14:textId="77777777" w:rsidR="004E2E47" w:rsidRDefault="004E2E47" w:rsidP="004E2E47">
      <w:pPr>
        <w:pStyle w:val="a9"/>
        <w:numPr>
          <w:ilvl w:val="2"/>
          <w:numId w:val="1"/>
        </w:numPr>
        <w:jc w:val="both"/>
      </w:pPr>
      <w:r>
        <w:t>employee_id (INT): Foreign key referencing the employee to whom the family member is related.</w:t>
      </w:r>
    </w:p>
    <w:p w14:paraId="787F222F" w14:textId="77777777" w:rsidR="004E2E47" w:rsidRDefault="004E2E47" w:rsidP="004E2E47">
      <w:pPr>
        <w:pStyle w:val="a9"/>
        <w:numPr>
          <w:ilvl w:val="2"/>
          <w:numId w:val="1"/>
        </w:numPr>
        <w:jc w:val="both"/>
      </w:pPr>
      <w:r>
        <w:t xml:space="preserve">family_phone (VARCHAR(100)): Contact phone number of the family </w:t>
      </w:r>
      <w:r>
        <w:lastRenderedPageBreak/>
        <w:t>member.</w:t>
      </w:r>
    </w:p>
    <w:p w14:paraId="404F505F" w14:textId="77777777" w:rsidR="004E2E47" w:rsidRDefault="004E2E47" w:rsidP="004E2E47">
      <w:pPr>
        <w:pStyle w:val="a9"/>
        <w:numPr>
          <w:ilvl w:val="2"/>
          <w:numId w:val="1"/>
        </w:numPr>
        <w:jc w:val="both"/>
      </w:pPr>
      <w:r>
        <w:t>family_position (VARCHAR(200)): Relationship or position of the family member in relation to the employee.</w:t>
      </w:r>
    </w:p>
    <w:p w14:paraId="3908EC18" w14:textId="77777777" w:rsidR="004E2E47" w:rsidRDefault="004E2E47" w:rsidP="004E2E47">
      <w:pPr>
        <w:pStyle w:val="a9"/>
        <w:numPr>
          <w:ilvl w:val="1"/>
          <w:numId w:val="1"/>
        </w:numPr>
        <w:jc w:val="both"/>
      </w:pPr>
      <w:r>
        <w:t>Description: Stores data about family members of employees. This table maintains information regarding the family members associated with employees, including their contact details and relationship to the employee.</w:t>
      </w:r>
    </w:p>
    <w:p w14:paraId="362B45AE" w14:textId="4488393F" w:rsidR="000377B2" w:rsidRDefault="000377B2" w:rsidP="004E2E47">
      <w:pPr>
        <w:pStyle w:val="a9"/>
        <w:numPr>
          <w:ilvl w:val="0"/>
          <w:numId w:val="1"/>
        </w:numPr>
        <w:jc w:val="both"/>
      </w:pPr>
      <w:r>
        <w:t>Production Orders:</w:t>
      </w:r>
    </w:p>
    <w:p w14:paraId="0EF42680" w14:textId="0FAE00C5" w:rsidR="00A71233" w:rsidRDefault="00A71233" w:rsidP="00A71233">
      <w:pPr>
        <w:pStyle w:val="a9"/>
        <w:numPr>
          <w:ilvl w:val="1"/>
          <w:numId w:val="1"/>
        </w:numPr>
        <w:jc w:val="both"/>
        <w:rPr>
          <w:rFonts w:hint="eastAsia"/>
        </w:rPr>
      </w:pPr>
      <w:r>
        <w:t>Attributes:</w:t>
      </w:r>
    </w:p>
    <w:p w14:paraId="4775C28F" w14:textId="77777777" w:rsidR="00A71233" w:rsidRDefault="00A71233" w:rsidP="00A71233">
      <w:pPr>
        <w:pStyle w:val="a9"/>
        <w:numPr>
          <w:ilvl w:val="2"/>
          <w:numId w:val="1"/>
        </w:numPr>
        <w:jc w:val="both"/>
      </w:pPr>
      <w:r>
        <w:t>production_order_id (INT): Primary key identifying each production order uniquely.</w:t>
      </w:r>
    </w:p>
    <w:p w14:paraId="0BB5BB6C" w14:textId="77777777" w:rsidR="00A71233" w:rsidRDefault="00A71233" w:rsidP="00A71233">
      <w:pPr>
        <w:pStyle w:val="a9"/>
        <w:numPr>
          <w:ilvl w:val="2"/>
          <w:numId w:val="1"/>
        </w:numPr>
        <w:jc w:val="both"/>
      </w:pPr>
      <w:r>
        <w:t>production_line_id (INT): Foreign key referencing the production line responsible for the order.</w:t>
      </w:r>
    </w:p>
    <w:p w14:paraId="55E3DF0C" w14:textId="77777777" w:rsidR="00A71233" w:rsidRDefault="00A71233" w:rsidP="00A71233">
      <w:pPr>
        <w:pStyle w:val="a9"/>
        <w:numPr>
          <w:ilvl w:val="2"/>
          <w:numId w:val="1"/>
        </w:numPr>
        <w:jc w:val="both"/>
      </w:pPr>
      <w:r>
        <w:t>product_id (INT): Foreign key referencing the product to be manufactured.</w:t>
      </w:r>
    </w:p>
    <w:p w14:paraId="21F0ADC5" w14:textId="77777777" w:rsidR="00A71233" w:rsidRDefault="00A71233" w:rsidP="00A71233">
      <w:pPr>
        <w:pStyle w:val="a9"/>
        <w:numPr>
          <w:ilvl w:val="2"/>
          <w:numId w:val="1"/>
        </w:numPr>
        <w:jc w:val="both"/>
      </w:pPr>
      <w:r>
        <w:t>order_date (DATE): Date when the production order was placed.</w:t>
      </w:r>
    </w:p>
    <w:p w14:paraId="51808113" w14:textId="77777777" w:rsidR="00A71233" w:rsidRDefault="00A71233" w:rsidP="00A71233">
      <w:pPr>
        <w:pStyle w:val="a9"/>
        <w:numPr>
          <w:ilvl w:val="1"/>
          <w:numId w:val="1"/>
        </w:numPr>
        <w:jc w:val="both"/>
      </w:pPr>
      <w:r>
        <w:t>Description: Tracks production orders placed for manufacturing products. This table records the production orders initiated within the manufacturing facilities, capturing details such as the production line ID, product ID, and order date.</w:t>
      </w:r>
    </w:p>
    <w:p w14:paraId="4855FB41" w14:textId="7B784F20" w:rsidR="000377B2" w:rsidRDefault="000377B2" w:rsidP="00A71233">
      <w:pPr>
        <w:pStyle w:val="a9"/>
        <w:numPr>
          <w:ilvl w:val="0"/>
          <w:numId w:val="1"/>
        </w:numPr>
        <w:jc w:val="both"/>
      </w:pPr>
      <w:r>
        <w:t>Views:</w:t>
      </w:r>
    </w:p>
    <w:p w14:paraId="2594D4EA" w14:textId="77777777" w:rsidR="000377B2" w:rsidRDefault="000377B2" w:rsidP="000377B2">
      <w:pPr>
        <w:ind w:leftChars="200" w:left="440"/>
        <w:jc w:val="both"/>
      </w:pPr>
      <w:r>
        <w:t>Payroll View:</w:t>
      </w:r>
    </w:p>
    <w:p w14:paraId="6FC7111E" w14:textId="77777777" w:rsidR="003C4253" w:rsidRDefault="003C4253" w:rsidP="003C4253">
      <w:pPr>
        <w:pStyle w:val="a9"/>
        <w:ind w:left="360"/>
        <w:jc w:val="both"/>
      </w:pPr>
      <w:r w:rsidRPr="003C4253">
        <w:t>Description: A view displaying each employee's salary information. This view provides a consolidated view of payroll data for all employees, including their salaries, bonuses, and payment dates.</w:t>
      </w:r>
    </w:p>
    <w:p w14:paraId="25C9D6DA" w14:textId="329A9807" w:rsidR="000377B2" w:rsidRDefault="000377B2" w:rsidP="000377B2">
      <w:pPr>
        <w:pStyle w:val="a9"/>
        <w:numPr>
          <w:ilvl w:val="0"/>
          <w:numId w:val="1"/>
        </w:numPr>
        <w:jc w:val="both"/>
      </w:pPr>
      <w:r>
        <w:t>Indexes:</w:t>
      </w:r>
    </w:p>
    <w:p w14:paraId="6ADE19F9" w14:textId="77777777" w:rsidR="00885EB1" w:rsidRDefault="00885EB1" w:rsidP="00885EB1">
      <w:pPr>
        <w:pStyle w:val="a9"/>
        <w:ind w:left="360"/>
        <w:jc w:val="both"/>
      </w:pPr>
      <w:r>
        <w:t>Index on Employee ID in Payroll Table:</w:t>
      </w:r>
    </w:p>
    <w:p w14:paraId="3D8A3B5D" w14:textId="77777777" w:rsidR="00885EB1" w:rsidRDefault="00885EB1" w:rsidP="00885EB1">
      <w:pPr>
        <w:pStyle w:val="a9"/>
        <w:ind w:left="360"/>
        <w:jc w:val="both"/>
      </w:pPr>
      <w:r>
        <w:t>Description: Improves query performance on the employee_id field in the payroll table. This index enhances the retrieval speed of payroll data based on employee IDs.</w:t>
      </w:r>
    </w:p>
    <w:p w14:paraId="55C54F56" w14:textId="78DC7BE7" w:rsidR="000377B2" w:rsidRDefault="000377B2" w:rsidP="00885EB1">
      <w:pPr>
        <w:pStyle w:val="a9"/>
        <w:numPr>
          <w:ilvl w:val="0"/>
          <w:numId w:val="1"/>
        </w:numPr>
        <w:jc w:val="both"/>
      </w:pPr>
      <w:r>
        <w:t>Triggers:</w:t>
      </w:r>
    </w:p>
    <w:p w14:paraId="0D818763" w14:textId="77777777" w:rsidR="000377B2" w:rsidRDefault="000377B2" w:rsidP="000377B2">
      <w:pPr>
        <w:ind w:leftChars="200" w:left="440"/>
        <w:jc w:val="both"/>
      </w:pPr>
      <w:r>
        <w:t>Update Total Salary Trigger:</w:t>
      </w:r>
    </w:p>
    <w:p w14:paraId="33838C87" w14:textId="77777777" w:rsidR="005B6EAB" w:rsidRDefault="005B6EAB" w:rsidP="005B6EAB">
      <w:pPr>
        <w:pStyle w:val="a9"/>
        <w:ind w:left="360"/>
        <w:jc w:val="both"/>
      </w:pPr>
      <w:r w:rsidRPr="005B6EAB">
        <w:t>Description: Automatically updates the total salary of an employee when new payroll entries are inserted. This trigger ensures that the total salary for each employee is accurately calculated and maintained.</w:t>
      </w:r>
    </w:p>
    <w:p w14:paraId="006AB25D" w14:textId="0C765ABC" w:rsidR="000377B2" w:rsidRDefault="000377B2" w:rsidP="000377B2">
      <w:pPr>
        <w:pStyle w:val="a9"/>
        <w:numPr>
          <w:ilvl w:val="0"/>
          <w:numId w:val="1"/>
        </w:numPr>
        <w:jc w:val="both"/>
      </w:pPr>
      <w:r>
        <w:t>Procedures:</w:t>
      </w:r>
    </w:p>
    <w:p w14:paraId="18494313" w14:textId="77777777" w:rsidR="000377B2" w:rsidRDefault="000377B2" w:rsidP="000377B2">
      <w:pPr>
        <w:ind w:leftChars="200" w:left="440"/>
        <w:jc w:val="both"/>
      </w:pPr>
      <w:r>
        <w:t>Get Payroll Info Procedure:</w:t>
      </w:r>
    </w:p>
    <w:p w14:paraId="4D9EE69A" w14:textId="123586EE" w:rsidR="000377B2" w:rsidRDefault="000377B2" w:rsidP="000377B2">
      <w:pPr>
        <w:ind w:leftChars="200" w:left="440"/>
        <w:jc w:val="both"/>
      </w:pPr>
      <w:r>
        <w:t xml:space="preserve">Description: </w:t>
      </w:r>
      <w:r w:rsidR="00D0616C" w:rsidRPr="00D0616C">
        <w:t>Retrieves payroll data from the payroll table and outputs it to a result set. This procedure facilitates the retrieval of payroll information for reporting or analysis purposes.</w:t>
      </w:r>
    </w:p>
    <w:p w14:paraId="640177D9" w14:textId="77777777" w:rsidR="000377B2" w:rsidRDefault="000377B2" w:rsidP="000377B2">
      <w:pPr>
        <w:pStyle w:val="a9"/>
        <w:numPr>
          <w:ilvl w:val="0"/>
          <w:numId w:val="1"/>
        </w:numPr>
        <w:jc w:val="both"/>
      </w:pPr>
      <w:r>
        <w:lastRenderedPageBreak/>
        <w:t>Calculate Total Salary Procedure:</w:t>
      </w:r>
    </w:p>
    <w:p w14:paraId="275FB685" w14:textId="2E2A6DFA" w:rsidR="000377B2" w:rsidRDefault="000377B2" w:rsidP="000377B2">
      <w:pPr>
        <w:ind w:firstLine="360"/>
        <w:jc w:val="both"/>
      </w:pPr>
      <w:r>
        <w:t xml:space="preserve">Description: </w:t>
      </w:r>
      <w:r w:rsidR="00D0616C" w:rsidRPr="00D0616C">
        <w:t>Calculates the total salary of all employees. This procedure aggregates the salary and bonus amounts for each employee to determine the total payroll expenditure.</w:t>
      </w:r>
    </w:p>
    <w:p w14:paraId="1DE9DB5E" w14:textId="77777777" w:rsidR="000377B2" w:rsidRDefault="000377B2" w:rsidP="000377B2">
      <w:pPr>
        <w:pStyle w:val="a9"/>
        <w:numPr>
          <w:ilvl w:val="0"/>
          <w:numId w:val="1"/>
        </w:numPr>
        <w:jc w:val="both"/>
      </w:pPr>
      <w:r>
        <w:t>Events:</w:t>
      </w:r>
    </w:p>
    <w:p w14:paraId="2F9170D4" w14:textId="77777777" w:rsidR="000377B2" w:rsidRDefault="000377B2" w:rsidP="000377B2">
      <w:pPr>
        <w:ind w:firstLine="360"/>
        <w:jc w:val="both"/>
      </w:pPr>
      <w:r>
        <w:t>Remind Check Orders Event:</w:t>
      </w:r>
    </w:p>
    <w:p w14:paraId="79A23A05" w14:textId="645C483A" w:rsidR="000377B2" w:rsidRPr="00A921E5" w:rsidRDefault="000377B2" w:rsidP="000377B2">
      <w:pPr>
        <w:ind w:left="360"/>
        <w:jc w:val="both"/>
      </w:pPr>
      <w:r>
        <w:t xml:space="preserve">Description: </w:t>
      </w:r>
      <w:r w:rsidR="00D0616C" w:rsidRPr="00D0616C">
        <w:t>An event scheduled to remind checking production orders on a weekly basis. This event triggers a notification to remind users to review and manage production orders regularly.</w:t>
      </w:r>
    </w:p>
    <w:p w14:paraId="333AEF89" w14:textId="77777777" w:rsidR="00AB05B9" w:rsidRPr="000377B2" w:rsidRDefault="00AB05B9"/>
    <w:sectPr w:rsidR="00AB05B9" w:rsidRPr="000377B2" w:rsidSect="000377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BDB16" w14:textId="77777777" w:rsidR="00640AB8" w:rsidRDefault="00640AB8" w:rsidP="000377B2">
      <w:pPr>
        <w:spacing w:after="0" w:line="240" w:lineRule="auto"/>
      </w:pPr>
      <w:r>
        <w:separator/>
      </w:r>
    </w:p>
  </w:endnote>
  <w:endnote w:type="continuationSeparator" w:id="0">
    <w:p w14:paraId="3B1D0F77" w14:textId="77777777" w:rsidR="00640AB8" w:rsidRDefault="00640AB8" w:rsidP="00037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7C308" w14:textId="77777777" w:rsidR="00640AB8" w:rsidRDefault="00640AB8" w:rsidP="000377B2">
      <w:pPr>
        <w:spacing w:after="0" w:line="240" w:lineRule="auto"/>
      </w:pPr>
      <w:r>
        <w:separator/>
      </w:r>
    </w:p>
  </w:footnote>
  <w:footnote w:type="continuationSeparator" w:id="0">
    <w:p w14:paraId="1C2C7201" w14:textId="77777777" w:rsidR="00640AB8" w:rsidRDefault="00640AB8" w:rsidP="00037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E24288"/>
    <w:multiLevelType w:val="hybridMultilevel"/>
    <w:tmpl w:val="86225D9A"/>
    <w:lvl w:ilvl="0" w:tplc="C85C094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73561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B9"/>
    <w:rsid w:val="000377B2"/>
    <w:rsid w:val="000D405C"/>
    <w:rsid w:val="00134F2F"/>
    <w:rsid w:val="001F73EE"/>
    <w:rsid w:val="002160F5"/>
    <w:rsid w:val="003C4253"/>
    <w:rsid w:val="004E2E47"/>
    <w:rsid w:val="005B6EAB"/>
    <w:rsid w:val="00615CD7"/>
    <w:rsid w:val="00640AB8"/>
    <w:rsid w:val="0069686B"/>
    <w:rsid w:val="0081044F"/>
    <w:rsid w:val="008330CC"/>
    <w:rsid w:val="00885EB1"/>
    <w:rsid w:val="00A47230"/>
    <w:rsid w:val="00A71233"/>
    <w:rsid w:val="00AB05B9"/>
    <w:rsid w:val="00D00497"/>
    <w:rsid w:val="00D0616C"/>
    <w:rsid w:val="00D120F4"/>
    <w:rsid w:val="00F37D92"/>
    <w:rsid w:val="00FD2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EAB17"/>
  <w15:chartTrackingRefBased/>
  <w15:docId w15:val="{07C8F2DC-4BA5-490B-AA3F-EDC795EF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7B2"/>
    <w:pPr>
      <w:widowControl w:val="0"/>
    </w:pPr>
  </w:style>
  <w:style w:type="paragraph" w:styleId="1">
    <w:name w:val="heading 1"/>
    <w:basedOn w:val="a"/>
    <w:next w:val="a"/>
    <w:link w:val="10"/>
    <w:uiPriority w:val="9"/>
    <w:qFormat/>
    <w:rsid w:val="00AB05B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B05B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B05B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B05B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B05B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B05B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B05B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B05B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B05B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05B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B05B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B05B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B05B9"/>
    <w:rPr>
      <w:rFonts w:cstheme="majorBidi"/>
      <w:color w:val="0F4761" w:themeColor="accent1" w:themeShade="BF"/>
      <w:sz w:val="28"/>
      <w:szCs w:val="28"/>
    </w:rPr>
  </w:style>
  <w:style w:type="character" w:customStyle="1" w:styleId="50">
    <w:name w:val="标题 5 字符"/>
    <w:basedOn w:val="a0"/>
    <w:link w:val="5"/>
    <w:uiPriority w:val="9"/>
    <w:semiHidden/>
    <w:rsid w:val="00AB05B9"/>
    <w:rPr>
      <w:rFonts w:cstheme="majorBidi"/>
      <w:color w:val="0F4761" w:themeColor="accent1" w:themeShade="BF"/>
      <w:sz w:val="24"/>
    </w:rPr>
  </w:style>
  <w:style w:type="character" w:customStyle="1" w:styleId="60">
    <w:name w:val="标题 6 字符"/>
    <w:basedOn w:val="a0"/>
    <w:link w:val="6"/>
    <w:uiPriority w:val="9"/>
    <w:semiHidden/>
    <w:rsid w:val="00AB05B9"/>
    <w:rPr>
      <w:rFonts w:cstheme="majorBidi"/>
      <w:b/>
      <w:bCs/>
      <w:color w:val="0F4761" w:themeColor="accent1" w:themeShade="BF"/>
    </w:rPr>
  </w:style>
  <w:style w:type="character" w:customStyle="1" w:styleId="70">
    <w:name w:val="标题 7 字符"/>
    <w:basedOn w:val="a0"/>
    <w:link w:val="7"/>
    <w:uiPriority w:val="9"/>
    <w:semiHidden/>
    <w:rsid w:val="00AB05B9"/>
    <w:rPr>
      <w:rFonts w:cstheme="majorBidi"/>
      <w:b/>
      <w:bCs/>
      <w:color w:val="595959" w:themeColor="text1" w:themeTint="A6"/>
    </w:rPr>
  </w:style>
  <w:style w:type="character" w:customStyle="1" w:styleId="80">
    <w:name w:val="标题 8 字符"/>
    <w:basedOn w:val="a0"/>
    <w:link w:val="8"/>
    <w:uiPriority w:val="9"/>
    <w:semiHidden/>
    <w:rsid w:val="00AB05B9"/>
    <w:rPr>
      <w:rFonts w:cstheme="majorBidi"/>
      <w:color w:val="595959" w:themeColor="text1" w:themeTint="A6"/>
    </w:rPr>
  </w:style>
  <w:style w:type="character" w:customStyle="1" w:styleId="90">
    <w:name w:val="标题 9 字符"/>
    <w:basedOn w:val="a0"/>
    <w:link w:val="9"/>
    <w:uiPriority w:val="9"/>
    <w:semiHidden/>
    <w:rsid w:val="00AB05B9"/>
    <w:rPr>
      <w:rFonts w:eastAsiaTheme="majorEastAsia" w:cstheme="majorBidi"/>
      <w:color w:val="595959" w:themeColor="text1" w:themeTint="A6"/>
    </w:rPr>
  </w:style>
  <w:style w:type="paragraph" w:styleId="a3">
    <w:name w:val="Title"/>
    <w:basedOn w:val="a"/>
    <w:next w:val="a"/>
    <w:link w:val="a4"/>
    <w:uiPriority w:val="10"/>
    <w:qFormat/>
    <w:rsid w:val="00AB05B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B05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05B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B05B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05B9"/>
    <w:pPr>
      <w:spacing w:before="160"/>
      <w:jc w:val="center"/>
    </w:pPr>
    <w:rPr>
      <w:i/>
      <w:iCs/>
      <w:color w:val="404040" w:themeColor="text1" w:themeTint="BF"/>
    </w:rPr>
  </w:style>
  <w:style w:type="character" w:customStyle="1" w:styleId="a8">
    <w:name w:val="引用 字符"/>
    <w:basedOn w:val="a0"/>
    <w:link w:val="a7"/>
    <w:uiPriority w:val="29"/>
    <w:rsid w:val="00AB05B9"/>
    <w:rPr>
      <w:i/>
      <w:iCs/>
      <w:color w:val="404040" w:themeColor="text1" w:themeTint="BF"/>
    </w:rPr>
  </w:style>
  <w:style w:type="paragraph" w:styleId="a9">
    <w:name w:val="List Paragraph"/>
    <w:basedOn w:val="a"/>
    <w:uiPriority w:val="34"/>
    <w:qFormat/>
    <w:rsid w:val="00AB05B9"/>
    <w:pPr>
      <w:ind w:left="720"/>
      <w:contextualSpacing/>
    </w:pPr>
  </w:style>
  <w:style w:type="character" w:styleId="aa">
    <w:name w:val="Intense Emphasis"/>
    <w:basedOn w:val="a0"/>
    <w:uiPriority w:val="21"/>
    <w:qFormat/>
    <w:rsid w:val="00AB05B9"/>
    <w:rPr>
      <w:i/>
      <w:iCs/>
      <w:color w:val="0F4761" w:themeColor="accent1" w:themeShade="BF"/>
    </w:rPr>
  </w:style>
  <w:style w:type="paragraph" w:styleId="ab">
    <w:name w:val="Intense Quote"/>
    <w:basedOn w:val="a"/>
    <w:next w:val="a"/>
    <w:link w:val="ac"/>
    <w:uiPriority w:val="30"/>
    <w:qFormat/>
    <w:rsid w:val="00AB0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B05B9"/>
    <w:rPr>
      <w:i/>
      <w:iCs/>
      <w:color w:val="0F4761" w:themeColor="accent1" w:themeShade="BF"/>
    </w:rPr>
  </w:style>
  <w:style w:type="character" w:styleId="ad">
    <w:name w:val="Intense Reference"/>
    <w:basedOn w:val="a0"/>
    <w:uiPriority w:val="32"/>
    <w:qFormat/>
    <w:rsid w:val="00AB05B9"/>
    <w:rPr>
      <w:b/>
      <w:bCs/>
      <w:smallCaps/>
      <w:color w:val="0F4761" w:themeColor="accent1" w:themeShade="BF"/>
      <w:spacing w:val="5"/>
    </w:rPr>
  </w:style>
  <w:style w:type="paragraph" w:styleId="ae">
    <w:name w:val="header"/>
    <w:basedOn w:val="a"/>
    <w:link w:val="af"/>
    <w:uiPriority w:val="99"/>
    <w:unhideWhenUsed/>
    <w:rsid w:val="000377B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377B2"/>
    <w:rPr>
      <w:sz w:val="18"/>
      <w:szCs w:val="18"/>
    </w:rPr>
  </w:style>
  <w:style w:type="paragraph" w:styleId="af0">
    <w:name w:val="footer"/>
    <w:basedOn w:val="a"/>
    <w:link w:val="af1"/>
    <w:uiPriority w:val="99"/>
    <w:unhideWhenUsed/>
    <w:rsid w:val="000377B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377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88177">
      <w:bodyDiv w:val="1"/>
      <w:marLeft w:val="0"/>
      <w:marRight w:val="0"/>
      <w:marTop w:val="0"/>
      <w:marBottom w:val="0"/>
      <w:divBdr>
        <w:top w:val="none" w:sz="0" w:space="0" w:color="auto"/>
        <w:left w:val="none" w:sz="0" w:space="0" w:color="auto"/>
        <w:bottom w:val="none" w:sz="0" w:space="0" w:color="auto"/>
        <w:right w:val="none" w:sz="0" w:space="0" w:color="auto"/>
      </w:divBdr>
    </w:div>
    <w:div w:id="157380598">
      <w:bodyDiv w:val="1"/>
      <w:marLeft w:val="0"/>
      <w:marRight w:val="0"/>
      <w:marTop w:val="0"/>
      <w:marBottom w:val="0"/>
      <w:divBdr>
        <w:top w:val="none" w:sz="0" w:space="0" w:color="auto"/>
        <w:left w:val="none" w:sz="0" w:space="0" w:color="auto"/>
        <w:bottom w:val="none" w:sz="0" w:space="0" w:color="auto"/>
        <w:right w:val="none" w:sz="0" w:space="0" w:color="auto"/>
      </w:divBdr>
    </w:div>
    <w:div w:id="202330006">
      <w:bodyDiv w:val="1"/>
      <w:marLeft w:val="0"/>
      <w:marRight w:val="0"/>
      <w:marTop w:val="0"/>
      <w:marBottom w:val="0"/>
      <w:divBdr>
        <w:top w:val="none" w:sz="0" w:space="0" w:color="auto"/>
        <w:left w:val="none" w:sz="0" w:space="0" w:color="auto"/>
        <w:bottom w:val="none" w:sz="0" w:space="0" w:color="auto"/>
        <w:right w:val="none" w:sz="0" w:space="0" w:color="auto"/>
      </w:divBdr>
    </w:div>
    <w:div w:id="319969570">
      <w:bodyDiv w:val="1"/>
      <w:marLeft w:val="0"/>
      <w:marRight w:val="0"/>
      <w:marTop w:val="0"/>
      <w:marBottom w:val="0"/>
      <w:divBdr>
        <w:top w:val="none" w:sz="0" w:space="0" w:color="auto"/>
        <w:left w:val="none" w:sz="0" w:space="0" w:color="auto"/>
        <w:bottom w:val="none" w:sz="0" w:space="0" w:color="auto"/>
        <w:right w:val="none" w:sz="0" w:space="0" w:color="auto"/>
      </w:divBdr>
    </w:div>
    <w:div w:id="511797775">
      <w:bodyDiv w:val="1"/>
      <w:marLeft w:val="0"/>
      <w:marRight w:val="0"/>
      <w:marTop w:val="0"/>
      <w:marBottom w:val="0"/>
      <w:divBdr>
        <w:top w:val="none" w:sz="0" w:space="0" w:color="auto"/>
        <w:left w:val="none" w:sz="0" w:space="0" w:color="auto"/>
        <w:bottom w:val="none" w:sz="0" w:space="0" w:color="auto"/>
        <w:right w:val="none" w:sz="0" w:space="0" w:color="auto"/>
      </w:divBdr>
    </w:div>
    <w:div w:id="592512301">
      <w:bodyDiv w:val="1"/>
      <w:marLeft w:val="0"/>
      <w:marRight w:val="0"/>
      <w:marTop w:val="0"/>
      <w:marBottom w:val="0"/>
      <w:divBdr>
        <w:top w:val="none" w:sz="0" w:space="0" w:color="auto"/>
        <w:left w:val="none" w:sz="0" w:space="0" w:color="auto"/>
        <w:bottom w:val="none" w:sz="0" w:space="0" w:color="auto"/>
        <w:right w:val="none" w:sz="0" w:space="0" w:color="auto"/>
      </w:divBdr>
    </w:div>
    <w:div w:id="643236802">
      <w:bodyDiv w:val="1"/>
      <w:marLeft w:val="0"/>
      <w:marRight w:val="0"/>
      <w:marTop w:val="0"/>
      <w:marBottom w:val="0"/>
      <w:divBdr>
        <w:top w:val="none" w:sz="0" w:space="0" w:color="auto"/>
        <w:left w:val="none" w:sz="0" w:space="0" w:color="auto"/>
        <w:bottom w:val="none" w:sz="0" w:space="0" w:color="auto"/>
        <w:right w:val="none" w:sz="0" w:space="0" w:color="auto"/>
      </w:divBdr>
    </w:div>
    <w:div w:id="737900811">
      <w:bodyDiv w:val="1"/>
      <w:marLeft w:val="0"/>
      <w:marRight w:val="0"/>
      <w:marTop w:val="0"/>
      <w:marBottom w:val="0"/>
      <w:divBdr>
        <w:top w:val="none" w:sz="0" w:space="0" w:color="auto"/>
        <w:left w:val="none" w:sz="0" w:space="0" w:color="auto"/>
        <w:bottom w:val="none" w:sz="0" w:space="0" w:color="auto"/>
        <w:right w:val="none" w:sz="0" w:space="0" w:color="auto"/>
      </w:divBdr>
    </w:div>
    <w:div w:id="851913202">
      <w:bodyDiv w:val="1"/>
      <w:marLeft w:val="0"/>
      <w:marRight w:val="0"/>
      <w:marTop w:val="0"/>
      <w:marBottom w:val="0"/>
      <w:divBdr>
        <w:top w:val="none" w:sz="0" w:space="0" w:color="auto"/>
        <w:left w:val="none" w:sz="0" w:space="0" w:color="auto"/>
        <w:bottom w:val="none" w:sz="0" w:space="0" w:color="auto"/>
        <w:right w:val="none" w:sz="0" w:space="0" w:color="auto"/>
      </w:divBdr>
    </w:div>
    <w:div w:id="1284725622">
      <w:bodyDiv w:val="1"/>
      <w:marLeft w:val="0"/>
      <w:marRight w:val="0"/>
      <w:marTop w:val="0"/>
      <w:marBottom w:val="0"/>
      <w:divBdr>
        <w:top w:val="none" w:sz="0" w:space="0" w:color="auto"/>
        <w:left w:val="none" w:sz="0" w:space="0" w:color="auto"/>
        <w:bottom w:val="none" w:sz="0" w:space="0" w:color="auto"/>
        <w:right w:val="none" w:sz="0" w:space="0" w:color="auto"/>
      </w:divBdr>
    </w:div>
    <w:div w:id="1526092682">
      <w:bodyDiv w:val="1"/>
      <w:marLeft w:val="0"/>
      <w:marRight w:val="0"/>
      <w:marTop w:val="0"/>
      <w:marBottom w:val="0"/>
      <w:divBdr>
        <w:top w:val="none" w:sz="0" w:space="0" w:color="auto"/>
        <w:left w:val="none" w:sz="0" w:space="0" w:color="auto"/>
        <w:bottom w:val="none" w:sz="0" w:space="0" w:color="auto"/>
        <w:right w:val="none" w:sz="0" w:space="0" w:color="auto"/>
      </w:divBdr>
    </w:div>
    <w:div w:id="1639264507">
      <w:bodyDiv w:val="1"/>
      <w:marLeft w:val="0"/>
      <w:marRight w:val="0"/>
      <w:marTop w:val="0"/>
      <w:marBottom w:val="0"/>
      <w:divBdr>
        <w:top w:val="none" w:sz="0" w:space="0" w:color="auto"/>
        <w:left w:val="none" w:sz="0" w:space="0" w:color="auto"/>
        <w:bottom w:val="none" w:sz="0" w:space="0" w:color="auto"/>
        <w:right w:val="none" w:sz="0" w:space="0" w:color="auto"/>
      </w:divBdr>
    </w:div>
    <w:div w:id="1656688662">
      <w:bodyDiv w:val="1"/>
      <w:marLeft w:val="0"/>
      <w:marRight w:val="0"/>
      <w:marTop w:val="0"/>
      <w:marBottom w:val="0"/>
      <w:divBdr>
        <w:top w:val="none" w:sz="0" w:space="0" w:color="auto"/>
        <w:left w:val="none" w:sz="0" w:space="0" w:color="auto"/>
        <w:bottom w:val="none" w:sz="0" w:space="0" w:color="auto"/>
        <w:right w:val="none" w:sz="0" w:space="0" w:color="auto"/>
      </w:divBdr>
    </w:div>
    <w:div w:id="200986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1200</Words>
  <Characters>6842</Characters>
  <Application>Microsoft Office Word</Application>
  <DocSecurity>0</DocSecurity>
  <Lines>57</Lines>
  <Paragraphs>16</Paragraphs>
  <ScaleCrop>false</ScaleCrop>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Zhexian</dc:creator>
  <cp:keywords/>
  <dc:description/>
  <cp:lastModifiedBy>Gu Zhexian</cp:lastModifiedBy>
  <cp:revision>21</cp:revision>
  <dcterms:created xsi:type="dcterms:W3CDTF">2024-05-13T02:55:00Z</dcterms:created>
  <dcterms:modified xsi:type="dcterms:W3CDTF">2024-05-13T03:05:00Z</dcterms:modified>
</cp:coreProperties>
</file>