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5E84" w14:textId="77777777" w:rsidR="00F51B73" w:rsidRDefault="00F51B73" w:rsidP="00F51B73">
      <w:pPr>
        <w:rPr>
          <w:b/>
          <w:bCs/>
          <w:sz w:val="28"/>
          <w:szCs w:val="28"/>
        </w:rPr>
      </w:pPr>
      <w:bookmarkStart w:id="0" w:name="_Hlk15657503"/>
      <w:bookmarkStart w:id="1" w:name="_Hlk13575858"/>
      <w:bookmarkEnd w:id="0"/>
      <w:r>
        <w:rPr>
          <w:b/>
          <w:bCs/>
          <w:sz w:val="28"/>
          <w:szCs w:val="28"/>
        </w:rPr>
        <w:t>3. Результаты и их обсуждение</w:t>
      </w:r>
    </w:p>
    <w:p w14:paraId="1948CBEA" w14:textId="77777777" w:rsidR="00F51B73" w:rsidRDefault="00F51B73" w:rsidP="00F51B73">
      <w:pPr>
        <w:rPr>
          <w:b/>
          <w:bCs/>
          <w:sz w:val="28"/>
          <w:szCs w:val="28"/>
        </w:rPr>
      </w:pPr>
    </w:p>
    <w:p w14:paraId="18C3A14F" w14:textId="77777777" w:rsidR="00F51B73" w:rsidRDefault="00F51B73" w:rsidP="00F51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Продукция и активность кальпаинов в клетках различных отделов ЦНС</w:t>
      </w:r>
    </w:p>
    <w:bookmarkEnd w:id="1"/>
    <w:p w14:paraId="24100A40" w14:textId="77777777" w:rsidR="00F51B73" w:rsidRDefault="00F51B73" w:rsidP="00F51B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целью выявления областей ЦНС с конститутивно высоким и низким содержанием основных представителей кальпаиновой системы на уровне мРНК и белка было проанализировано содержание </w:t>
      </w:r>
      <w:bookmarkStart w:id="2" w:name="_Hlk13484029"/>
      <w:bookmarkStart w:id="3" w:name="_Hlk13480657"/>
      <w:r>
        <w:rPr>
          <w:sz w:val="28"/>
          <w:szCs w:val="28"/>
        </w:rPr>
        <w:t xml:space="preserve">µ-,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 и кальпастатина </w:t>
      </w:r>
      <w:bookmarkEnd w:id="2"/>
      <w:r>
        <w:rPr>
          <w:sz w:val="28"/>
          <w:szCs w:val="28"/>
        </w:rPr>
        <w:t xml:space="preserve">в гомогенате клеток </w:t>
      </w:r>
      <w:bookmarkEnd w:id="3"/>
      <w:r>
        <w:rPr>
          <w:sz w:val="28"/>
          <w:szCs w:val="28"/>
        </w:rPr>
        <w:t xml:space="preserve">префронтальной коры, стриатума, гиппокампа, среднего мозга, ствола, мозжечка, шейного отдела спинного мозга крыс Вистар. Относительное содержание мРНК µ- 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 в различных областях ЦНС крысы представлены на рис. 3.1. </w:t>
      </w:r>
    </w:p>
    <w:p w14:paraId="1665F5B8" w14:textId="5547C895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66D4" wp14:editId="669AA20D">
            <wp:extent cx="4581525" cy="2752725"/>
            <wp:effectExtent l="0" t="0" r="9525" b="9525"/>
            <wp:docPr id="115" name="Диаграмма 115">
              <a:extLst xmlns:a="http://schemas.openxmlformats.org/drawingml/2006/main">
                <a:ext uri="{FF2B5EF4-FFF2-40B4-BE49-F238E27FC236}">
                  <a16:creationId xmlns:a16="http://schemas.microsoft.com/office/drawing/2014/main" id="{CD97AA7D-4565-4D97-A024-C07A185027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t xml:space="preserve"> </w:t>
      </w:r>
    </w:p>
    <w:p w14:paraId="60905DB9" w14:textId="77777777" w:rsidR="00F51B73" w:rsidRDefault="00F51B73" w:rsidP="00F51B73">
      <w:pPr>
        <w:jc w:val="center"/>
      </w:pPr>
      <w:bookmarkStart w:id="4" w:name="_Hlk13511624"/>
      <w:r>
        <w:t xml:space="preserve">Рисунок 3.1 – Уровень мРНК </w:t>
      </w:r>
      <w:bookmarkStart w:id="5" w:name="_Hlk13510694"/>
      <w:r>
        <w:t>µ-, m-кальпаина и кальпастатина в различных отделах ЦНС крыс</w:t>
      </w:r>
      <w:bookmarkEnd w:id="5"/>
      <w:r>
        <w:t xml:space="preserve"> Вистар. Данные представлены как среднее ± доверительный интервал, </w:t>
      </w:r>
      <w:r>
        <w:rPr>
          <w:lang w:val="en-US"/>
        </w:rPr>
        <w:t>n</w:t>
      </w:r>
      <w:r>
        <w:t xml:space="preserve">=7. Нормировка производилась на мРНК </w:t>
      </w:r>
      <w:r>
        <w:rPr>
          <w:lang w:val="en-US"/>
        </w:rPr>
        <w:t>GAPDH</w:t>
      </w:r>
      <w:r w:rsidRPr="00F51B73">
        <w:t xml:space="preserve"> </w:t>
      </w:r>
      <w:r>
        <w:t xml:space="preserve">и на мРНК </w:t>
      </w:r>
      <w:bookmarkStart w:id="6" w:name="_Hlk13485800"/>
      <w:r>
        <w:t xml:space="preserve">µ-кальпаина </w:t>
      </w:r>
      <w:bookmarkEnd w:id="6"/>
      <w:r>
        <w:t>в коре.</w:t>
      </w:r>
    </w:p>
    <w:bookmarkEnd w:id="4"/>
    <w:p w14:paraId="1D685FCB" w14:textId="77777777" w:rsidR="00F51B73" w:rsidRDefault="00F51B73" w:rsidP="00F51B73">
      <w:pPr>
        <w:jc w:val="both"/>
      </w:pPr>
    </w:p>
    <w:p w14:paraId="482FC391" w14:textId="31430BC8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рис. 3.1, в клетках префронтальной коры и шейного отдела спинного мозга мРНК µ-, m-кальпаина и кальпастатина представлена в сопоставимых количествах. В клетках стриатума, среднего мозга и ствола преобладает мРНК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-кальпаина, и только в клетках гиппокампа и мозжечка - мРНК µ-кальпаина. Полученные нами результаты лишь частично согласуются с имеющимися в литературе данными. Распределение мРНК кальпаинов в мозге крысы анализировалось в двух работах. В исследовании 1994 г. методом гибридизации in situ показано распределение мРНК m-кальпаина в различных областях мозга крыс Вистар: для коры была характерная слабая продукция </w:t>
      </w:r>
      <w:r>
        <w:rPr>
          <w:sz w:val="28"/>
          <w:szCs w:val="28"/>
        </w:rPr>
        <w:lastRenderedPageBreak/>
        <w:t xml:space="preserve">мРНК m-кальпаина, а для гиппокампа, голубого пятна и клеток Пуркинье мозжечка – от слабой, до умеренной; в среднем и заднем мозге мРНК m-кальпаина детектировалась преимущественно в красном ядре и в большинстве ядер черепных нервов. В сером веществе спинного мозга уровень мРНК m-кальпаина был слабым или умеренным, а в нейронах передних рогов – высокий </w:t>
      </w:r>
      <w:r w:rsidR="00751B53">
        <w:rPr>
          <w:sz w:val="28"/>
          <w:szCs w:val="28"/>
          <w:highlight w:val="yellow"/>
        </w:rPr>
        <w:t>(8028482</w:t>
      </w:r>
      <w:r w:rsidR="00751B53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Полученные нами данные не вступают в противоречие с описанными в данной работе результатами.  В другом исследовании методом ОТ-ПЦР был определен уровень мРНК µ- и m-кальпаина в стволе, мозжечке, коре и спинном мозге крыс линии Спрег-Доули. Максимальный уровень мРНК анализируемых кальпаинов обнаруживался в клетках спинного мозга, а минимальный – в коре, что также согласуется с нашими данными </w:t>
      </w:r>
      <w:r w:rsidR="00751B53">
        <w:rPr>
          <w:sz w:val="28"/>
          <w:szCs w:val="28"/>
          <w:highlight w:val="yellow"/>
        </w:rPr>
        <w:t>(9710268</w:t>
      </w:r>
      <w:r w:rsidR="00751B53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Однако в работе </w:t>
      </w:r>
      <w:r>
        <w:rPr>
          <w:sz w:val="28"/>
          <w:szCs w:val="28"/>
          <w:highlight w:val="yellow"/>
          <w:lang w:val="en-US"/>
        </w:rPr>
        <w:t>Li</w:t>
      </w:r>
      <w:r w:rsidRPr="00F51B73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en-US"/>
        </w:rPr>
        <w:t>et</w:t>
      </w:r>
      <w:r w:rsidRPr="00F51B73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en-US"/>
        </w:rPr>
        <w:t>al</w:t>
      </w:r>
      <w:r>
        <w:rPr>
          <w:sz w:val="28"/>
          <w:szCs w:val="28"/>
          <w:highlight w:val="yellow"/>
        </w:rPr>
        <w:t>. [3]</w:t>
      </w:r>
      <w:r>
        <w:rPr>
          <w:sz w:val="28"/>
          <w:szCs w:val="28"/>
        </w:rPr>
        <w:t xml:space="preserve"> при анализе содержания мРНК обоих кальпаинов в гиппокампе, коре головного мозга, мозжечке и в спинном мозге мышей оказалось, что среди данных структур максимальное содержание обеих протеаз было в клетках спинного мозга, относительно высокий уровень мРНК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-кальпаина детектировался в клетках Пуркинье мозжечка (около 50% от соответствующего показателя в клетках спинного мозга), а в клетках коры и гиппокампа содержание мРНК µ- и m-кальпаина было примерно одинаковым </w:t>
      </w:r>
      <w:r w:rsidR="00751B53">
        <w:rPr>
          <w:sz w:val="28"/>
          <w:szCs w:val="28"/>
          <w:highlight w:val="yellow"/>
        </w:rPr>
        <w:t>[4]</w:t>
      </w:r>
      <w:r w:rsidR="00751B53">
        <w:rPr>
          <w:sz w:val="28"/>
          <w:szCs w:val="28"/>
        </w:rPr>
        <w:t xml:space="preserve">. </w:t>
      </w:r>
      <w:bookmarkStart w:id="7" w:name="_GoBack"/>
      <w:bookmarkEnd w:id="7"/>
      <w:r>
        <w:rPr>
          <w:sz w:val="28"/>
          <w:szCs w:val="28"/>
        </w:rPr>
        <w:t>Таким образом для идентичных отделов ЦНС крыс и мышей характерна разная представленность мРНК компонентов кальпаиновой системы.</w:t>
      </w:r>
    </w:p>
    <w:p w14:paraId="6B6E5CD4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содержание мРНК не всегда отражает содержание белка, в этих же структурах был определен уровень продукции обеих протеаз методом Вестерн-блоттинга.  Данные представлены на рис. 3.2.</w:t>
      </w:r>
    </w:p>
    <w:p w14:paraId="03EC11FA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127A5919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7AB8CD2D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1EA420ED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198FD507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3DEC3879" w14:textId="77777777" w:rsidR="00F51B73" w:rsidRDefault="00F51B73" w:rsidP="00F51B73">
      <w:pPr>
        <w:spacing w:line="360" w:lineRule="auto"/>
        <w:ind w:firstLine="708"/>
        <w:jc w:val="both"/>
        <w:rPr>
          <w:sz w:val="28"/>
          <w:szCs w:val="28"/>
        </w:rPr>
      </w:pPr>
    </w:p>
    <w:p w14:paraId="2A3F4603" w14:textId="2A69BE7F" w:rsidR="00F51B73" w:rsidRDefault="00F51B73" w:rsidP="00F51B73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C37DE5" wp14:editId="5C184707">
                <wp:simplePos x="0" y="0"/>
                <wp:positionH relativeFrom="column">
                  <wp:posOffset>1167765</wp:posOffset>
                </wp:positionH>
                <wp:positionV relativeFrom="paragraph">
                  <wp:posOffset>-3175</wp:posOffset>
                </wp:positionV>
                <wp:extent cx="3629025" cy="266700"/>
                <wp:effectExtent l="0" t="0" r="0" b="0"/>
                <wp:wrapNone/>
                <wp:docPr id="500" name="Надпись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547D6" w14:textId="77777777" w:rsidR="00F51B73" w:rsidRDefault="00F51B73" w:rsidP="00F51B73">
                            <w:r>
                              <w:t xml:space="preserve">  1          2           3           4          5             6             7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37DE5" id="_x0000_t202" coordsize="21600,21600" o:spt="202" path="m,l,21600r21600,l21600,xe">
                <v:stroke joinstyle="miter"/>
                <v:path gradientshapeok="t" o:connecttype="rect"/>
              </v:shapetype>
              <v:shape id="Надпись 500" o:spid="_x0000_s1026" type="#_x0000_t202" style="position:absolute;left:0;text-align:left;margin-left:91.95pt;margin-top:-.25pt;width:285.7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" filled="f" stroked="f" strokeweight=".5pt">
                <v:textbox>
                  <w:txbxContent>
                    <w:p w14:paraId="792547D6" w14:textId="77777777" w:rsidR="00F51B73" w:rsidRDefault="00F51B73" w:rsidP="00F51B73">
                      <w:r>
                        <w:t xml:space="preserve">  1          2           3           4          5             6             7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А.</w:t>
      </w:r>
    </w:p>
    <w:p w14:paraId="586DA293" w14:textId="43C7712A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C1668D" wp14:editId="562AD202">
                <wp:simplePos x="0" y="0"/>
                <wp:positionH relativeFrom="margin">
                  <wp:posOffset>228600</wp:posOffset>
                </wp:positionH>
                <wp:positionV relativeFrom="paragraph">
                  <wp:posOffset>118745</wp:posOffset>
                </wp:positionV>
                <wp:extent cx="1133475" cy="323850"/>
                <wp:effectExtent l="0" t="0" r="0" b="0"/>
                <wp:wrapNone/>
                <wp:docPr id="499" name="Надпись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C904" w14:textId="77777777" w:rsidR="00F51B73" w:rsidRDefault="00F51B73" w:rsidP="00F51B73">
                            <w:r>
                              <w:t>µ-кальпаин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668D" id="Надпись 499" o:spid="_x0000_s1027" type="#_x0000_t202" style="position:absolute;left:0;text-align:left;margin-left:18pt;margin-top:9.35pt;width:89.2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" filled="f" stroked="f" strokeweight=".5pt">
                <v:textbox>
                  <w:txbxContent>
                    <w:p w14:paraId="2641C904" w14:textId="77777777" w:rsidR="00F51B73" w:rsidRDefault="00F51B73" w:rsidP="00F51B73">
                      <w:r>
                        <w:t>µ-кальпаин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A2F9884" wp14:editId="2C58905D">
            <wp:extent cx="3733800" cy="695325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6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D82B" w14:textId="68FB3EAE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87F714" wp14:editId="42EBBE95">
                <wp:simplePos x="0" y="0"/>
                <wp:positionH relativeFrom="margin">
                  <wp:posOffset>257175</wp:posOffset>
                </wp:positionH>
                <wp:positionV relativeFrom="paragraph">
                  <wp:posOffset>151765</wp:posOffset>
                </wp:positionV>
                <wp:extent cx="1133475" cy="323850"/>
                <wp:effectExtent l="0" t="0" r="0" b="0"/>
                <wp:wrapNone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96410" w14:textId="77777777" w:rsidR="00F51B73" w:rsidRDefault="00F51B73" w:rsidP="00F51B73"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t>-кальпаин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F714" id="Надпись 498" o:spid="_x0000_s1028" type="#_x0000_t202" style="position:absolute;left:0;text-align:left;margin-left:20.25pt;margin-top:11.95pt;width:89.2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" filled="f" stroked="f" strokeweight=".5pt">
                <v:textbox>
                  <w:txbxContent>
                    <w:p w14:paraId="44C96410" w14:textId="77777777" w:rsidR="00F51B73" w:rsidRDefault="00F51B73" w:rsidP="00F51B73">
                      <w:r>
                        <w:rPr>
                          <w:lang w:val="en-US"/>
                        </w:rPr>
                        <w:t>m</w:t>
                      </w:r>
                      <w:r>
                        <w:t>-кальпаин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EFAB257" wp14:editId="327C7B37">
            <wp:extent cx="3733800" cy="69532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6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9946" w14:textId="77777777" w:rsidR="00F51B73" w:rsidRDefault="00F51B73" w:rsidP="00F51B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Б.</w:t>
      </w:r>
    </w:p>
    <w:p w14:paraId="54A4005A" w14:textId="5D972AD4" w:rsidR="00F51B73" w:rsidRDefault="00F51B73" w:rsidP="00F51B7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98A682" wp14:editId="38D8508E">
            <wp:extent cx="4581525" cy="2752725"/>
            <wp:effectExtent l="0" t="0" r="9525" b="9525"/>
            <wp:docPr id="112" name="Диаграмма 112">
              <a:extLst xmlns:a="http://schemas.openxmlformats.org/drawingml/2006/main">
                <a:ext uri="{FF2B5EF4-FFF2-40B4-BE49-F238E27FC236}">
                  <a16:creationId xmlns:a16="http://schemas.microsoft.com/office/drawing/2014/main" id="{D28A2030-89B0-4D1F-82D2-98E1D5972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AE4D8B" w14:textId="77777777" w:rsidR="00F51B73" w:rsidRDefault="00F51B73" w:rsidP="00F51B73">
      <w:pPr>
        <w:spacing w:line="360" w:lineRule="auto"/>
        <w:rPr>
          <w:sz w:val="28"/>
          <w:szCs w:val="28"/>
        </w:rPr>
      </w:pPr>
    </w:p>
    <w:p w14:paraId="63E1A6F5" w14:textId="77777777" w:rsidR="00F51B73" w:rsidRDefault="00F51B73" w:rsidP="00F51B73">
      <w:pPr>
        <w:jc w:val="center"/>
      </w:pPr>
      <w:r>
        <w:t xml:space="preserve">Рисунок 3.2 – Содержание µ- и m-кальпаина в различных отделах ЦНС крыс Вистар. А. Репрезентативный иммуноблотт, где 1 – префронтальная кора, 2 – стриатум, 3 – гиппокамп, 4 – средний мозг, 5 – ствол, 6 – мозжечок, 7 – шейный отдел спинного мозга. Б. Результаты денситометрирования иммуноблоттов, проявленных антителами к µ- и m-кальпаину, n=7. Данные представлены как среднее ± доверительный интервал, </w:t>
      </w:r>
      <w:bookmarkStart w:id="8" w:name="_Hlk35429342"/>
      <w:r>
        <w:t>нормировка производилась на содержание бета-актина в пробе и µ-кальпаина в клетках префронтальной коры</w:t>
      </w:r>
      <w:bookmarkEnd w:id="8"/>
      <w:r>
        <w:t>.</w:t>
      </w:r>
    </w:p>
    <w:p w14:paraId="62CF008F" w14:textId="77777777" w:rsidR="00F51B73" w:rsidRDefault="00F51B73" w:rsidP="00F51B73">
      <w:pPr>
        <w:jc w:val="center"/>
      </w:pPr>
    </w:p>
    <w:p w14:paraId="0E1AC1F8" w14:textId="47D79F6A" w:rsidR="008F3815" w:rsidRPr="00C53D0F" w:rsidRDefault="00F51B73" w:rsidP="00C53D0F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Оказалось, что уровень мРНК µ-кальпаина не соответствует содержанию самой протеазы. Например, максимальное содержание мРНК   µ-кальпаина было характерно для клеток мозжечка и ствола мозга, а максимальная продукция µ-кальпаина на уровне белка наблюдается в гиппокампе; в клетках шейного отдела спинного мозга содержание мРНК µ-кальпаина было сравнимо с данным показателем для клеток гиппокампа, а при анализе содержания белка оказывается, что продукция µ-кальпаина</w:t>
      </w:r>
      <w:r>
        <w:t xml:space="preserve"> </w:t>
      </w:r>
      <w:r>
        <w:rPr>
          <w:sz w:val="28"/>
          <w:szCs w:val="28"/>
        </w:rPr>
        <w:t>в клетках шейного отдела спинного мозга примерно на порядок ниже, чем в гиппокампе.</w:t>
      </w:r>
    </w:p>
    <w:p>
      <w:pPr>
        <w:jc w:val="both"/>
      </w:pPr>
      <w:r>
        <w:rPr>
          <w:rFonts w:ascii="Times New Roman" w:hAnsi="Times New Roman"/>
          <w:sz w:val="28"/>
        </w:rPr>
        <w:t>1. Goto K. Localization of mRNAs for calpain and calpastatin in the adult rat brain by in situ hybridization histochemistry. / Goto K, Iwamoto T, Kondo H. // Brain research. Molecular brain research – 1994. – T. 23 — № 1-2 – C.40-6.</w:t>
      </w:r>
    </w:p>
    <w:p>
      <w:pPr>
        <w:jc w:val="both"/>
      </w:pPr>
      <w:r>
        <w:rPr>
          <w:rFonts w:ascii="Times New Roman" w:hAnsi="Times New Roman"/>
          <w:sz w:val="28"/>
        </w:rPr>
        <w:t>2. Shields DC. Calpain expression varies among different rat and bovine central nervous system regions. / Shields DC, Ray SK, Gantt-Wilford G, Banik NL. // Journal of neuroscience research – 1998. – T. 53 — № 4 – C.482-9.</w:t>
      </w:r>
    </w:p>
    <w:p>
      <w:pPr>
        <w:jc w:val="both"/>
      </w:pPr>
      <w:r>
        <w:rPr>
          <w:rFonts w:ascii="Times New Roman" w:hAnsi="Times New Roman"/>
          <w:sz w:val="28"/>
        </w:rPr>
        <w:t>3. Odelola HA. Characterization of Nigerian strains of West Nile virus by plaque formation. / Odelola HA, Koza J. // Acta virologica – 1975. – T. 19 — № 6 – C.489-92.</w:t>
      </w:r>
    </w:p>
    <w:p>
      <w:pPr>
        <w:jc w:val="both"/>
      </w:pPr>
      <w:r>
        <w:rPr>
          <w:rFonts w:ascii="Times New Roman" w:hAnsi="Times New Roman"/>
          <w:sz w:val="28"/>
        </w:rPr>
        <w:t>4. Li J. Regional differences in gene expression for calcium activated neutral proteases (calpains) and their endogenous inhibitor calpastatin in mouse brain and spinal cord. / Li J, Grynspan F, Berman S, Nixon R, Bursztajn S. // Journal of neurobiology – 1996. – T. 30 — № 2 – C.177-91.</w:t>
      </w:r>
    </w:p>
    <w:sectPr w:rsidR="008F3815" w:rsidRPr="00C5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431EB"/>
    <w:multiLevelType w:val="hybridMultilevel"/>
    <w:tmpl w:val="7E6C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55475"/>
    <w:multiLevelType w:val="hybridMultilevel"/>
    <w:tmpl w:val="DF08EA40"/>
    <w:lvl w:ilvl="0" w:tplc="41EA1818">
      <w:start w:val="1"/>
      <w:numFmt w:val="upperLetter"/>
      <w:lvlText w:val="%1."/>
      <w:lvlJc w:val="left"/>
      <w:pPr>
        <w:ind w:left="1065" w:hanging="705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5"/>
    <w:rsid w:val="00751B53"/>
    <w:rsid w:val="008F3815"/>
    <w:rsid w:val="00C53D0F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8E27"/>
  <w15:chartTrackingRefBased/>
  <w15:docId w15:val="{7DE9DA54-34A6-43AD-8D22-C69C570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1B7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1B7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51B73"/>
    <w:pPr>
      <w:spacing w:before="100" w:beforeAutospacing="1" w:after="100" w:afterAutospacing="1"/>
    </w:pPr>
  </w:style>
  <w:style w:type="paragraph" w:styleId="a5">
    <w:name w:val="annotation text"/>
    <w:basedOn w:val="a"/>
    <w:link w:val="a6"/>
    <w:uiPriority w:val="99"/>
    <w:semiHidden/>
    <w:unhideWhenUsed/>
    <w:rsid w:val="00F51B7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51B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51B7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51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F51B7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51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F51B73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F51B7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51B7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51B73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F51B73"/>
    <w:pPr>
      <w:ind w:left="720"/>
      <w:contextualSpacing/>
    </w:pPr>
  </w:style>
  <w:style w:type="paragraph" w:customStyle="1" w:styleId="blhead">
    <w:name w:val="blhead"/>
    <w:basedOn w:val="a"/>
    <w:rsid w:val="00F51B73"/>
    <w:pPr>
      <w:spacing w:before="100" w:beforeAutospacing="1" w:after="100" w:afterAutospacing="1"/>
    </w:pPr>
  </w:style>
  <w:style w:type="character" w:styleId="af0">
    <w:name w:val="annotation reference"/>
    <w:basedOn w:val="a0"/>
    <w:uiPriority w:val="99"/>
    <w:semiHidden/>
    <w:unhideWhenUsed/>
    <w:rsid w:val="00F51B7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'1.0' encoding='UTF-8' standalone='yes'?>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41666666666668"/>
          <c:y val="5.3912219305920092E-2"/>
          <c:w val="0.82080555555555557"/>
          <c:h val="0.555834791484397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Лист1!$A$110</c:f>
              <c:strCache>
                <c:ptCount val="1"/>
                <c:pt idx="0">
                  <c:v>µ-кальпаин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Лист1!$J$110:$P$110</c:f>
                <c:numCache>
                  <c:formatCode>General</c:formatCode>
                  <c:ptCount val="7"/>
                  <c:pt idx="0">
                    <c:v>0.41</c:v>
                  </c:pt>
                  <c:pt idx="1">
                    <c:v>0.28999999999999998</c:v>
                  </c:pt>
                  <c:pt idx="2">
                    <c:v>0.24</c:v>
                  </c:pt>
                  <c:pt idx="3">
                    <c:v>0.55000000000000004</c:v>
                  </c:pt>
                  <c:pt idx="4">
                    <c:v>0.57999999999999996</c:v>
                  </c:pt>
                  <c:pt idx="5">
                    <c:v>0.121</c:v>
                  </c:pt>
                  <c:pt idx="6">
                    <c:v>0.8</c:v>
                  </c:pt>
                </c:numCache>
              </c:numRef>
            </c:plus>
            <c:minus>
              <c:numRef>
                <c:f>Лист1!$J$110:$P$110</c:f>
                <c:numCache>
                  <c:formatCode>General</c:formatCode>
                  <c:ptCount val="7"/>
                  <c:pt idx="0">
                    <c:v>0.41</c:v>
                  </c:pt>
                  <c:pt idx="1">
                    <c:v>0.28999999999999998</c:v>
                  </c:pt>
                  <c:pt idx="2">
                    <c:v>0.24</c:v>
                  </c:pt>
                  <c:pt idx="3">
                    <c:v>0.55000000000000004</c:v>
                  </c:pt>
                  <c:pt idx="4">
                    <c:v>0.57999999999999996</c:v>
                  </c:pt>
                  <c:pt idx="5">
                    <c:v>0.121</c:v>
                  </c:pt>
                  <c:pt idx="6">
                    <c:v>0.8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Лист1!$B$109:$H$109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шейный отдел спинного мозга</c:v>
                </c:pt>
              </c:strCache>
            </c:strRef>
          </c:cat>
          <c:val>
            <c:numRef>
              <c:f>Лист1!$B$110:$H$110</c:f>
              <c:numCache>
                <c:formatCode>General</c:formatCode>
                <c:ptCount val="7"/>
                <c:pt idx="0">
                  <c:v>1.0004179902000501</c:v>
                </c:pt>
                <c:pt idx="1">
                  <c:v>2.0847290878996083</c:v>
                </c:pt>
                <c:pt idx="2">
                  <c:v>1.8986700214400001</c:v>
                </c:pt>
                <c:pt idx="3">
                  <c:v>2.2463650987048598</c:v>
                </c:pt>
                <c:pt idx="4">
                  <c:v>3.6221235893064621</c:v>
                </c:pt>
                <c:pt idx="5">
                  <c:v>3.6134895413350758</c:v>
                </c:pt>
                <c:pt idx="6">
                  <c:v>2.406320277931413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A-446C-9DA9-21FE80F612A6}"/>
            </c:ext>
          </c:extLst>
        </c:ser>
        <c:ser>
          <c:idx val="1"/>
          <c:order val="1"/>
          <c:tx>
            <c:strRef>
              <c:f>Лист1!$A$111</c:f>
              <c:strCache>
                <c:ptCount val="1"/>
                <c:pt idx="0">
                  <c:v>m-кальпаин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Лист1!$J$111:$P$111</c:f>
                <c:numCache>
                  <c:formatCode>General</c:formatCode>
                  <c:ptCount val="7"/>
                  <c:pt idx="0">
                    <c:v>0.54</c:v>
                  </c:pt>
                  <c:pt idx="1">
                    <c:v>0.25</c:v>
                  </c:pt>
                  <c:pt idx="2">
                    <c:v>0.31</c:v>
                  </c:pt>
                  <c:pt idx="3">
                    <c:v>0.64</c:v>
                  </c:pt>
                  <c:pt idx="4">
                    <c:v>0.67</c:v>
                  </c:pt>
                  <c:pt idx="5">
                    <c:v>0.81</c:v>
                  </c:pt>
                  <c:pt idx="6">
                    <c:v>0.1</c:v>
                  </c:pt>
                </c:numCache>
              </c:numRef>
            </c:plus>
            <c:minus>
              <c:numRef>
                <c:f>Лист1!$J$111:$P$111</c:f>
                <c:numCache>
                  <c:formatCode>General</c:formatCode>
                  <c:ptCount val="7"/>
                  <c:pt idx="0">
                    <c:v>0.54</c:v>
                  </c:pt>
                  <c:pt idx="1">
                    <c:v>0.25</c:v>
                  </c:pt>
                  <c:pt idx="2">
                    <c:v>0.31</c:v>
                  </c:pt>
                  <c:pt idx="3">
                    <c:v>0.64</c:v>
                  </c:pt>
                  <c:pt idx="4">
                    <c:v>0.67</c:v>
                  </c:pt>
                  <c:pt idx="5">
                    <c:v>0.81</c:v>
                  </c:pt>
                  <c:pt idx="6">
                    <c:v>0.1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Лист1!$B$109:$H$109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шейный отдел спинного мозга</c:v>
                </c:pt>
              </c:strCache>
            </c:strRef>
          </c:cat>
          <c:val>
            <c:numRef>
              <c:f>Лист1!$B$111:$H$111</c:f>
              <c:numCache>
                <c:formatCode>General</c:formatCode>
                <c:ptCount val="7"/>
                <c:pt idx="0">
                  <c:v>1.017938521925404</c:v>
                </c:pt>
                <c:pt idx="1">
                  <c:v>3.0848939683722199</c:v>
                </c:pt>
                <c:pt idx="2">
                  <c:v>0.91703207424830568</c:v>
                </c:pt>
                <c:pt idx="3">
                  <c:v>3.7090663250829499</c:v>
                </c:pt>
                <c:pt idx="4">
                  <c:v>4.8697700574770613</c:v>
                </c:pt>
                <c:pt idx="5">
                  <c:v>2.3488055015366065</c:v>
                </c:pt>
                <c:pt idx="6">
                  <c:v>2.1546590116919559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8A-446C-9DA9-21FE80F612A6}"/>
            </c:ext>
          </c:extLst>
        </c:ser>
        <c:ser>
          <c:idx val="2"/>
          <c:order val="2"/>
          <c:tx>
            <c:strRef>
              <c:f>Лист1!$A$112</c:f>
              <c:strCache>
                <c:ptCount val="1"/>
                <c:pt idx="0">
                  <c:v>кальпастатин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Лист1!$J$112:$P$112</c:f>
                <c:numCache>
                  <c:formatCode>General</c:formatCode>
                  <c:ptCount val="7"/>
                  <c:pt idx="0">
                    <c:v>0.31</c:v>
                  </c:pt>
                  <c:pt idx="1">
                    <c:v>0.36</c:v>
                  </c:pt>
                  <c:pt idx="2">
                    <c:v>0.26</c:v>
                  </c:pt>
                  <c:pt idx="3">
                    <c:v>0.85</c:v>
                  </c:pt>
                  <c:pt idx="4">
                    <c:v>0.56000000000000005</c:v>
                  </c:pt>
                  <c:pt idx="5">
                    <c:v>0.78</c:v>
                  </c:pt>
                  <c:pt idx="6">
                    <c:v>0.78</c:v>
                  </c:pt>
                </c:numCache>
              </c:numRef>
            </c:plus>
            <c:minus>
              <c:numRef>
                <c:f>Лист1!$J$112:$P$112</c:f>
                <c:numCache>
                  <c:formatCode>General</c:formatCode>
                  <c:ptCount val="7"/>
                  <c:pt idx="0">
                    <c:v>0.31</c:v>
                  </c:pt>
                  <c:pt idx="1">
                    <c:v>0.36</c:v>
                  </c:pt>
                  <c:pt idx="2">
                    <c:v>0.26</c:v>
                  </c:pt>
                  <c:pt idx="3">
                    <c:v>0.85</c:v>
                  </c:pt>
                  <c:pt idx="4">
                    <c:v>0.56000000000000005</c:v>
                  </c:pt>
                  <c:pt idx="5">
                    <c:v>0.78</c:v>
                  </c:pt>
                  <c:pt idx="6">
                    <c:v>0.78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Лист1!$B$109:$H$109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шейный отдел спинного мозга</c:v>
                </c:pt>
              </c:strCache>
            </c:strRef>
          </c:cat>
          <c:val>
            <c:numRef>
              <c:f>Лист1!$B$112:$H$112</c:f>
              <c:numCache>
                <c:formatCode>General</c:formatCode>
                <c:ptCount val="7"/>
                <c:pt idx="0">
                  <c:v>1.019970572617819</c:v>
                </c:pt>
                <c:pt idx="1">
                  <c:v>2.2149816552499577</c:v>
                </c:pt>
                <c:pt idx="2">
                  <c:v>1.1537651005401224</c:v>
                </c:pt>
                <c:pt idx="3">
                  <c:v>1.1576597051756592</c:v>
                </c:pt>
                <c:pt idx="4">
                  <c:v>2.7379524483794397</c:v>
                </c:pt>
                <c:pt idx="5">
                  <c:v>1.7582754555659657</c:v>
                </c:pt>
                <c:pt idx="6">
                  <c:v>1.2109658395479241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8A-446C-9DA9-21FE80F61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638800"/>
        <c:axId val="1"/>
      </c:barChart>
      <c:catAx>
        <c:axId val="46763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Отн. 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763880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9.9922572178477692E-2"/>
          <c:y val="0.91130978419364239"/>
          <c:w val="0.80571019247594045"/>
          <c:h val="8.86902158063574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141666666666667"/>
          <c:y val="5.3912219305920092E-2"/>
          <c:w val="0.80691666666666673"/>
          <c:h val="0.583612569262175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Лист1!$F$82</c:f>
              <c:strCache>
                <c:ptCount val="1"/>
                <c:pt idx="0">
                  <c:v>µ-кальпаин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Лист1!$G$85:$M$85</c:f>
                <c:numCache>
                  <c:formatCode>General</c:formatCode>
                  <c:ptCount val="7"/>
                  <c:pt idx="0">
                    <c:v>0.05</c:v>
                  </c:pt>
                  <c:pt idx="1">
                    <c:v>8.1000000000000003E-2</c:v>
                  </c:pt>
                  <c:pt idx="2">
                    <c:v>7.4999999999999997E-2</c:v>
                  </c:pt>
                  <c:pt idx="3">
                    <c:v>5.5E-2</c:v>
                  </c:pt>
                  <c:pt idx="4">
                    <c:v>7.8E-2</c:v>
                  </c:pt>
                  <c:pt idx="5">
                    <c:v>0.03</c:v>
                  </c:pt>
                  <c:pt idx="6">
                    <c:v>0.08</c:v>
                  </c:pt>
                </c:numCache>
              </c:numRef>
            </c:plus>
            <c:minus>
              <c:numRef>
                <c:f>Лист1!$G$85:$M$85</c:f>
                <c:numCache>
                  <c:formatCode>General</c:formatCode>
                  <c:ptCount val="7"/>
                  <c:pt idx="0">
                    <c:v>0.05</c:v>
                  </c:pt>
                  <c:pt idx="1">
                    <c:v>8.1000000000000003E-2</c:v>
                  </c:pt>
                  <c:pt idx="2">
                    <c:v>7.4999999999999997E-2</c:v>
                  </c:pt>
                  <c:pt idx="3">
                    <c:v>5.5E-2</c:v>
                  </c:pt>
                  <c:pt idx="4">
                    <c:v>7.8E-2</c:v>
                  </c:pt>
                  <c:pt idx="5">
                    <c:v>0.03</c:v>
                  </c:pt>
                  <c:pt idx="6">
                    <c:v>0.08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Лист1!$G$81:$M$81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спинной мозг</c:v>
                </c:pt>
              </c:strCache>
            </c:strRef>
          </c:cat>
          <c:val>
            <c:numRef>
              <c:f>Лист1!$G$82:$M$82</c:f>
              <c:numCache>
                <c:formatCode>General</c:formatCode>
                <c:ptCount val="7"/>
                <c:pt idx="0">
                  <c:v>1</c:v>
                </c:pt>
                <c:pt idx="1">
                  <c:v>1.2103282721253985</c:v>
                </c:pt>
                <c:pt idx="2">
                  <c:v>1.6286063178154009</c:v>
                </c:pt>
                <c:pt idx="3">
                  <c:v>0.81167591879102174</c:v>
                </c:pt>
                <c:pt idx="4">
                  <c:v>0.51171688932738324</c:v>
                </c:pt>
                <c:pt idx="5">
                  <c:v>0.65</c:v>
                </c:pt>
                <c:pt idx="6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0-42F2-9732-254E99A12182}"/>
            </c:ext>
          </c:extLst>
        </c:ser>
        <c:ser>
          <c:idx val="1"/>
          <c:order val="1"/>
          <c:tx>
            <c:strRef>
              <c:f>Лист1!$F$83</c:f>
              <c:strCache>
                <c:ptCount val="1"/>
                <c:pt idx="0">
                  <c:v>m-кальпаин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Лист1!$G$86:$M$86</c:f>
                <c:numCache>
                  <c:formatCode>General</c:formatCode>
                  <c:ptCount val="7"/>
                  <c:pt idx="0">
                    <c:v>0.1</c:v>
                  </c:pt>
                  <c:pt idx="1">
                    <c:v>0.1</c:v>
                  </c:pt>
                  <c:pt idx="2">
                    <c:v>0.08</c:v>
                  </c:pt>
                  <c:pt idx="3">
                    <c:v>0.04</c:v>
                  </c:pt>
                  <c:pt idx="4">
                    <c:v>7.0000000000000007E-2</c:v>
                  </c:pt>
                  <c:pt idx="5">
                    <c:v>0.1</c:v>
                  </c:pt>
                  <c:pt idx="6">
                    <c:v>0.1</c:v>
                  </c:pt>
                </c:numCache>
              </c:numRef>
            </c:plus>
            <c:minus>
              <c:numRef>
                <c:f>Лист1!$G$86:$M$86</c:f>
                <c:numCache>
                  <c:formatCode>General</c:formatCode>
                  <c:ptCount val="7"/>
                  <c:pt idx="0">
                    <c:v>0.1</c:v>
                  </c:pt>
                  <c:pt idx="1">
                    <c:v>0.1</c:v>
                  </c:pt>
                  <c:pt idx="2">
                    <c:v>0.08</c:v>
                  </c:pt>
                  <c:pt idx="3">
                    <c:v>0.04</c:v>
                  </c:pt>
                  <c:pt idx="4">
                    <c:v>7.0000000000000007E-2</c:v>
                  </c:pt>
                  <c:pt idx="5">
                    <c:v>0.1</c:v>
                  </c:pt>
                  <c:pt idx="6">
                    <c:v>0.1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Лист1!$G$81:$M$81</c:f>
              <c:strCache>
                <c:ptCount val="7"/>
                <c:pt idx="0">
                  <c:v>кора</c:v>
                </c:pt>
                <c:pt idx="1">
                  <c:v>стриатум</c:v>
                </c:pt>
                <c:pt idx="2">
                  <c:v>гиппокамп</c:v>
                </c:pt>
                <c:pt idx="3">
                  <c:v>срений мозг</c:v>
                </c:pt>
                <c:pt idx="4">
                  <c:v>ствол</c:v>
                </c:pt>
                <c:pt idx="5">
                  <c:v>мозжечок</c:v>
                </c:pt>
                <c:pt idx="6">
                  <c:v>спинной мозг</c:v>
                </c:pt>
              </c:strCache>
            </c:strRef>
          </c:cat>
          <c:val>
            <c:numRef>
              <c:f>Лист1!$G$83:$M$83</c:f>
              <c:numCache>
                <c:formatCode>General</c:formatCode>
                <c:ptCount val="7"/>
                <c:pt idx="0">
                  <c:v>1</c:v>
                </c:pt>
                <c:pt idx="1">
                  <c:v>1.0870537839124199</c:v>
                </c:pt>
                <c:pt idx="2">
                  <c:v>1.1467343772041201</c:v>
                </c:pt>
                <c:pt idx="3">
                  <c:v>0.88830697252190904</c:v>
                </c:pt>
                <c:pt idx="4">
                  <c:v>0.79545633204936717</c:v>
                </c:pt>
                <c:pt idx="5">
                  <c:v>1.1894455973910401</c:v>
                </c:pt>
                <c:pt idx="6">
                  <c:v>1.13980177360459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0-42F2-9732-254E99A12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636880"/>
        <c:axId val="1"/>
      </c:barChart>
      <c:catAx>
        <c:axId val="46763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Отн.ед.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763688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24587445319335083"/>
          <c:y val="0.91130978419364239"/>
          <c:w val="0.51380664916885399"/>
          <c:h val="8.86902158063574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Трактиров Дмитрий Сергеевич</dc:creator>
  <cp:keywords/>
  <dc:description/>
  <cp:lastModifiedBy>Трактиров Дмитрий Сергеевич</cp:lastModifiedBy>
  <cp:revision>6</cp:revision>
  <dcterms:created xsi:type="dcterms:W3CDTF">2020-04-03T14:30:00Z</dcterms:created>
  <dcterms:modified xsi:type="dcterms:W3CDTF">2020-04-03T18:14:00Z</dcterms:modified>
</cp:coreProperties>
</file>