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36"/>
        </w:rPr>
        <w:t>Postnatal Corticosteroids for Preterm Infants with NRDS: Long-Term Neurodevelopmental Outcomes and the Dexamethasone–Hydrocortisone Risk-Benefit Spectrum</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t>Narrative Review</w:t>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t xml:space="preserve">Running title: </w:t>
      </w:r>
      <w:r>
        <w:rPr>
          <w:rFonts w:ascii="Times New Roman" w:hAnsi="Times New Roman"/>
          <w:sz w:val="24"/>
        </w:rPr>
        <w:t>Postnatal Corticosteroids: Neurodevelopmental Outcomes</w:t>
      </w:r>
    </w:p>
    <w:p>
      <w:pPr>
        <w:spacing w:line="360" w:lineRule="auto"/>
      </w:pPr>
      <w:r>
        <w:rPr>
          <w:rFonts w:ascii="Times New Roman" w:hAnsi="Times New Roman"/>
          <w:b w:val="0"/>
          <w:i w:val="0"/>
          <w:sz w:val="24"/>
        </w:rPr>
      </w:r>
      <w:r>
        <w:rPr>
          <w:rFonts w:ascii="Times New Roman" w:hAnsi="Times New Roman"/>
          <w:b/>
          <w:sz w:val="24"/>
        </w:rPr>
        <w:t xml:space="preserve">Word count: </w:t>
      </w:r>
      <w:r>
        <w:rPr>
          <w:rFonts w:ascii="Times New Roman" w:hAnsi="Times New Roman"/>
          <w:sz w:val="24"/>
        </w:rPr>
        <w:t>~6,804 words (body); ~7,604 including references</w:t>
      </w:r>
    </w:p>
    <w:p>
      <w:pPr>
        <w:spacing w:line="360" w:lineRule="auto"/>
      </w:pPr>
      <w:r>
        <w:rPr>
          <w:rFonts w:ascii="Times New Roman" w:hAnsi="Times New Roman"/>
          <w:b w:val="0"/>
          <w:i w:val="0"/>
          <w:sz w:val="24"/>
        </w:rPr>
      </w:r>
      <w:r>
        <w:rPr>
          <w:rFonts w:ascii="Times New Roman" w:hAnsi="Times New Roman"/>
          <w:b/>
          <w:sz w:val="24"/>
        </w:rPr>
        <w:t xml:space="preserve">Figures/Tables: </w:t>
      </w:r>
      <w:r>
        <w:rPr>
          <w:rFonts w:ascii="Times New Roman" w:hAnsi="Times New Roman"/>
          <w:sz w:val="24"/>
        </w:rPr>
        <w:t>2 Figure(s) | 1 Table(s) | 40 References</w:t>
      </w:r>
    </w:p>
    <w:p>
      <w:pPr>
        <w:spacing w:line="360" w:lineRule="auto"/>
      </w:pPr>
      <w:r>
        <w:rPr>
          <w:rFonts w:ascii="Times New Roman" w:hAnsi="Times New Roman"/>
          <w:b w:val="0"/>
          <w:i w:val="0"/>
          <w:sz w:val="24"/>
        </w:rPr>
      </w:r>
      <w:r>
        <w:rPr>
          <w:rFonts w:ascii="Times New Roman" w:hAnsi="Times New Roman"/>
          <w:b/>
          <w:sz w:val="24"/>
        </w:rPr>
        <w:t xml:space="preserve">Target Journal: </w:t>
      </w:r>
      <w:r>
        <w:rPr>
          <w:rFonts w:ascii="Times New Roman" w:hAnsi="Times New Roman"/>
          <w:sz w:val="24"/>
        </w:rPr>
        <w:t>Pediatric Research</w:t>
      </w:r>
    </w:p>
    <w:p>
      <w:r>
        <w:br w:type="page"/>
      </w:r>
    </w:p>
    <w:p>
      <w:pPr>
        <w:pStyle w:val="Heading1"/>
      </w:pPr>
      <w:r>
        <w:rPr>
          <w:rFonts w:ascii="Times New Roman" w:hAnsi="Times New Roman"/>
          <w:color w:val="000000"/>
        </w:rPr>
        <w:t>A Focused Narrative Review</w:t>
      </w:r>
    </w:p>
    <w:p>
      <w:pPr>
        <w:spacing w:line="480" w:lineRule="auto"/>
      </w:pPr>
      <w:r>
        <w:rPr>
          <w:rFonts w:ascii="Times New Roman" w:hAnsi="Times New Roman"/>
          <w:b w:val="0"/>
          <w:i w:val="0"/>
          <w:sz w:val="24"/>
        </w:rPr>
        <w:t>Authors: [To be determined]</w:t>
      </w:r>
    </w:p>
    <w:p>
      <w:pPr>
        <w:spacing w:line="480" w:lineRule="auto"/>
      </w:pPr>
      <w:r>
        <w:rPr>
          <w:rFonts w:ascii="Times New Roman" w:hAnsi="Times New Roman"/>
          <w:b w:val="0"/>
          <w:i w:val="0"/>
          <w:sz w:val="24"/>
        </w:rPr>
        <w:t>Target Journal: Archives of Disease in Childhood: Fetal &amp; Neonatal Edition (BMJ)</w:t>
      </w:r>
    </w:p>
    <w:p>
      <w:pPr>
        <w:spacing w:line="480" w:lineRule="auto"/>
      </w:pPr>
      <w:r>
        <w:rPr>
          <w:rFonts w:ascii="Times New Roman" w:hAnsi="Times New Roman"/>
          <w:b w:val="0"/>
          <w:i w:val="0"/>
          <w:sz w:val="24"/>
        </w:rPr>
        <w:t>Word Count: ~8,000 words (main text); 40 references</w:t>
      </w:r>
    </w:p>
    <w:p>
      <w:pPr>
        <w:spacing w:line="480" w:lineRule="auto"/>
      </w:pPr>
      <w:r>
        <w:rPr>
          <w:rFonts w:ascii="Times New Roman" w:hAnsi="Times New Roman"/>
          <w:b w:val="0"/>
          <w:i w:val="0"/>
          <w:sz w:val="24"/>
        </w:rPr>
        <w:t>Date: June 8, 2026</w:t>
      </w:r>
    </w:p>
    <w:p>
      <w:pPr>
        <w:spacing w:line="480" w:lineRule="auto"/>
      </w:pPr>
      <w:r>
        <w:rPr>
          <w:rFonts w:ascii="Times New Roman" w:hAnsi="Times New Roman"/>
          <w:b w:val="0"/>
          <w:i w:val="0"/>
          <w:sz w:val="24"/>
        </w:rPr>
        <w:t>Revision: R3 (Final Draft — three rounds of internal review completed)</w:t>
      </w:r>
    </w:p>
    <w:p>
      <w:pPr>
        <w:pStyle w:val="Heading1"/>
      </w:pPr>
      <w:r>
        <w:rPr>
          <w:rFonts w:ascii="Times New Roman" w:hAnsi="Times New Roman"/>
          <w:color w:val="000000"/>
        </w:rPr>
        <w:t>Abstract</w:t>
      </w:r>
    </w:p>
    <w:p>
      <w:pPr>
        <w:spacing w:line="480" w:lineRule="auto"/>
      </w:pPr>
      <w:r>
        <w:rPr>
          <w:rFonts w:ascii="Times New Roman" w:hAnsi="Times New Roman"/>
          <w:b w:val="0"/>
          <w:i w:val="0"/>
          <w:sz w:val="24"/>
        </w:rPr>
        <w:t>Postnatal systemic corticosteroids reduce bronchopulmonary dysplasia (BPD) in ventilated preterm infants, but their long-term neurodevelopmental consequences have been the subject of four decades of investigation and persistent controversy. This focused narrative review synthesizes the current evidence on the association between postnatal corticosteroid regimens — dexamethasone and hydrocortisone — and long-term neurodevelopmental outcomes in preterm infants with evolving BPD following neonatal respiratory distress syndrome (NRDS). Evidence from Cochrane systematic reviews (2021 updates), landmark randomized controlled trials (DART, PREMILOC, SToP-BPD, NICHD NRN Hydrocortisone Trial, NEUROSIS), and observational cohort studies is critically appraised. Early (&lt;7 days) dexamethasone carries the most clearly documented neurodevelopmental risk: a 42% relative increase in cerebral palsy (RR 1.42, 95% CI 1.08–1.87; NNH ~20), driven predominantly by dexamethasone rather than hydrocortisone, that counterbalances its efficacy for BPD reduction (NNT ~10). Late (≥7 days) administration, particularly of hydrocortisone, shows a more favorable risk profile, with no statistically significant increase in cerebral palsy (RR 1.12, 95% CI 0.81–1.54 for dexamethasone) and emerging evidence of neurodevelopmental safety from the PREMILOC and SToP-BPD trials. Inhaled budesonide illustrates the danger of assuming safety from route of administration: the NEUROSIS trial reported both increased mortality (RR 1.37) and, at 5-year follow-up, higher rates of moderate-to-severe neurodevelopmental impairment among survivors. The evidence base is constrained by follow-up that overwhelmingly terminates at 18–24 months (Bayley Scales), with sparse school-age cognitive data and no adult outcomes. This review proposes a risk-stratified clinical framework and identifies critical evidence gaps that must be addressed before truly individualized risk-benefit counseling is possible. Keywords: postnatal corticosteroids, dexamethasone, hydrocortisone, preterm infant, bronchopulmonary dysplasia, neurodevelopment, cerebral palsy, long-term outcomes ---</w:t>
      </w:r>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The Clinical Context</w:t>
      </w:r>
    </w:p>
    <w:p>
      <w:pPr>
        <w:spacing w:line="480" w:lineRule="auto"/>
      </w:pPr>
      <w:r>
        <w:rPr>
          <w:rFonts w:ascii="Times New Roman" w:hAnsi="Times New Roman"/>
          <w:b w:val="0"/>
          <w:i w:val="0"/>
          <w:sz w:val="24"/>
        </w:rPr>
        <w:t>Neonatal respiratory distress syndrome (NRDS), a disease of surfactant deficiency in preterm infants, remains a leading cause of neonatal morbidity and mortality worldwide [1]. For infants who survive the acute phase of NRDS but develop bronchopulmonary dysplasia (BPD) — a chronic lung disease characterized by impaired alveolarization and pulmonary vascular development — the clinical trajectory extends far beyond the neonatal intensive care unit (NICU). BPD affects approximately 40% of infants born before 28 weeks' gestation [1] and is independently associated with adverse neurodevelopmental outcomes, rehospitalization, and reduced quality of life throughout childhood [29].</w:t>
      </w:r>
    </w:p>
    <w:p>
      <w:pPr>
        <w:spacing w:line="480" w:lineRule="auto"/>
      </w:pPr>
      <w:r>
        <w:rPr>
          <w:rFonts w:ascii="Times New Roman" w:hAnsi="Times New Roman"/>
          <w:b w:val="0"/>
          <w:i w:val="0"/>
          <w:sz w:val="24"/>
        </w:rPr>
        <w:t>Among the pharmacological interventions available to prevent and treat BPD, systemic postnatal corticosteroids occupy a uniquely contentious position. They are effective: a 10-day course of dexamethasone can reduce the probability of BPD by approximately one-quarter. They are also potentially harmful: the same glucocorticoid receptor-mediated pathways that suppress pulmonary inflammation also interfere with neuronal proliferation, myelination, and cerebellar development. For the neonatologist standing at the bedside of a ventilator-dependent preterm infant in the second week of life, the decision to prescribe postnatal corticosteroids is among the most difficult in neonatal medicine — a calculation in which the existing evidence can describe the contours of the trade-off but cannot resolve it.</w:t>
      </w:r>
    </w:p>
    <w:p>
      <w:pPr>
        <w:pStyle w:val="Heading2"/>
      </w:pPr>
      <w:r>
        <w:rPr>
          <w:rFonts w:ascii="Times New Roman" w:hAnsi="Times New Roman"/>
          <w:color w:val="000000"/>
        </w:rPr>
        <w:t>1.2 Scope and Structure</w:t>
      </w:r>
    </w:p>
    <w:p>
      <w:pPr>
        <w:spacing w:line="480" w:lineRule="auto"/>
      </w:pPr>
      <w:r>
        <w:rPr>
          <w:rFonts w:ascii="Times New Roman" w:hAnsi="Times New Roman"/>
          <w:b w:val="0"/>
          <w:i w:val="0"/>
          <w:sz w:val="24"/>
        </w:rPr>
        <w:t>This review focuses specifically on the association between systemic postnatal corticosteroids (dexamethasone and hydrocortisone) and long-term neurodevelopmental outcomes in preterm infants with NRDS who subsequently develop or are at high risk of BPD — the clinical context in which postnatal corticosteroids are considered. While dexamethasone and hydrocortisone are occasionally administered for acute NRDS, their primary indication is BPD prevention and treatment in ventilator-dependent infants. Inhaled corticosteroids are discussed as a secondary comparative pathway. Antenatal corticosteroids — for which the evidence base is mature and the neurodevelopmental safety profile broadly reassuring — are excluded.</w:t>
      </w:r>
    </w:p>
    <w:p>
      <w:pPr>
        <w:spacing w:line="480" w:lineRule="auto"/>
      </w:pPr>
      <w:r>
        <w:rPr>
          <w:rFonts w:ascii="Times New Roman" w:hAnsi="Times New Roman"/>
          <w:b w:val="0"/>
          <w:i w:val="0"/>
          <w:sz w:val="24"/>
        </w:rPr>
        <w:t>The review is organized as follows. Section 2 provides historical context, tracing the trajectory from early therapeutic optimism to the 2002 American Academy of Pediatrics (AAP) statement that fundamentally changed clinical practice. Section 3 synthesizes the Cochrane systematic review evidence, disaggregating outcomes by timing (early vs. late) and agent (dexamethasone vs. hydrocortisone). Section 4 examines the key individual randomized trials and their neurodevelopmental follow-up. Section 5 reviews the inhaled corticosteroid evidence. Section 6 provides a synthesis of neurodevelopmental outcomes across all available evidence. Section 7 proposes a clinical decision framework. Section 8 identifies critical knowledge gaps, and Section 9 offers conclusions.</w:t>
      </w:r>
    </w:p>
    <w:p>
      <w:pPr>
        <w:spacing w:line="480" w:lineRule="auto"/>
      </w:pPr>
      <w:r>
        <w:rPr>
          <w:rFonts w:ascii="Times New Roman" w:hAnsi="Times New Roman"/>
          <w:b w:val="0"/>
          <w:i w:val="0"/>
          <w:sz w:val="24"/>
        </w:rPr>
        <w:t>Transparency note: This is a narrative review, not a systematic review. Literature was identified through targeted searches of PubMed, Europe PMC, and reference lists of key systematic reviews, supplemented by the author's existing knowledge of the field. No formal PRISMA flowchart or dual-screening protocol was employed. The review prioritizes randomized controlled trial evidence and Cochrane systematic reviews, with observational studies included where trial data are absent.</w:t>
      </w:r>
    </w:p>
    <w:p>
      <w:pPr>
        <w:pStyle w:val="Heading1"/>
      </w:pPr>
      <w:r>
        <w:rPr>
          <w:rFonts w:ascii="Times New Roman" w:hAnsi="Times New Roman"/>
          <w:color w:val="000000"/>
        </w:rPr>
        <w:t>2. Historical Context: From Therapeutic Optimism to Persistent Dilemma</w:t>
      </w:r>
    </w:p>
    <w:p>
      <w:pPr>
        <w:pStyle w:val="Heading2"/>
      </w:pPr>
      <w:r>
        <w:rPr>
          <w:rFonts w:ascii="Times New Roman" w:hAnsi="Times New Roman"/>
          <w:color w:val="000000"/>
        </w:rPr>
        <w:t>2.1 The Early Dexamethasone Era (1980s–1990s)</w:t>
      </w:r>
    </w:p>
    <w:p>
      <w:pPr>
        <w:spacing w:line="480" w:lineRule="auto"/>
      </w:pPr>
      <w:r>
        <w:rPr>
          <w:rFonts w:ascii="Times New Roman" w:hAnsi="Times New Roman"/>
          <w:b w:val="0"/>
          <w:i w:val="0"/>
          <w:sz w:val="24"/>
        </w:rPr>
        <w:t>Systemic corticosteroids entered neonatal practice in the 1980s, following the recognition that lung inflammation — characterized by neutrophil and macrophage influx, elevated pro-inflammatory cytokines, and impaired alveolarization — was a central driver of BPD pathogenesis [3,36]. Early randomized trials demonstrated that dexamethasone, typically administered at doses of 0.5 mg/kg/day with a tapering regimen over 7–42 days (cumulative doses often exceeding 5 mg/kg), facilitated extubation, reduced the duration of mechanical ventilation, and lowered the incidence of BPD at 36 weeks' postmenstrual age [4]. The effect sizes were large and reproducible. By the mid-1990s, postnatal dexamethasone had become a standard therapy in many NICUs, with administration rates exceeding 20% among extremely low birth weight infants in some centers [5].</w:t>
      </w:r>
    </w:p>
    <w:p>
      <w:pPr>
        <w:pStyle w:val="Heading2"/>
      </w:pPr>
      <w:r>
        <w:rPr>
          <w:rFonts w:ascii="Times New Roman" w:hAnsi="Times New Roman"/>
          <w:color w:val="000000"/>
        </w:rPr>
        <w:t>2.2 The Cerebral Palsy Signal</w:t>
      </w:r>
    </w:p>
    <w:p>
      <w:pPr>
        <w:spacing w:line="480" w:lineRule="auto"/>
      </w:pPr>
      <w:r>
        <w:rPr>
          <w:rFonts w:ascii="Times New Roman" w:hAnsi="Times New Roman"/>
          <w:b w:val="0"/>
          <w:i w:val="0"/>
          <w:sz w:val="24"/>
        </w:rPr>
        <w:t>The first warnings came from neurodevelopmental follow-up of the early dexamethasone trials. Shinwell et al. (1996) reported an increased rate of cerebral palsy among dexamethasone-treated infants (39% vs. 13%, P &lt; 0.01) — a strikingly high absolute rate reflecting the high cumulative doses and severely ill populations typical of early trials [38]. O'Shea et al. (1999) confirmed this finding with a 2-year follow-up showing higher rates of neuromotor abnormalities in dexamethasone-treated children [39]. The most detailed cognitive follow-up came from Yeh et al., who reported that children who had received early postnatal dexamethasone had significantly lower full-scale IQ scores at school age than preterm controls (mean 78.2 vs. 84.4; P = 0.008), with persisting deficits in verbal IQ, performance IQ, perceptual organization, and processing speed [37,40]. A 2023 systematic review of 18 observational cohort studies (1,609 patients) confirmed the consistency of these cognitive deficits across populations [6]. Subsequent meta-analyses quantified the signal: early dexamethasone was associated with a 42% relative increase in cerebral palsy risk, translating to approximately one additional case per 20 treated infants [7].</w:t>
      </w:r>
    </w:p>
    <w:p>
      <w:pPr>
        <w:spacing w:line="480" w:lineRule="auto"/>
      </w:pPr>
      <w:r>
        <w:rPr>
          <w:rFonts w:ascii="Times New Roman" w:hAnsi="Times New Roman"/>
          <w:b w:val="0"/>
          <w:i w:val="0"/>
          <w:sz w:val="24"/>
        </w:rPr>
        <w:t>The biological plausibility was strong. Glucocorticoid receptors are widely expressed in the developing brain, particularly in the hippocampus, cerebellum, and prefrontal cortex — regions undergoing explosive growth during the third trimester and early postnatal period [8]. Animal models demonstrated that dexamethasone exposure during critical developmental windows triggered neuronal apoptosis, reduced cerebellar volume, and impaired myelination [9]. The preterm infant's brain, in the first week of life, appeared uniquely vulnerable.</w:t>
      </w:r>
    </w:p>
    <w:p>
      <w:pPr>
        <w:pStyle w:val="Heading2"/>
      </w:pPr>
      <w:r>
        <w:rPr>
          <w:rFonts w:ascii="Times New Roman" w:hAnsi="Times New Roman"/>
          <w:color w:val="000000"/>
        </w:rPr>
        <w:t>2.3 The 2002 AAP Statement and Its Aftermath</w:t>
      </w:r>
    </w:p>
    <w:p>
      <w:pPr>
        <w:spacing w:line="480" w:lineRule="auto"/>
      </w:pPr>
      <w:r>
        <w:rPr>
          <w:rFonts w:ascii="Times New Roman" w:hAnsi="Times New Roman"/>
          <w:b w:val="0"/>
          <w:i w:val="0"/>
          <w:sz w:val="24"/>
        </w:rPr>
        <w:t>In 2002, the American Academy of Pediatrics Committee on Fetus and Newborn issued a statement that fundamentally altered clinical practice: "Routine use of systemic dexamethasone for the prevention or treatment of chronic lung disease in infants with very low birth weight is not recommended" [10]. The European consensus guidelines adopted a more nuanced position, recommending against routine early dexamethasone but leaving the door open for its use in specific high-risk scenarios.</w:t>
      </w:r>
    </w:p>
    <w:p>
      <w:pPr>
        <w:spacing w:line="480" w:lineRule="auto"/>
      </w:pPr>
      <w:r>
        <w:rPr>
          <w:rFonts w:ascii="Times New Roman" w:hAnsi="Times New Roman"/>
          <w:b w:val="0"/>
          <w:i w:val="0"/>
          <w:sz w:val="24"/>
        </w:rPr>
        <w:t>The AAP statement achieved its intended effect. Dexamethasone administration rates in US NICUs declined precipitously, from approximately 20% to below 5% of extremely low birth weight infants [5]. However, this decline was accompanied by an unintended consequence: an increase in BPD rates, as infants who might previously have received dexamethasone remained ventilated longer and sustained greater cumulative lung injury [11]. The pendulum had swung from overuse to underuse, and the question — whether a lower dose, a later initiation, or an alternative agent could preserve the pulmonary benefit while minimizing the neurological risk — remained unanswered.</w:t>
      </w:r>
    </w:p>
    <w:p>
      <w:pPr>
        <w:pStyle w:val="Heading2"/>
      </w:pPr>
      <w:r>
        <w:rPr>
          <w:rFonts w:ascii="Times New Roman" w:hAnsi="Times New Roman"/>
          <w:color w:val="000000"/>
        </w:rPr>
        <w:t>2.4 The Hydrocortisone Alternative</w:t>
      </w:r>
    </w:p>
    <w:p>
      <w:pPr>
        <w:spacing w:line="480" w:lineRule="auto"/>
      </w:pPr>
      <w:r>
        <w:rPr>
          <w:rFonts w:ascii="Times New Roman" w:hAnsi="Times New Roman"/>
          <w:b w:val="0"/>
          <w:i w:val="0"/>
          <w:sz w:val="24"/>
        </w:rPr>
        <w:t>Hydrocortisone, a shorter-acting glucocorticoid with both glucocorticoid and mineralocorticoid activity, emerged as a potential alternative to dexamethasone. Its theoretical advantages were twofold: lower potency at the glucocorticoid receptor, potentially translating to less neurotoxicity, and endogenous relevance — hydrocortisone is the physiological glucocorticoid in humans, and preterm infants frequently exhibit relative adrenal insufficiency [12]. The PREMILOC trial (2016), the SToP-BPD trial (2022), and the NICHD NRN Hydrocortisone Trial (2023) were designed to test this hypothesis. Their findings, discussed in detail in Section 4, have clarified the hydrocortisone safety profile but left efficacy questions unresolved.</w:t>
      </w:r>
    </w:p>
    <w:p>
      <w:pPr>
        <w:pStyle w:val="Heading1"/>
      </w:pPr>
      <w:r>
        <w:rPr>
          <w:rFonts w:ascii="Times New Roman" w:hAnsi="Times New Roman"/>
          <w:color w:val="000000"/>
        </w:rPr>
        <w:t>3. The Cochrane Evidence Base: Timing, Agent, and Outcome</w:t>
      </w:r>
    </w:p>
    <w:p>
      <w:pPr>
        <w:spacing w:line="480" w:lineRule="auto"/>
      </w:pPr>
      <w:r>
        <w:rPr>
          <w:rFonts w:ascii="Times New Roman" w:hAnsi="Times New Roman"/>
          <w:b w:val="0"/>
          <w:i w:val="0"/>
          <w:sz w:val="24"/>
        </w:rPr>
        <w:t>The Cochrane Neonatal Group has maintained the most comprehensive and methodologically rigorous synthesis of postnatal corticosteroid evidence, organized into separate reviews for early and late administration and periodically updated as new trials report follow-up data. The 2021 updates by Doyle et al. represent the current state of the evidence [7,13].</w:t>
      </w:r>
    </w:p>
    <w:p>
      <w:pPr>
        <w:pStyle w:val="Heading2"/>
      </w:pPr>
      <w:r>
        <w:rPr>
          <w:rFonts w:ascii="Times New Roman" w:hAnsi="Times New Roman"/>
          <w:color w:val="000000"/>
        </w:rPr>
        <w:t>3.1 Early Systemic Corticosteroids (&lt; 7 Days)</w:t>
      </w:r>
    </w:p>
    <w:p>
      <w:pPr>
        <w:spacing w:line="480" w:lineRule="auto"/>
      </w:pPr>
      <w:r>
        <w:rPr>
          <w:rFonts w:ascii="Times New Roman" w:hAnsi="Times New Roman"/>
          <w:b w:val="0"/>
          <w:i w:val="0"/>
          <w:sz w:val="24"/>
        </w:rPr>
        <w:t>The 2021 Cochrane review of early postnatal corticosteroids (initiated before 7 days of life) included 32 randomized controlled trials enrolling 4,395 preterm infants [7]. The GRADE certainty of evidence was high for the major outcomes.</w:t>
      </w:r>
    </w:p>
    <w:p>
      <w:pPr>
        <w:spacing w:line="480" w:lineRule="auto"/>
      </w:pPr>
      <w:r>
        <w:rPr>
          <w:rFonts w:ascii="Times New Roman" w:hAnsi="Times New Roman"/>
          <w:b w:val="0"/>
          <w:i w:val="0"/>
          <w:sz w:val="24"/>
        </w:rPr>
        <w:t>Respiratory outcomes. Early corticosteroids reduced the incidence of BPD at 36 weeks' postmenstrual age (RR 0.76, 95% CI 0.67–0.86; absolute risk reduction approximately 10%, number needed to treat [NNT] approximately 10) and the composite outcome of death or BPD (RR 0.87, 95% CI 0.79–0.95).</w:t>
      </w:r>
    </w:p>
    <w:p>
      <w:pPr>
        <w:spacing w:line="480" w:lineRule="auto"/>
      </w:pPr>
      <w:r>
        <w:rPr>
          <w:rFonts w:ascii="Times New Roman" w:hAnsi="Times New Roman"/>
          <w:b w:val="0"/>
          <w:i w:val="0"/>
          <w:sz w:val="24"/>
        </w:rPr>
        <w:t>Neurological outcomes. The neurological cost was precisely quantified: an increased risk of cerebral palsy (RR 1.42, 95% CI 1.08–1.87; absolute risk increase approximately 5%, number needed to harm [NNH] approximately 20). This signal was robust — present across multiple trials, consistent in direction, and not attenuated by statistical adjustment for gestational age or illness severity. The GRADE certainty for this outcome was rated as high.</w:t>
      </w:r>
    </w:p>
    <w:p>
      <w:pPr>
        <w:spacing w:line="480" w:lineRule="auto"/>
      </w:pPr>
      <w:r>
        <w:rPr>
          <w:rFonts w:ascii="Times New Roman" w:hAnsi="Times New Roman"/>
          <w:b w:val="0"/>
          <w:i w:val="0"/>
          <w:sz w:val="24"/>
        </w:rPr>
        <w:t>Interpretation. The early corticosteroid evidence presents the clearest risk-benefit trade-off in neonatal pharmacology. For every 20 infants treated with early dexamethasone, approximately one fewer develops BPD — and approximately one more develops cerebral palsy. This is not a marginal, uncertain, or statistically fragile finding; it is a robust, replicated, high-certainty estimate derived from nearly 4,400 randomized infants. The numerical symmetry of NNT ≈ NNH ≈ 10–20 is a convenient shorthand but obscures an important asymmetry: BPD is a spectrum whose long-term functional consequences vary widely, while cerebral palsy is a permanent motor disability whose functional impact, while also variable, is less likely to be mild. Crucially, the CP signal in the early corticosteroid meta-analysis is driven predominantly by dexamethasone trials; the contribution of hydrocortisone to this pooled estimate is small, based on fewer and smaller studies, and individually non-significant. The "early corticosteroid" CP risk therefore cannot be assumed to generalize to early hydrocortisone, a distinction with direct clinical implications.</w:t>
      </w:r>
    </w:p>
    <w:p>
      <w:pPr>
        <w:pStyle w:val="Heading2"/>
      </w:pPr>
      <w:r>
        <w:rPr>
          <w:rFonts w:ascii="Times New Roman" w:hAnsi="Times New Roman"/>
          <w:color w:val="000000"/>
        </w:rPr>
        <w:t>3.2 Late Systemic Corticosteroids (≥ 7 Days)</w:t>
      </w:r>
    </w:p>
    <w:p>
      <w:pPr>
        <w:spacing w:line="480" w:lineRule="auto"/>
      </w:pPr>
      <w:r>
        <w:rPr>
          <w:rFonts w:ascii="Times New Roman" w:hAnsi="Times New Roman"/>
          <w:b w:val="0"/>
          <w:i w:val="0"/>
          <w:sz w:val="24"/>
        </w:rPr>
        <w:t>The 2021 Cochrane review of late postnatal corticosteroids included 23 RCTs enrolling 1,817 preterm infants [13].</w:t>
      </w:r>
    </w:p>
    <w:p>
      <w:pPr>
        <w:spacing w:line="480" w:lineRule="auto"/>
      </w:pPr>
      <w:r>
        <w:rPr>
          <w:rFonts w:ascii="Times New Roman" w:hAnsi="Times New Roman"/>
          <w:b w:val="0"/>
          <w:i w:val="0"/>
          <w:sz w:val="24"/>
        </w:rPr>
        <w:t>Respiratory outcomes. Late corticosteroids reduced BPD (RR 0.80, 95% CI 0.70–0.91; NNT approximately 13) and the composite of death or BPD (RR 0.83, 95% CI 0.73–0.94). Dexamethasone drove the BPD reduction (RR 0.76, dexamethasone subgroup), while hydrocortisone showed a weaker and less precise effect (RR 0.89, 95% CI 0.76–1.04).</w:t>
      </w:r>
    </w:p>
    <w:p>
      <w:pPr>
        <w:spacing w:line="480" w:lineRule="auto"/>
      </w:pPr>
      <w:r>
        <w:rPr>
          <w:rFonts w:ascii="Times New Roman" w:hAnsi="Times New Roman"/>
          <w:b w:val="0"/>
          <w:i w:val="0"/>
          <w:sz w:val="24"/>
        </w:rPr>
        <w:t>Neurological outcomes. Critically, the cerebral palsy signal was attenuated. Late initiation was not associated with a statistically significant increase in cerebral palsy (RR 1.12, 95% CI 0.81–1.54; NNH approximately 50, though the confidence interval does not exclude a clinically meaningful increase of up to approximately 1 in 18). Mortality was reduced (RR 0.81, 95% CI 0.66–0.99), a finding not observed in the early administration review.</w:t>
      </w:r>
    </w:p>
    <w:p>
      <w:pPr>
        <w:spacing w:line="480" w:lineRule="auto"/>
      </w:pPr>
      <w:r>
        <w:rPr>
          <w:rFonts w:ascii="Times New Roman" w:hAnsi="Times New Roman"/>
          <w:b w:val="0"/>
          <w:i w:val="0"/>
          <w:sz w:val="24"/>
        </w:rPr>
        <w:t>Interpretation. The late corticosteroid evidence supports a more favorable risk-benefit balance than early administration. The CP point estimate remains on the side of harm, but the 95% confidence interval is wide and crosses the null. Combined with the mortality reduction, the data suggest that late corticosteroids — when restricted to infants who remain ventilator-dependent beyond the first week and are at high risk of severe BPD — offer a net benefit in terms of survival without BPD, without a clearly demonstrated increase in neurodevelopmental harm.</w:t>
      </w:r>
    </w:p>
    <w:p>
      <w:pPr>
        <w:pStyle w:val="Heading2"/>
      </w:pPr>
      <w:r>
        <w:rPr>
          <w:rFonts w:ascii="Times New Roman" w:hAnsi="Times New Roman"/>
          <w:color w:val="000000"/>
        </w:rPr>
        <w:t>3.3 Dexamethasone versus Hydrocortisone: Direct and Indirect Comparisons</w:t>
      </w:r>
    </w:p>
    <w:p>
      <w:pPr>
        <w:spacing w:line="480" w:lineRule="auto"/>
      </w:pPr>
      <w:r>
        <w:rPr>
          <w:rFonts w:ascii="Times New Roman" w:hAnsi="Times New Roman"/>
          <w:b w:val="0"/>
          <w:i w:val="0"/>
          <w:sz w:val="24"/>
        </w:rPr>
        <w:t>No adequately powered head-to-head randomized trial has directly compared dexamethasone with hydrocortisone for long-term neurodevelopmental outcomes. The comparison therefore relies on indirect evidence from the Cochrane subgroup analyses and from individual trial data.</w:t>
      </w:r>
    </w:p>
    <w:p>
      <w:pPr>
        <w:spacing w:line="480" w:lineRule="auto"/>
      </w:pPr>
      <w:r>
        <w:rPr>
          <w:rFonts w:ascii="Times New Roman" w:hAnsi="Times New Roman"/>
          <w:b w:val="0"/>
          <w:i w:val="0"/>
          <w:sz w:val="24"/>
        </w:rPr>
        <w:t>Efficacy gradient. Dexamethasone consistently demonstrates larger effect sizes for BPD reduction than hydrocortisone. In the 2017 Cochrane review of systemic corticosteroid regimens, dexamethasone reduced BPD (RR 0.72, 95% CI 0.61–0.85), while the hydrocortisone effect was weaker and crossed the null (RR 0.86, 95% CI 0.71–1.05) [14].</w:t>
      </w:r>
    </w:p>
    <w:p>
      <w:pPr>
        <w:spacing w:line="480" w:lineRule="auto"/>
      </w:pPr>
      <w:r>
        <w:rPr>
          <w:rFonts w:ascii="Times New Roman" w:hAnsi="Times New Roman"/>
          <w:b w:val="0"/>
          <w:i w:val="0"/>
          <w:sz w:val="24"/>
        </w:rPr>
        <w:t>Safety gradient. The neurological risk appears disproportionately concentrated in dexamethasone-treated infants. While direct statistical comparison between agents is limited by trial heterogeneity (different doses, timing, and populations), the pattern across the Cochrane reviews is consistent: the CP signal is strongest for early dexamethasone (RR 1.42), intermediate for late dexamethasone (RR 1.12), and weakest for hydrocortisone (RR 1.57 for late hydrocortisone, but based on only 3 small trials with wide confidence intervals [95% CI 0.68–3.63], making this estimate too imprecise for clinical inference) [13].</w:t>
      </w:r>
    </w:p>
    <w:p>
      <w:pPr>
        <w:spacing w:line="480" w:lineRule="auto"/>
      </w:pPr>
      <w:r>
        <w:rPr>
          <w:rFonts w:ascii="Times New Roman" w:hAnsi="Times New Roman"/>
          <w:b w:val="0"/>
          <w:i w:val="0"/>
          <w:sz w:val="24"/>
        </w:rPr>
        <w:t>Pharmacological explanation. The differential neurotoxicity of dexamethasone and hydrocortisone has a plausible pharmacological basis. Dexamethasone is a long-acting, potent, pure glucocorticoid receptor agonist with minimal mineralocorticoid activity. Hydrocortisone is shorter-acting, less potent, and has mixed glucocorticoid-mineralocorticoid activity. Dexamethasone achieves higher and more sustained glucocorticoid receptor occupancy in the brain, potentially explaining its greater neurotoxicity [8]. Additionally, hydrocortisone's mineralocorticoid activity may confer neuroprotective effects through modulation of hypothalamic-pituitary-adrenal axis development, though this mechanism remains speculative.</w:t>
      </w:r>
    </w:p>
    <w:p>
      <w:pPr>
        <w:pStyle w:val="Heading2"/>
      </w:pPr>
      <w:r>
        <w:rPr>
          <w:rFonts w:ascii="Times New Roman" w:hAnsi="Times New Roman"/>
          <w:color w:val="000000"/>
        </w:rPr>
        <w:t>3.4 The Dose Dimension: More Than Timing and Agent Choice</w:t>
      </w:r>
    </w:p>
    <w:p>
      <w:pPr>
        <w:spacing w:line="480" w:lineRule="auto"/>
      </w:pPr>
      <w:r>
        <w:rPr>
          <w:rFonts w:ascii="Times New Roman" w:hAnsi="Times New Roman"/>
          <w:b w:val="0"/>
          <w:i w:val="0"/>
          <w:sz w:val="24"/>
        </w:rPr>
        <w:t>A variable that cuts across the timing-agent taxonomy is cumulative corticosteroid dose. The early dexamethasone trials that generated the CP signal (Section 2.2) typically used prolonged tapering courses — 28 to 42 days — with cumulative doses exceeding 5 mg/kg of dexamethasone [4]. In contrast, the DART trial, which found no significant increase in CP, used a 10-day course with a total cumulative dose of 0.89 mg/kg [15]. The PREMILOC hydrocortisone regimen totaled 8.5 mg/kg over 10 days — a far lower glucocorticoid receptor burden than the early dexamethasone courses, regardless of the chosen potency-equivalence ratio [16]. By any standard metric, these lower-dose regimens expose the developing brain to substantially less glucocorticoid activity than the early high-dose dexamethasone trials.</w:t>
      </w:r>
    </w:p>
    <w:p>
      <w:pPr>
        <w:spacing w:line="480" w:lineRule="auto"/>
      </w:pPr>
      <w:r>
        <w:rPr>
          <w:rFonts w:ascii="Times New Roman" w:hAnsi="Times New Roman"/>
          <w:b w:val="0"/>
          <w:i w:val="0"/>
          <w:sz w:val="24"/>
        </w:rPr>
        <w:t>This dose gradient confounds the clean interpretation of "early vs. late" or "dexamethasone vs. hydrocortisone" as the sole determinants of neurodevelopmental risk. The DART trial, which used late, low-dose dexamethasone, and the PREMILOC trial, which used early, low-dose hydrocortisone, both found reassuring neurodevelopmental profiles — suggesting that dose may be as important as timing or agent choice in determining the neurodevelopmental safety of postnatal corticosteroids. This hypothesis is biologically coherent: glucocorticoid receptor-mediated neurotoxicity is dose-dependent in animal models [9], and the developing brain's vulnerability follows a gradient rather than a binary threshold.</w:t>
      </w:r>
    </w:p>
    <w:p>
      <w:pPr>
        <w:spacing w:line="480" w:lineRule="auto"/>
      </w:pPr>
      <w:r>
        <w:rPr>
          <w:rFonts w:ascii="Times New Roman" w:hAnsi="Times New Roman"/>
          <w:b w:val="0"/>
          <w:i w:val="0"/>
          <w:sz w:val="24"/>
        </w:rPr>
        <w:t>No trial has directly compared different cumulative doses of the same corticosteroid for the same timing window, so the dose-response relationship remains inferred rather than experimentally confirmed. The practical implication is that when postnatal corticosteroids are deemed necessary, the lowest effective dose for the shortest effective duration — a principle borrowed from general corticosteroid pharmacology — should guide clinical decisions, pending direct evidence.</w:t>
      </w:r>
    </w:p>
    <w:p>
      <w:pPr>
        <w:pStyle w:val="Heading1"/>
      </w:pPr>
      <w:r>
        <w:rPr>
          <w:rFonts w:ascii="Times New Roman" w:hAnsi="Times New Roman"/>
          <w:color w:val="000000"/>
        </w:rPr>
        <w:t>4. Key Individual Trials and Their Neurodevelopmental Follow-up</w:t>
      </w:r>
    </w:p>
    <w:p>
      <w:pPr>
        <w:spacing w:line="480" w:lineRule="auto"/>
      </w:pPr>
      <w:r>
        <w:rPr>
          <w:rFonts w:ascii="Times New Roman" w:hAnsi="Times New Roman"/>
          <w:b w:val="0"/>
          <w:i w:val="0"/>
          <w:sz w:val="24"/>
        </w:rPr>
        <w:t>Beyond the Cochrane meta-analyses, several individual trials have shaped the contemporary understanding of postnatal corticosteroid neurodevelopmental outcomes. Each contributes a distinct piece of evidence to the risk-benefit puzzle.</w:t>
      </w:r>
    </w:p>
    <w:p>
      <w:pPr>
        <w:pStyle w:val="Heading2"/>
      </w:pPr>
      <w:r>
        <w:rPr>
          <w:rFonts w:ascii="Times New Roman" w:hAnsi="Times New Roman"/>
          <w:color w:val="000000"/>
        </w:rPr>
        <w:t>4.1 DART Trial: Low-Dose Late Dexamethasone (Doyle et al., 2007)</w:t>
      </w:r>
    </w:p>
    <w:p>
      <w:pPr>
        <w:spacing w:line="480" w:lineRule="auto"/>
      </w:pPr>
      <w:r>
        <w:rPr>
          <w:rFonts w:ascii="Times New Roman" w:hAnsi="Times New Roman"/>
          <w:b w:val="0"/>
          <w:i w:val="0"/>
          <w:sz w:val="24"/>
        </w:rPr>
        <w:t>The DART (Dexamethasone: A Randomized Trial) study was designed to determine whether a low-dose, 10-day dexamethasone regimen (total cumulative dose 0.89 mg/kg) administered after the first week of life could achieve the pulmonary benefits of dexamethasone without the neurological harm [15]. The trial enrolled 70 chronically ventilator-dependent very preterm infants across 11 international centers. Target enrollment was not reached — the trial was abandoned early due to recruitment difficulties following the 2002 AAP statement — and the study was therefore underpowered for its primary neurodevelopmental endpoint.</w:t>
      </w:r>
    </w:p>
    <w:p>
      <w:pPr>
        <w:spacing w:line="480" w:lineRule="auto"/>
      </w:pPr>
      <w:r>
        <w:rPr>
          <w:rFonts w:ascii="Times New Roman" w:hAnsi="Times New Roman"/>
          <w:b w:val="0"/>
          <w:i w:val="0"/>
          <w:sz w:val="24"/>
        </w:rPr>
        <w:t>At 2-year follow-up (98% of survivors assessed), the data were directionally reassuring: cerebral palsy rates were 14% in the dexamethasone group versus 22% in the placebo group, and the composite outcome of death or cerebral palsy was 23% versus 37%. Neither difference was statistically significant, and the wide confidence intervals precluded definitive conclusions. The authors concluded that "data indicate no strong association with long-term morbidity" but acknowledged that the trial "was not able to provide definitive evidence" [15].</w:t>
      </w:r>
    </w:p>
    <w:p>
      <w:pPr>
        <w:spacing w:line="480" w:lineRule="auto"/>
      </w:pPr>
      <w:r>
        <w:rPr>
          <w:rFonts w:ascii="Times New Roman" w:hAnsi="Times New Roman"/>
          <w:b w:val="0"/>
          <w:i w:val="0"/>
          <w:sz w:val="24"/>
        </w:rPr>
        <w:t>Significance: DART demonstrated that low-dose late dexamethasone did not produce the large CP signal observed with early, higher-dose regimens — but its small sample size left a clinically important increase in CP unexcluded. It established the principle that dose and timing modulate neurodevelopmental risk, without providing the statistical power to quantify that modulation precisely.</w:t>
      </w:r>
    </w:p>
    <w:p>
      <w:pPr>
        <w:pStyle w:val="Heading2"/>
      </w:pPr>
      <w:r>
        <w:rPr>
          <w:rFonts w:ascii="Times New Roman" w:hAnsi="Times New Roman"/>
          <w:color w:val="000000"/>
        </w:rPr>
        <w:t>4.2 PREMILOC Trial: Prophylactic Hydrocortisone (Baud et al., 2016–2025)</w:t>
      </w:r>
    </w:p>
    <w:p>
      <w:pPr>
        <w:spacing w:line="480" w:lineRule="auto"/>
      </w:pPr>
      <w:r>
        <w:rPr>
          <w:rFonts w:ascii="Times New Roman" w:hAnsi="Times New Roman"/>
          <w:b w:val="0"/>
          <w:i w:val="0"/>
          <w:sz w:val="24"/>
        </w:rPr>
        <w:t>The PREMILOC trial randomized 523 extremely preterm infants (24–27 weeks' gestation) to prophylactic low-dose hydrocortisone (1 mg/kg/day for 7 days, then 0.5 mg/kg/day for 3 days) or placebo, initiated within the first 24 hours of life [16–20].</w:t>
      </w:r>
    </w:p>
    <w:p>
      <w:pPr>
        <w:spacing w:line="480" w:lineRule="auto"/>
      </w:pPr>
      <w:r>
        <w:rPr>
          <w:rFonts w:ascii="Times New Roman" w:hAnsi="Times New Roman"/>
          <w:b w:val="0"/>
          <w:i w:val="0"/>
          <w:sz w:val="24"/>
        </w:rPr>
        <w:t>Primary outcome (2016). Hydrocortisone significantly increased survival without BPD at 36 weeks' postmenstrual age (60% vs. 51%; OR 1.48, 95% CI 1.02–2.16; NNT = 12).</w:t>
      </w:r>
    </w:p>
    <w:p>
      <w:pPr>
        <w:spacing w:line="480" w:lineRule="auto"/>
      </w:pPr>
      <w:r>
        <w:rPr>
          <w:rFonts w:ascii="Times New Roman" w:hAnsi="Times New Roman"/>
          <w:b w:val="0"/>
          <w:i w:val="0"/>
          <w:sz w:val="24"/>
        </w:rPr>
        <w:t>Two-year neurodevelopmental follow-up (2019). The neurodevelopmental outcomes provided the first RCT evidence that early hydrocortisone may not share the neurotoxic profile of early dexamethasone. In infants born at 24–25 weeks' gestation, moderate-to-severe neurodevelopmental impairment (NDI) occurred in 2% of the hydrocortisone group versus 18% of the placebo group — a striking difference driven primarily by the most immature infants [18]. In the 26–27 week stratum, no difference was observed. Hydrocortisone was not associated with increased cerebral palsy at any gestational age.</w:t>
      </w:r>
    </w:p>
    <w:p>
      <w:pPr>
        <w:spacing w:line="480" w:lineRule="auto"/>
      </w:pPr>
      <w:r>
        <w:rPr>
          <w:rFonts w:ascii="Times New Roman" w:hAnsi="Times New Roman"/>
          <w:b w:val="0"/>
          <w:i w:val="0"/>
          <w:sz w:val="24"/>
        </w:rPr>
        <w:t>2024 re-analyses. Baud and Lehert published a series of post-hoc analyses that refined the PREMILOC findings [19,20]. Adjusting for baseline probability of BPD-free survival, the hydrocortisone treatment effect was highly significant (OR 2.05, 95% CI 1.60–2.50; NNT = 5.8). A separate analysis demonstrated that BPD assessed at 40 weeks' postmenstrual age — rather than the conventional 36-week endpoint — better predicted 2-year neurodevelopmental impairment (mean difference in developmental quotient: −6.7 points, 95% CI −10.0 to −3.5, P &lt; 0.001), and that hydrocortisone showed a highly significant benefit on survival without BPD at 40 weeks (OR 2.08, 95% CI 1.36–3.17).</w:t>
      </w:r>
    </w:p>
    <w:p>
      <w:pPr>
        <w:spacing w:line="480" w:lineRule="auto"/>
      </w:pPr>
      <w:r>
        <w:rPr>
          <w:rFonts w:ascii="Times New Roman" w:hAnsi="Times New Roman"/>
          <w:b w:val="0"/>
          <w:i w:val="0"/>
          <w:sz w:val="24"/>
        </w:rPr>
        <w:t>Significance. PREMILOC is the most important RCT supporting the neurodevelopmental safety of early hydrocortisone. The finding that the benefit is concentrated in the most immature infants (24–25 weeks) suggests a gestational age-dependent treatment effect that may reflect the greater vulnerability — and therefore greater responsiveness to anti-inflammatory intervention — of the most extremely preterm population. However, PREMILOC's neurodevelopmental follow-up was limited to 2 years; school-age data are not yet available.</w:t>
      </w:r>
    </w:p>
    <w:p>
      <w:pPr>
        <w:pStyle w:val="Heading2"/>
      </w:pPr>
      <w:r>
        <w:rPr>
          <w:rFonts w:ascii="Times New Roman" w:hAnsi="Times New Roman"/>
          <w:color w:val="000000"/>
        </w:rPr>
        <w:t>4.3 SToP-BPD Trial: Late Hydrocortisone (Halbmeijer et al., 2022–2024)</w:t>
      </w:r>
    </w:p>
    <w:p>
      <w:pPr>
        <w:spacing w:line="480" w:lineRule="auto"/>
      </w:pPr>
      <w:r>
        <w:rPr>
          <w:rFonts w:ascii="Times New Roman" w:hAnsi="Times New Roman"/>
          <w:b w:val="0"/>
          <w:i w:val="0"/>
          <w:sz w:val="24"/>
        </w:rPr>
        <w:t>The SToP-BPD (Systemic Hydrocortisone To Prevent Bronchopulmonary Dysplasia) trial was a double-blind, placebo-controlled RCT conducted across 16 Dutch and Belgian NICUs [21–24]. It investigated systemic hydrocortisone (cumulative dose 72.5 mg/kg over 22 days, a substantially higher total dose than PREMILOC) initiated between 7 and 14 days after birth in 371 ventilated very preterm infants (&lt;30 weeks' gestation or birth weight &lt;1,250 g).</w:t>
      </w:r>
    </w:p>
    <w:p>
      <w:pPr>
        <w:spacing w:line="480" w:lineRule="auto"/>
      </w:pPr>
      <w:r>
        <w:rPr>
          <w:rFonts w:ascii="Times New Roman" w:hAnsi="Times New Roman"/>
          <w:b w:val="0"/>
          <w:i w:val="0"/>
          <w:sz w:val="24"/>
        </w:rPr>
        <w:t>Primary outcome. The trial did not meet its primary endpoint: the composite of death or BPD at 36 weeks was 70.2% in the hydrocortisone group versus 73.1% in the placebo group (adjusted risk difference −2.8%, 95% CI −11.9% to 6.3%; P = 0.55). Hydrocortisone did, however, facilitate earlier extubation and improve short-term pulmonary mechanics.</w:t>
      </w:r>
    </w:p>
    <w:p>
      <w:pPr>
        <w:spacing w:line="480" w:lineRule="auto"/>
      </w:pPr>
      <w:r>
        <w:rPr>
          <w:rFonts w:ascii="Times New Roman" w:hAnsi="Times New Roman"/>
          <w:b w:val="0"/>
          <w:i w:val="0"/>
          <w:sz w:val="24"/>
        </w:rPr>
        <w:t>Two-year neurodevelopmental follow-up (2023). The composite outcome of death or NDI at 2 years' corrected age was 56.7% in the hydrocortisone group versus 62.7% in the placebo group — a non-significant 5.2% absolute reduction (OR 0.79, P = 0.28) [21]. Death occurred in 21.5% versus 29.5% (OR 0.66, P = 0.08), and NDI in survivors occurred in 43.9% versus 46.5% (OR 0.90, P = 0.68).</w:t>
      </w:r>
    </w:p>
    <w:p>
      <w:pPr>
        <w:spacing w:line="480" w:lineRule="auto"/>
      </w:pPr>
      <w:r>
        <w:rPr>
          <w:rFonts w:ascii="Times New Roman" w:hAnsi="Times New Roman"/>
          <w:b w:val="0"/>
          <w:i w:val="0"/>
          <w:sz w:val="24"/>
        </w:rPr>
        <w:t>Brain MRI substudy (2024). A substudy of 59 infants who underwent brain MRI at term-equivalent age found no differences in Kidokoro global brain abnormality scores (median 7 vs. 8, P = 0.92) and no differences in total or regional brain volumes between the hydrocortisone and placebo groups [23].</w:t>
      </w:r>
    </w:p>
    <w:p>
      <w:pPr>
        <w:spacing w:line="480" w:lineRule="auto"/>
      </w:pPr>
      <w:r>
        <w:rPr>
          <w:rFonts w:ascii="Times New Roman" w:hAnsi="Times New Roman"/>
          <w:b w:val="0"/>
          <w:i w:val="0"/>
          <w:sz w:val="24"/>
        </w:rPr>
        <w:t>Behavioral outcomes (2023). Hydrocortisone-treated infants showed significantly lower anxiety scores (CBCL T-score mean difference −1.26, 95% CI −2.41 to −0.12), with no differences in total, internalizing, or externalizing behavior problem scores [22].</w:t>
      </w:r>
    </w:p>
    <w:p>
      <w:pPr>
        <w:spacing w:line="480" w:lineRule="auto"/>
      </w:pPr>
      <w:r>
        <w:rPr>
          <w:rFonts w:ascii="Times New Roman" w:hAnsi="Times New Roman"/>
          <w:b w:val="0"/>
          <w:i w:val="0"/>
          <w:sz w:val="24"/>
        </w:rPr>
        <w:t>Subgroup analysis. Infants born at &lt;27 weeks' gestation showed a potential survival benefit from hydrocortisone, primarily driven by reduced mortality. This gestational age-specific finding echoes the PREMILOC observation that the most immature infants derive the greatest benefit [24].</w:t>
      </w:r>
    </w:p>
    <w:p>
      <w:pPr>
        <w:spacing w:line="480" w:lineRule="auto"/>
      </w:pPr>
      <w:r>
        <w:rPr>
          <w:rFonts w:ascii="Times New Roman" w:hAnsi="Times New Roman"/>
          <w:b w:val="0"/>
          <w:i w:val="0"/>
          <w:sz w:val="24"/>
        </w:rPr>
        <w:t>Significance. SToP-BPD corroborates the neurodevelopmental safety of late hydrocortisone, adding brain MRI evidence to the clinical outcome data. Its failure to meet the primary BPD endpoint tempers enthusiasm for hydrocortisone's efficacy but reinforces that — unlike dexamethasone — it does not carry a detectable neurodevelopmental penalty. SToP-BPD and PREMILOC, taken together, suggest that hydrocortisone occupies a favorable position on the neonatal corticosteroid risk-benefit spectrum: modest efficacy, reassuring safety.</w:t>
      </w:r>
    </w:p>
    <w:p>
      <w:pPr>
        <w:pStyle w:val="Heading2"/>
      </w:pPr>
      <w:r>
        <w:rPr>
          <w:rFonts w:ascii="Times New Roman" w:hAnsi="Times New Roman"/>
          <w:color w:val="000000"/>
        </w:rPr>
        <w:t>4.4 NICHD NRN Hydrocortisone Trial (Watterberg et al., 2021; Gentle et al., 2023)</w:t>
      </w:r>
    </w:p>
    <w:p>
      <w:pPr>
        <w:spacing w:line="480" w:lineRule="auto"/>
      </w:pPr>
      <w:r>
        <w:rPr>
          <w:rFonts w:ascii="Times New Roman" w:hAnsi="Times New Roman"/>
          <w:b w:val="0"/>
          <w:i w:val="0"/>
          <w:sz w:val="24"/>
        </w:rPr>
        <w:t>The NICHD Neonatal Research Network Hydrocortisone Trial randomized 799 infants born at &lt;30 weeks' gestation who had been mechanically ventilated for at least 7 days to receive a 10-day course of hydrocortisone or placebo, initiated between 14 and 28 postnatal days [25,26]. This is the largest hydrocortisone RCT in this population.</w:t>
      </w:r>
    </w:p>
    <w:p>
      <w:pPr>
        <w:spacing w:line="480" w:lineRule="auto"/>
      </w:pPr>
      <w:r>
        <w:rPr>
          <w:rFonts w:ascii="Times New Roman" w:hAnsi="Times New Roman"/>
          <w:b w:val="0"/>
          <w:i w:val="0"/>
          <w:sz w:val="24"/>
        </w:rPr>
        <w:t>Primary outcome. Hydrocortisone neither reduced the composite of grades 2–3 BPD or death (40.8% vs. 40.4%; adjusted OR 1.02, 95% CI 0.76–1.36) nor increased the composite of moderate or severe NDI or death at 22–26 months' corrected age (38.1% vs. 37.9%; adjusted OR 1.01, 95% CI 0.75–1.35).</w:t>
      </w:r>
    </w:p>
    <w:p>
      <w:pPr>
        <w:spacing w:line="480" w:lineRule="auto"/>
      </w:pPr>
      <w:r>
        <w:rPr>
          <w:rFonts w:ascii="Times New Roman" w:hAnsi="Times New Roman"/>
          <w:b w:val="0"/>
          <w:i w:val="0"/>
          <w:sz w:val="24"/>
        </w:rPr>
        <w:t>Heterogeneity of treatment effects (2023). A secondary analysis by Gentle et al. [26] investigated whether the treatment effect of hydrocortisone varied according to infants' baseline risk of BPD or death, estimated using the NICHD Neonatal BPD Outcome Estimator. The hypothesis that higher-risk infants would benefit more from hydrocortisone was not supported: no significant interaction between baseline risk and treatment effect was observed for either the efficacy outcome (BPD or death) or the safety outcome (NDI or death).</w:t>
      </w:r>
    </w:p>
    <w:p>
      <w:pPr>
        <w:spacing w:line="480" w:lineRule="auto"/>
      </w:pPr>
      <w:r>
        <w:rPr>
          <w:rFonts w:ascii="Times New Roman" w:hAnsi="Times New Roman"/>
          <w:b w:val="0"/>
          <w:i w:val="0"/>
          <w:sz w:val="24"/>
        </w:rPr>
        <w:t>Significance. The NICHD NRN trial is the most methodologically rigorous and largest hydrocortisone RCT to date. Its null findings — on both efficacy and safety — are important. They suggest that hydrocortisone administered relatively late (14–28 days) to a broadly selected population of ventilated preterm infants provides neither measurable benefit nor measurable harm for the outcomes assessed. The contrast with PREMILOC (prophylactic, early, high-risk population, significant benefit) and SToP-BPD (7–14 days, moderately high-risk population, trends toward benefit) suggests that the timing and population selection for hydrocortisone are critical determinants of its clinical value — and that the sweet spot may be early administration in the most immature infants.</w:t>
      </w:r>
    </w:p>
    <w:p>
      <w:pPr>
        <w:spacing w:line="480" w:lineRule="auto"/>
      </w:pPr>
      <w:r>
        <w:rPr>
          <w:rFonts w:ascii="Times New Roman" w:hAnsi="Times New Roman"/>
          <w:b w:val="0"/>
          <w:i w:val="0"/>
          <w:sz w:val="24"/>
        </w:rPr>
        <w:t>Two findings recur. Early HC in the sickest infants shows benefit. Late HC in broader populations shows no measurable effect. The window matters.</w:t>
      </w:r>
    </w:p>
    <w:p>
      <w:pPr>
        <w:pStyle w:val="Heading1"/>
      </w:pPr>
      <w:r>
        <w:rPr>
          <w:rFonts w:ascii="Times New Roman" w:hAnsi="Times New Roman"/>
          <w:color w:val="000000"/>
        </w:rPr>
        <w:t>5. Inhaled Corticosteroids: The Alternative Route</w:t>
      </w:r>
    </w:p>
    <w:p>
      <w:pPr>
        <w:pStyle w:val="Heading2"/>
      </w:pPr>
      <w:r>
        <w:rPr>
          <w:rFonts w:ascii="Times New Roman" w:hAnsi="Times New Roman"/>
          <w:color w:val="000000"/>
        </w:rPr>
        <w:t>5.1 Rationale and Pharmacological Considerations</w:t>
      </w:r>
    </w:p>
    <w:p>
      <w:pPr>
        <w:spacing w:line="480" w:lineRule="auto"/>
      </w:pPr>
      <w:r>
        <w:rPr>
          <w:rFonts w:ascii="Times New Roman" w:hAnsi="Times New Roman"/>
          <w:b w:val="0"/>
          <w:i w:val="0"/>
          <w:sz w:val="24"/>
        </w:rPr>
        <w:t>Inhaled corticosteroids offer a conceptually attractive approach: direct delivery of anti-inflammatory therapy to the pulmonary epithelium, with theoretically reduced systemic absorption and consequently reduced neurodevelopmental risk. Budesonide, beclomethasone, and fluticasone have all been studied in preterm infants, with budesonide receiving the most rigorous evaluation [27,28].</w:t>
      </w:r>
    </w:p>
    <w:p>
      <w:pPr>
        <w:spacing w:line="480" w:lineRule="auto"/>
      </w:pPr>
      <w:r>
        <w:rPr>
          <w:rFonts w:ascii="Times New Roman" w:hAnsi="Times New Roman"/>
          <w:b w:val="0"/>
          <w:i w:val="0"/>
          <w:sz w:val="24"/>
        </w:rPr>
        <w:t>However, the "local therapy" premise deserves scrutiny. Systemic absorption of inhaled corticosteroids is not negligible in preterm infants. Budesonide administered via nebulizer or metered-dose inhaler produces measurable plasma concentrations, and the preterm infant's immature hepatic metabolism and reduced protein binding may result in higher free drug concentrations than in older populations [29]. The degree to which inhaled corticosteroids are truly "topical" versus "systemic by a different route" remains incompletely characterized.</w:t>
      </w:r>
    </w:p>
    <w:p>
      <w:pPr>
        <w:pStyle w:val="Heading2"/>
      </w:pPr>
      <w:r>
        <w:rPr>
          <w:rFonts w:ascii="Times New Roman" w:hAnsi="Times New Roman"/>
          <w:color w:val="000000"/>
        </w:rPr>
        <w:t>5.2 The NEUROSIS Trial</w:t>
      </w:r>
    </w:p>
    <w:p>
      <w:pPr>
        <w:spacing w:line="480" w:lineRule="auto"/>
      </w:pPr>
      <w:r>
        <w:rPr>
          <w:rFonts w:ascii="Times New Roman" w:hAnsi="Times New Roman"/>
          <w:b w:val="0"/>
          <w:i w:val="0"/>
          <w:sz w:val="24"/>
        </w:rPr>
        <w:t>The NEUROSIS (Neonatal European Study of Inhaled Steroids) trial randomized 863 extremely preterm infants (23–27 weeks' gestation) to early inhaled budesonide (400 μg twice daily) or placebo, initiated within the first 12 hours of life and continued until 32 weeks' postmenstrual age or discontinuation of respiratory support [30].</w:t>
      </w:r>
    </w:p>
    <w:p>
      <w:pPr>
        <w:spacing w:line="480" w:lineRule="auto"/>
      </w:pPr>
      <w:r>
        <w:rPr>
          <w:rFonts w:ascii="Times New Roman" w:hAnsi="Times New Roman"/>
          <w:b w:val="0"/>
          <w:i w:val="0"/>
          <w:sz w:val="24"/>
        </w:rPr>
        <w:t>Primary outcome. Inhaled budesonide reduced the incidence of BPD at 36 weeks (RR 0.74, 95% CI 0.60–0.91; NNT approximately 14), a finding consistent with the systemic corticosteroid evidence.</w:t>
      </w:r>
    </w:p>
    <w:p>
      <w:pPr>
        <w:spacing w:line="480" w:lineRule="auto"/>
      </w:pPr>
      <w:r>
        <w:rPr>
          <w:rFonts w:ascii="Times New Roman" w:hAnsi="Times New Roman"/>
          <w:b w:val="0"/>
          <w:i w:val="0"/>
          <w:sz w:val="24"/>
        </w:rPr>
        <w:t>Safety signal. A post-hoc analysis revealed a concerning mortality signal: 18.9% in the budesonide group versus 14.4% in the placebo group (RR 1.37, 95% CI 1.01–1.86; absolute risk increase approximately 5.6%, NNH approximately 18). The trial was terminated early due to slow recruitment, and the mortality finding, while statistically significant at the conventional threshold, had a lower confidence bound of 1.01 — consistent with a very small true effect. Nevertheless, the signal was concerning enough to pause enthusiasm for inhaled budesonide and to prompt calls for independent replication.</w:t>
      </w:r>
    </w:p>
    <w:p>
      <w:pPr>
        <w:spacing w:line="480" w:lineRule="auto"/>
      </w:pPr>
      <w:r>
        <w:rPr>
          <w:rFonts w:ascii="Times New Roman" w:hAnsi="Times New Roman"/>
          <w:b w:val="0"/>
          <w:i w:val="0"/>
          <w:sz w:val="24"/>
        </w:rPr>
        <w:t>Five-year follow-up. The 5-year follow-up of NEUROSIS, published in 2018, assessed 629 surviving children (73% of the original cohort) and reported a finding that fundamentally altered the interpretation of the trial: among survivors, inhaled budesonide was associated with a significantly higher rate of moderate-to-severe neurodevelopmental impairment compared with placebo (16.9% vs. 12.0%; RR 1.41, 95% CI 1.01–1.96) [31]. When combined with the excess mortality observed in the primary analysis, the composite outcome of death or neurodevelopmental disability significantly favored placebo. This combination — increased mortality and increased neurodevelopmental impairment among survivors — makes NEUROSIS a cautionary landmark in neonatal pharmacology: a therapy that improved the short-term respiratory endpoint (BPD) was associated with worse long-term outcomes on the endpoints that matter most to children and families.</w:t>
      </w:r>
    </w:p>
    <w:p>
      <w:pPr>
        <w:spacing w:line="480" w:lineRule="auto"/>
      </w:pPr>
      <w:r>
        <w:rPr>
          <w:rFonts w:ascii="Times New Roman" w:hAnsi="Times New Roman"/>
          <w:b w:val="0"/>
          <w:i w:val="0"/>
          <w:sz w:val="24"/>
        </w:rPr>
        <w:t>Significance. NEUROSIS illustrates the fundamental challenge of inhaled corticosteroid research — and more broadly, of neonatal drug development. Pulmonary benefit is achievable through the inhaled route, but the assumption that this route circumvents systemic toxicity was not borne out. The mortality signal from the primary analysis (2015) and the neurodevelopmental impairment signal from the 5-year follow-up (2018) together provide a rare and unsettling finding in neonatology: a therapy that improved the short-term respiratory endpoint was associated with worse outcomes on the endpoints that matter most. Inhaled budesonide remains investigational for BPD prevention, and the 2025 European RDS Consensus Guidelines do not recommend its use outside of research settings.</w:t>
      </w:r>
    </w:p>
    <w:p>
      <w:pPr>
        <w:pStyle w:val="Heading2"/>
      </w:pPr>
      <w:r>
        <w:rPr>
          <w:rFonts w:ascii="Times New Roman" w:hAnsi="Times New Roman"/>
          <w:color w:val="000000"/>
        </w:rPr>
        <w:t>5.3 Cochrane Evidence for Inhaled Corticosteroids</w:t>
      </w:r>
    </w:p>
    <w:p>
      <w:pPr>
        <w:spacing w:line="480" w:lineRule="auto"/>
      </w:pPr>
      <w:r>
        <w:rPr>
          <w:rFonts w:ascii="Times New Roman" w:hAnsi="Times New Roman"/>
          <w:b w:val="0"/>
          <w:i w:val="0"/>
          <w:sz w:val="24"/>
        </w:rPr>
        <w:t>Two Cochrane reviews have synthesized the inhaled corticosteroid evidence [27,28]. Early (≤2 weeks) inhaled corticosteroids may reduce BPD (RR 0.76, 95% CI 0.63–0.93), but the estimate is imprecise and the quality of evidence is low to moderate. Late (&gt;2 weeks) inhaled corticosteroids show a trend toward reduced BPD that does not reach statistical significance (RR 0.90, 95% CI 0.73–1.11). Neurodevelopmental follow-up data are extremely limited: only NEUROSIS has reported outcomes beyond hospital discharge, and as described above, those data demonstrated higher rates of neurodevelopmental impairment among survivors — not reassurance of safety [31].</w:t>
      </w:r>
    </w:p>
    <w:p>
      <w:pPr>
        <w:spacing w:line="480" w:lineRule="auto"/>
      </w:pPr>
      <w:r>
        <w:rPr>
          <w:rFonts w:ascii="Times New Roman" w:hAnsi="Times New Roman"/>
          <w:b w:val="0"/>
          <w:i w:val="0"/>
          <w:sz w:val="24"/>
        </w:rPr>
        <w:t>The Cochrane authors' conclusions are measured: "There is insufficient evidence to support the routine use of inhaled corticosteroids for the prevention of BPD in preterm infants." The 2025 European RDS Consensus Guidelines do not recommend inhaled corticosteroids for BPD prevention, and the AAP has issued no endorsement.</w:t>
      </w:r>
    </w:p>
    <w:p>
      <w:pPr>
        <w:pStyle w:val="Heading1"/>
      </w:pPr>
      <w:r>
        <w:rPr>
          <w:rFonts w:ascii="Times New Roman" w:hAnsi="Times New Roman"/>
          <w:color w:val="000000"/>
        </w:rPr>
        <w:t>6. Neurodevelopmental Outcomes: A Synthesis</w:t>
      </w:r>
    </w:p>
    <w:p>
      <w:pPr>
        <w:pStyle w:val="Heading2"/>
      </w:pPr>
      <w:r>
        <w:rPr>
          <w:rFonts w:ascii="Times New Roman" w:hAnsi="Times New Roman"/>
          <w:color w:val="000000"/>
        </w:rPr>
        <w:t>6.1 The Measurement Problem</w:t>
      </w:r>
    </w:p>
    <w:p>
      <w:pPr>
        <w:spacing w:line="480" w:lineRule="auto"/>
      </w:pPr>
      <w:r>
        <w:rPr>
          <w:rFonts w:ascii="Times New Roman" w:hAnsi="Times New Roman"/>
          <w:b w:val="0"/>
          <w:i w:val="0"/>
          <w:sz w:val="24"/>
        </w:rPr>
        <w:t>The overwhelming majority of postnatal corticosteroid trials assess neurodevelopment using the Bayley Scales of Infant and Toddler Development at 18–24 months' corrected age. The Bayley is a well-validated instrument, but it has well-documented limitations as a predictor of later cognitive function. Sensitivity and specificity of Bayley-III scores &lt;85 for predicting full-scale IQ &lt;85 at school age are approximately 50–60% and 70–80%, respectively — meaning that a "normal" Bayley score at age 2 provides only modest reassurance about cognitive function at age 8 [32].</w:t>
      </w:r>
    </w:p>
    <w:p>
      <w:pPr>
        <w:spacing w:line="480" w:lineRule="auto"/>
      </w:pPr>
      <w:r>
        <w:rPr>
          <w:rFonts w:ascii="Times New Roman" w:hAnsi="Times New Roman"/>
          <w:b w:val="0"/>
          <w:i w:val="0"/>
          <w:sz w:val="24"/>
        </w:rPr>
        <w:t>This measurement limitation is not a minor methodological footnote. It cuts to the core of the neurodevelopmental uncertainty surrounding postnatal corticosteroids. The question most relevant to parents — "What will my child be like when they start school?" — is precisely the question the evidence base cannot answer.</w:t>
      </w:r>
    </w:p>
    <w:p>
      <w:pPr>
        <w:spacing w:line="480" w:lineRule="auto"/>
      </w:pPr>
      <w:r>
        <w:rPr>
          <w:rFonts w:ascii="Times New Roman" w:hAnsi="Times New Roman"/>
          <w:b w:val="0"/>
          <w:i w:val="0"/>
          <w:sz w:val="24"/>
        </w:rPr>
        <w:t>The trials whose 2-year Bayley data suggest "no difference between groups" cannot exclude clinically meaningful differences in school-age IQ, executive function, academic achievement, or behavior. A normal Bayley does not guarantee a normal IQ. That gap is the field's central uncertainty.</w:t>
      </w:r>
    </w:p>
    <w:p>
      <w:pPr>
        <w:pStyle w:val="Heading2"/>
      </w:pPr>
      <w:r>
        <w:rPr>
          <w:rFonts w:ascii="Times New Roman" w:hAnsi="Times New Roman"/>
          <w:color w:val="000000"/>
        </w:rPr>
        <w:t>6.2 Cerebral Palsy: The Best-Quantified Risk</w:t>
      </w:r>
    </w:p>
    <w:p>
      <w:pPr>
        <w:spacing w:line="480" w:lineRule="auto"/>
      </w:pPr>
      <w:r>
        <w:rPr>
          <w:rFonts w:ascii="Times New Roman" w:hAnsi="Times New Roman"/>
          <w:b w:val="0"/>
          <w:i w:val="0"/>
          <w:sz w:val="24"/>
        </w:rPr>
        <w:t>Cerebral palsy (CP) is the neurodevelopmental outcome for which the postnatal corticosteroid evidence is most complete, primarily because it is a binary, relatively objective diagnosis that can be made with reasonable confidence by 18–24 months. The Cochrane data establish three propositions with high certainty:</w:t>
      </w:r>
    </w:p>
    <w:p>
      <w:pPr>
        <w:spacing w:line="480" w:lineRule="auto"/>
      </w:pPr>
      <w:r>
        <w:rPr>
          <w:rFonts w:ascii="Times New Roman" w:hAnsi="Times New Roman"/>
          <w:b w:val="0"/>
          <w:i w:val="0"/>
          <w:sz w:val="24"/>
        </w:rPr>
        <w:t>1. Early dexamethasone increases CP (RR 1.42, 95% CI 1.08–1.87; high-certainty GRADE) [7]. 2. Late dexamethasone does not conclusively increase CP (RR 1.12, 95% CI 0.81–1.54; the confidence interval is wide and a clinically meaningful increase is not excluded) [13]. 3. Hydrocortisone, regardless of timing, has not been associated with a statistically significant increase in CP in any individual trial or meta-analysis, though the evidence base is smaller and the confidence intervals wider than for dexamethasone [13].</w:t>
      </w:r>
    </w:p>
    <w:p>
      <w:pPr>
        <w:spacing w:line="480" w:lineRule="auto"/>
      </w:pPr>
      <w:r>
        <w:rPr>
          <w:rFonts w:ascii="Times New Roman" w:hAnsi="Times New Roman"/>
          <w:b w:val="0"/>
          <w:i w:val="0"/>
          <w:sz w:val="24"/>
        </w:rPr>
        <w:t>The clinical significance of these estimates depends on the baseline CP risk. In the populations enrolled in the Cochrane reviews, the baseline CP rate was approximately 15–20%, giving an absolute risk increase of approximately 5 percentage points (NNH ~20) for early dexamethasone. In contemporary NICU populations, baseline CP rates in extremely preterm infants have declined to approximately 8–12%, which would proportionally reduce the absolute harm attributable to dexamethasone. However, the relative risk increase appears consistent across populations, and no subgroup has been identified in which early dexamethasone is free of CP risk.</w:t>
      </w:r>
    </w:p>
    <w:p>
      <w:pPr>
        <w:pStyle w:val="Heading2"/>
      </w:pPr>
      <w:r>
        <w:rPr>
          <w:rFonts w:ascii="Times New Roman" w:hAnsi="Times New Roman"/>
          <w:color w:val="000000"/>
        </w:rPr>
        <w:t>6.3 School-Age Cognitive Outcomes: The Data We Lack</w:t>
      </w:r>
    </w:p>
    <w:p>
      <w:pPr>
        <w:spacing w:line="480" w:lineRule="auto"/>
      </w:pPr>
      <w:r>
        <w:rPr>
          <w:rFonts w:ascii="Times New Roman" w:hAnsi="Times New Roman"/>
          <w:b w:val="0"/>
          <w:i w:val="0"/>
          <w:sz w:val="24"/>
        </w:rPr>
        <w:t>Jenkinson et al. (2023) conducted the most comprehensive systematic review of childhood and adolescent outcomes following postnatal dexamethasone, identifying 18 observational cohort studies with 1,609 patients followed up [6]. Across these studies, dexamethasone-exposed children consistently performed below preterm controls on measures of full-scale IQ, verbal IQ, performance IQ, perceptual organization, processing speed, and visual-motor integration. The magnitude of the deficit was in the range of 5–7 IQ points — a difference that, at a population level, would shift a substantial number of children from the average range into the borderline or impaired range of cognitive function.</w:t>
      </w:r>
    </w:p>
    <w:p>
      <w:pPr>
        <w:spacing w:line="480" w:lineRule="auto"/>
      </w:pPr>
      <w:r>
        <w:rPr>
          <w:rFonts w:ascii="Times New Roman" w:hAnsi="Times New Roman"/>
          <w:b w:val="0"/>
          <w:i w:val="0"/>
          <w:sz w:val="24"/>
        </w:rPr>
        <w:t>These observational data are subject to confounding by indication: infants who received dexamethasone were, by definition, sicker than those who did not, and illness severity itself is associated with worse neurodevelopmental outcomes. The observational studies attempted to adjust for gestational age, birth weight, and illness severity, but residual confounding cannot be excluded. The critical evidence gap is the absence of randomized trial data on school-age cognition: of the 32 RCTs in the early corticosteroid Cochrane review, none reported cognitive outcomes beyond 2 years.</w:t>
      </w:r>
    </w:p>
    <w:p>
      <w:pPr>
        <w:pStyle w:val="Heading2"/>
      </w:pPr>
      <w:r>
        <w:rPr>
          <w:rFonts w:ascii="Times New Roman" w:hAnsi="Times New Roman"/>
          <w:color w:val="000000"/>
        </w:rPr>
        <w:t>6.4 Behavior, Executive Function, and Academic Achievement</w:t>
      </w:r>
    </w:p>
    <w:p>
      <w:pPr>
        <w:spacing w:line="480" w:lineRule="auto"/>
      </w:pPr>
      <w:r>
        <w:rPr>
          <w:rFonts w:ascii="Times New Roman" w:hAnsi="Times New Roman"/>
          <w:b w:val="0"/>
          <w:i w:val="0"/>
          <w:sz w:val="24"/>
        </w:rPr>
        <w:t>Even less is known about outcomes beyond the traditional domains of cognition and motor function. Two studies have reported behavioral outcomes following postnatal corticosteroids:</w:t>
      </w:r>
    </w:p>
    <w:p>
      <w:pPr>
        <w:spacing w:line="480" w:lineRule="auto"/>
      </w:pPr>
      <w:r>
        <w:rPr>
          <w:rFonts w:ascii="Times New Roman" w:hAnsi="Times New Roman"/>
          <w:b w:val="0"/>
          <w:i w:val="0"/>
          <w:sz w:val="24"/>
        </w:rPr>
        <w:t>- The SToP-BPD trial found significantly lower anxiety scores in hydrocortisone-treated children at 2 years' corrected age, with no differences in other CBCL domains [22]. - The CAP trial follow-up (caffeine, not corticosteroids) demonstrated that motor benefits persisted to 11 years while cognitive differences attenuated — a pattern that suggests different neurodevelopmental domains may have different developmental trajectories following neonatal pharmacological exposures [33].</w:t>
      </w:r>
    </w:p>
    <w:p>
      <w:pPr>
        <w:spacing w:line="480" w:lineRule="auto"/>
      </w:pPr>
      <w:r>
        <w:rPr>
          <w:rFonts w:ascii="Times New Roman" w:hAnsi="Times New Roman"/>
          <w:b w:val="0"/>
          <w:i w:val="0"/>
          <w:sz w:val="24"/>
        </w:rPr>
        <w:t>No randomized trial of postnatal corticosteroids has reported data on executive function, academic achievement, social competence, or mental health outcomes in middle childhood or adolescence. Given that these are the outcomes most relevant to quality of life and functional independence, their absence from the evidence base represents a critical limitation.</w:t>
      </w:r>
    </w:p>
    <w:p>
      <w:pPr>
        <w:pStyle w:val="Heading2"/>
      </w:pPr>
      <w:r>
        <w:rPr>
          <w:rFonts w:ascii="Times New Roman" w:hAnsi="Times New Roman"/>
          <w:color w:val="000000"/>
        </w:rPr>
        <w:t>6.5 The Role of BPD as a Mediator</w:t>
      </w:r>
    </w:p>
    <w:p>
      <w:pPr>
        <w:spacing w:line="480" w:lineRule="auto"/>
      </w:pPr>
      <w:r>
        <w:rPr>
          <w:rFonts w:ascii="Times New Roman" w:hAnsi="Times New Roman"/>
          <w:b w:val="0"/>
          <w:i w:val="0"/>
          <w:sz w:val="24"/>
        </w:rPr>
        <w:t>A central but underappreciated complexity in interpreting postnatal corticosteroid neurodevelopmental outcomes is the dual role of BPD as both a treatment target and an independent risk factor for neurodevelopmental impairment. BPD is associated with a 2- to 3-fold increase in the odds of cerebral palsy, cognitive delay, and behavioral problems, independent of gestational age and other perinatal factors [34]. Corticosteroids, by reducing BPD, may confer indirect neurodevelopmental benefit through improved pulmonary health — reduced hypoxia, better nutrition, fewer rehospitalizations — that partially or fully offsets their direct neurotoxic effects.</w:t>
      </w:r>
    </w:p>
    <w:p>
      <w:pPr>
        <w:spacing w:line="480" w:lineRule="auto"/>
      </w:pPr>
      <w:r>
        <w:rPr>
          <w:rFonts w:ascii="Times New Roman" w:hAnsi="Times New Roman"/>
          <w:b w:val="0"/>
          <w:i w:val="0"/>
          <w:sz w:val="24"/>
        </w:rPr>
        <w:t>This model — direct neurotoxicity (harm) versus indirect neuroprotection through BPD reduction (benefit) — implies that the net neurodevelopmental effect of postnatal corticosteroids may depend on the magnitude of BPD risk reduction, which in turn depends on the population's baseline BPD risk. An infant at 80% risk of severe BPD may experience a net neurodevelopmental benefit from dexamethasone, even accounting for the direct CP risk, because the indirect benefit through BPD prevention is large. An infant at 20% risk of severe BPD would be expected to experience net harm, because the direct CP risk is fixed while the indirect benefit is small.</w:t>
      </w:r>
    </w:p>
    <w:p>
      <w:pPr>
        <w:spacing w:line="480" w:lineRule="auto"/>
      </w:pPr>
      <w:r>
        <w:rPr>
          <w:rFonts w:ascii="Times New Roman" w:hAnsi="Times New Roman"/>
          <w:b w:val="0"/>
          <w:i w:val="0"/>
          <w:sz w:val="24"/>
        </w:rPr>
        <w:t>This risk-dependent model is conceptually coherent and clinically intuitive, but it has not been empirically validated. No trial has stratified enrollment by baseline BPD risk and demonstrated that the neurodevelopmental effect of corticosteroids varies accordingly. The NICHD NRN hydrocortisone secondary analysis [26] tested this hypothesis and found no significant interaction — but that trial's null primary result means it had limited power to detect treatment effect heterogeneity. (Section 3.4 discusses the related concept that cumulative dose — independent of BPD risk — may modulate neurodevelopmental risk; the two mechanisms are complementary and likely additive.)</w:t>
      </w:r>
    </w:p>
    <w:p>
      <w:pPr>
        <w:pStyle w:val="Heading1"/>
      </w:pPr>
      <w:r>
        <w:rPr>
          <w:rFonts w:ascii="Times New Roman" w:hAnsi="Times New Roman"/>
          <w:color w:val="000000"/>
        </w:rPr>
        <w:t>7. Clinical Decision Framework</w:t>
      </w:r>
    </w:p>
    <w:p>
      <w:pPr>
        <w:pStyle w:val="Heading2"/>
      </w:pPr>
      <w:r>
        <w:rPr>
          <w:rFonts w:ascii="Times New Roman" w:hAnsi="Times New Roman"/>
          <w:color w:val="000000"/>
        </w:rPr>
        <w:t>7.1 Current Guideline Recommendations</w:t>
      </w:r>
    </w:p>
    <w:p>
      <w:pPr>
        <w:spacing w:line="480" w:lineRule="auto"/>
      </w:pPr>
      <w:r>
        <w:rPr>
          <w:rFonts w:ascii="Times New Roman" w:hAnsi="Times New Roman"/>
          <w:b w:val="0"/>
          <w:i w:val="0"/>
          <w:sz w:val="24"/>
        </w:rPr>
        <w:t>The 2025 European RDS Consensus Guidelines recommend [35]:</w:t>
      </w:r>
    </w:p>
    <w:p>
      <w:pPr>
        <w:spacing w:line="480" w:lineRule="auto"/>
      </w:pPr>
      <w:r>
        <w:rPr>
          <w:rFonts w:ascii="Times New Roman" w:hAnsi="Times New Roman"/>
          <w:b w:val="0"/>
          <w:i w:val="0"/>
          <w:sz w:val="24"/>
        </w:rPr>
        <w:t>- Avoid routine early (&lt;1 week) dexamethasone (Grade A2 recommendation). - Consider low-dose dexamethasone after 1–2 weeks of mechanical ventilation in infants at high risk (&gt;60%) of severe BPD (Grade A2). - Hydrocortisone is an alternative to dexamethasone when postnatal corticosteroids are deemed necessary, though its efficacy for BPD is less well established. - Inhaled corticosteroids are not recommended for BPD prevention outside of research settings.</w:t>
      </w:r>
    </w:p>
    <w:p>
      <w:pPr>
        <w:spacing w:line="480" w:lineRule="auto"/>
      </w:pPr>
      <w:r>
        <w:rPr>
          <w:rFonts w:ascii="Times New Roman" w:hAnsi="Times New Roman"/>
          <w:b w:val="0"/>
          <w:i w:val="0"/>
          <w:sz w:val="24"/>
        </w:rPr>
        <w:t>These recommendations are consistent with the 2021 Cochrane evidence and reflect the pragmatic consensus among European neonatologists: postnatal corticosteroids have a role, but that role is narrow — restricted to infants who cannot be weaned from mechanical ventilation, initiated after the first week, at the lowest effective dose, with dexamethasone reserved for the most refractory cases.</w:t>
      </w:r>
    </w:p>
    <w:p>
      <w:pPr>
        <w:pStyle w:val="Heading2"/>
      </w:pPr>
      <w:r>
        <w:rPr>
          <w:rFonts w:ascii="Times New Roman" w:hAnsi="Times New Roman"/>
          <w:color w:val="000000"/>
        </w:rPr>
        <w:t>7.2 A Risk-Stratified Approach</w:t>
      </w:r>
    </w:p>
    <w:p>
      <w:pPr>
        <w:spacing w:line="480" w:lineRule="auto"/>
      </w:pPr>
      <w:r>
        <w:rPr>
          <w:rFonts w:ascii="Times New Roman" w:hAnsi="Times New Roman"/>
          <w:b w:val="0"/>
          <w:i w:val="0"/>
          <w:sz w:val="24"/>
        </w:rPr>
        <w:t>The evidence reviewed in this paper supports a stratified clinical approach, organized by postnatal age and BPD risk:</w:t>
      </w:r>
    </w:p>
    <w:tbl>
      <w:tblPr>
        <w:tblStyle w:val="TableGrid"/>
        <w:tblW w:type="auto" w:w="0"/>
        <w:tblLook w:firstColumn="1" w:firstRow="1" w:lastColumn="0" w:lastRow="0" w:noHBand="0" w:noVBand="1" w:val="04A0"/>
      </w:tblPr>
      <w:tblGrid>
        <w:gridCol w:w="2878"/>
        <w:gridCol w:w="2878"/>
        <w:gridCol w:w="2878"/>
      </w:tblGrid>
      <w:tr>
        <w:tc>
          <w:tcPr>
            <w:tcW w:type="dxa" w:w="2878"/>
            <w:shd w:fill="D9E2F3" w:val="clear"/>
          </w:tcPr>
          <w:p/>
          <w:p>
            <w:r>
              <w:rPr>
                <w:rFonts w:ascii="Times New Roman" w:hAnsi="Times New Roman"/>
                <w:i w:val="0"/>
                <w:sz w:val="20"/>
              </w:rPr>
              <w:t>Clinical Scenario</w:t>
            </w:r>
          </w:p>
        </w:tc>
        <w:tc>
          <w:tcPr>
            <w:tcW w:type="dxa" w:w="2878"/>
            <w:shd w:fill="D9E2F3" w:val="clear"/>
          </w:tcPr>
          <w:p/>
          <w:p>
            <w:r>
              <w:rPr>
                <w:rFonts w:ascii="Times New Roman" w:hAnsi="Times New Roman"/>
                <w:i w:val="0"/>
                <w:sz w:val="20"/>
              </w:rPr>
              <w:t>Recommendation</w:t>
            </w:r>
          </w:p>
        </w:tc>
        <w:tc>
          <w:tcPr>
            <w:tcW w:type="dxa" w:w="2878"/>
            <w:shd w:fill="D9E2F3" w:val="clear"/>
          </w:tcPr>
          <w:p/>
          <w:p>
            <w:r>
              <w:rPr>
                <w:rFonts w:ascii="Times New Roman" w:hAnsi="Times New Roman"/>
                <w:i w:val="0"/>
                <w:sz w:val="20"/>
              </w:rPr>
              <w:t>Evidence Basis</w:t>
            </w:r>
          </w:p>
        </w:tc>
      </w:tr>
      <w:tr>
        <w:tc>
          <w:tcPr>
            <w:tcW w:type="dxa" w:w="2878"/>
          </w:tcPr>
          <w:p/>
          <w:p>
            <w:r>
              <w:rPr>
                <w:rFonts w:ascii="Times New Roman" w:hAnsi="Times New Roman"/>
                <w:b/>
                <w:sz w:val="20"/>
              </w:rPr>
              <w:t>First week of life</w:t>
            </w:r>
          </w:p>
        </w:tc>
        <w:tc>
          <w:tcPr>
            <w:tcW w:type="dxa" w:w="2878"/>
          </w:tcPr>
          <w:p/>
          <w:p>
            <w:r>
              <w:rPr>
                <w:rFonts w:ascii="Times New Roman" w:hAnsi="Times New Roman"/>
                <w:i w:val="0"/>
                <w:sz w:val="20"/>
              </w:rPr>
              <w:t>Avoid postnatal corticosteroids unless life-threatening</w:t>
            </w:r>
          </w:p>
        </w:tc>
        <w:tc>
          <w:tcPr>
            <w:tcW w:type="dxa" w:w="2878"/>
          </w:tcPr>
          <w:p/>
          <w:p>
            <w:r>
              <w:rPr>
                <w:rFonts w:ascii="Times New Roman" w:hAnsi="Times New Roman"/>
                <w:i w:val="0"/>
                <w:sz w:val="20"/>
              </w:rPr>
              <w:t>Cochrane 2021 (early): CP RR 1.42, NNH 20 [7]</w:t>
            </w:r>
          </w:p>
        </w:tc>
      </w:tr>
      <w:tr>
        <w:tc>
          <w:tcPr>
            <w:tcW w:type="dxa" w:w="2878"/>
            <w:shd w:fill="F2F2F2" w:val="clear"/>
          </w:tcPr>
          <w:p/>
          <w:p>
            <w:r>
              <w:rPr>
                <w:rFonts w:ascii="Times New Roman" w:hAnsi="Times New Roman"/>
                <w:b/>
                <w:sz w:val="20"/>
              </w:rPr>
              <w:t>Week 2–3, high BPD risk (&gt;60%), ventilator-dependent</w:t>
            </w:r>
          </w:p>
        </w:tc>
        <w:tc>
          <w:tcPr>
            <w:tcW w:type="dxa" w:w="2878"/>
            <w:shd w:fill="F2F2F2" w:val="clear"/>
          </w:tcPr>
          <w:p/>
          <w:p>
            <w:r>
              <w:rPr>
                <w:rFonts w:ascii="Times New Roman" w:hAnsi="Times New Roman"/>
                <w:i w:val="0"/>
                <w:sz w:val="20"/>
              </w:rPr>
              <w:t>Consider low-dose hydrocortisone or dexamethasone</w:t>
            </w:r>
          </w:p>
        </w:tc>
        <w:tc>
          <w:tcPr>
            <w:tcW w:type="dxa" w:w="2878"/>
            <w:shd w:fill="F2F2F2" w:val="clear"/>
          </w:tcPr>
          <w:p/>
          <w:p>
            <w:r>
              <w:rPr>
                <w:rFonts w:ascii="Times New Roman" w:hAnsi="Times New Roman"/>
                <w:i w:val="0"/>
                <w:sz w:val="20"/>
              </w:rPr>
              <w:t>Cochrane 2021 (late): mortality reduction, CP not significantly increased [13]; PREMILOC: HC benefit at 24–25wk [18]; SToP-BPD: HC safe but less effective [21]</w:t>
            </w:r>
          </w:p>
        </w:tc>
      </w:tr>
      <w:tr>
        <w:tc>
          <w:tcPr>
            <w:tcW w:type="dxa" w:w="2878"/>
          </w:tcPr>
          <w:p/>
          <w:p>
            <w:r>
              <w:rPr>
                <w:rFonts w:ascii="Times New Roman" w:hAnsi="Times New Roman"/>
                <w:b/>
                <w:sz w:val="20"/>
              </w:rPr>
              <w:t>Week 2–3, moderate BPD risk (30–60%)</w:t>
            </w:r>
          </w:p>
        </w:tc>
        <w:tc>
          <w:tcPr>
            <w:tcW w:type="dxa" w:w="2878"/>
          </w:tcPr>
          <w:p/>
          <w:p>
            <w:r>
              <w:rPr>
                <w:rFonts w:ascii="Times New Roman" w:hAnsi="Times New Roman"/>
                <w:i w:val="0"/>
                <w:sz w:val="20"/>
              </w:rPr>
              <w:t>Prefer hydrocortisone over dexamethasone if treatment necessary</w:t>
            </w:r>
          </w:p>
        </w:tc>
        <w:tc>
          <w:tcPr>
            <w:tcW w:type="dxa" w:w="2878"/>
          </w:tcPr>
          <w:p/>
          <w:p>
            <w:r>
              <w:rPr>
                <w:rFonts w:ascii="Times New Roman" w:hAnsi="Times New Roman"/>
                <w:i w:val="0"/>
                <w:sz w:val="20"/>
              </w:rPr>
              <w:t>Indirect safety comparison across trials; lower CP signal with HC</w:t>
            </w:r>
          </w:p>
        </w:tc>
      </w:tr>
      <w:tr>
        <w:tc>
          <w:tcPr>
            <w:tcW w:type="dxa" w:w="2878"/>
            <w:shd w:fill="F2F2F2" w:val="clear"/>
          </w:tcPr>
          <w:p/>
          <w:p>
            <w:r>
              <w:rPr>
                <w:rFonts w:ascii="Times New Roman" w:hAnsi="Times New Roman"/>
                <w:b/>
                <w:sz w:val="20"/>
              </w:rPr>
              <w:t>Week 4+, refractory respiratory failure</w:t>
            </w:r>
          </w:p>
        </w:tc>
        <w:tc>
          <w:tcPr>
            <w:tcW w:type="dxa" w:w="2878"/>
            <w:shd w:fill="F2F2F2" w:val="clear"/>
          </w:tcPr>
          <w:p/>
          <w:p>
            <w:r>
              <w:rPr>
                <w:rFonts w:ascii="Times New Roman" w:hAnsi="Times New Roman"/>
                <w:i w:val="0"/>
                <w:sz w:val="20"/>
              </w:rPr>
              <w:t>Dexamethasone may be preferred given greater efficacy</w:t>
            </w:r>
          </w:p>
        </w:tc>
        <w:tc>
          <w:tcPr>
            <w:tcW w:type="dxa" w:w="2878"/>
            <w:shd w:fill="F2F2F2" w:val="clear"/>
          </w:tcPr>
          <w:p/>
          <w:p>
            <w:r>
              <w:rPr>
                <w:rFonts w:ascii="Times New Roman" w:hAnsi="Times New Roman"/>
                <w:i w:val="0"/>
                <w:sz w:val="20"/>
              </w:rPr>
              <w:t>Clinical consensus; limited trial evidence for this specific scenario</w:t>
            </w:r>
          </w:p>
        </w:tc>
      </w:tr>
      <w:tr>
        <w:tc>
          <w:tcPr>
            <w:tcW w:type="dxa" w:w="2878"/>
          </w:tcPr>
          <w:p/>
          <w:p>
            <w:r>
              <w:rPr>
                <w:rFonts w:ascii="Times New Roman" w:hAnsi="Times New Roman"/>
                <w:b/>
                <w:sz w:val="20"/>
              </w:rPr>
              <w:t>Inhaled budesonide</w:t>
            </w:r>
          </w:p>
        </w:tc>
        <w:tc>
          <w:tcPr>
            <w:tcW w:type="dxa" w:w="2878"/>
          </w:tcPr>
          <w:p/>
          <w:p>
            <w:r>
              <w:rPr>
                <w:rFonts w:ascii="Times New Roman" w:hAnsi="Times New Roman"/>
                <w:i w:val="0"/>
                <w:sz w:val="20"/>
              </w:rPr>
              <w:t>Not recommended outside research</w:t>
            </w:r>
          </w:p>
        </w:tc>
        <w:tc>
          <w:tcPr>
            <w:tcW w:type="dxa" w:w="2878"/>
          </w:tcPr>
          <w:p/>
          <w:p>
            <w:r>
              <w:rPr>
                <w:rFonts w:ascii="Times New Roman" w:hAnsi="Times New Roman"/>
                <w:i w:val="0"/>
                <w:sz w:val="20"/>
              </w:rPr>
              <w:t>NEUROSIS: mortality signal unresolved [30]</w:t>
            </w:r>
          </w:p>
        </w:tc>
      </w:tr>
    </w:tbl>
    <w:p>
      <w:pPr>
        <w:spacing w:line="480" w:lineRule="auto"/>
      </w:pPr>
      <w:r>
        <w:rPr>
          <w:rFonts w:ascii="Times New Roman" w:hAnsi="Times New Roman"/>
          <w:b w:val="0"/>
          <w:i w:val="0"/>
          <w:sz w:val="24"/>
        </w:rPr>
      </w:r>
    </w:p>
    <w:p>
      <w:pPr>
        <w:pStyle w:val="Heading2"/>
      </w:pPr>
      <w:r>
        <w:rPr>
          <w:rFonts w:ascii="Times New Roman" w:hAnsi="Times New Roman"/>
          <w:color w:val="000000"/>
        </w:rPr>
        <w:t>7.3 Communication with Families</w:t>
      </w:r>
    </w:p>
    <w:p>
      <w:pPr>
        <w:spacing w:line="480" w:lineRule="auto"/>
      </w:pPr>
      <w:r>
        <w:rPr>
          <w:rFonts w:ascii="Times New Roman" w:hAnsi="Times New Roman"/>
          <w:b w:val="0"/>
          <w:i w:val="0"/>
          <w:sz w:val="24"/>
        </w:rPr>
        <w:t>The postnatal corticosteroid decision is one for which shared decision-making is not merely desirable but ethically mandatory. The evidence base juxtaposes a tangible short-term pulmonary benefit against an uncertain long-term neurological risk, and the relative importance assigned to these outcomes varies among families.</w:t>
      </w:r>
    </w:p>
    <w:p>
      <w:pPr>
        <w:spacing w:line="480" w:lineRule="auto"/>
      </w:pPr>
      <w:r>
        <w:rPr>
          <w:rFonts w:ascii="Times New Roman" w:hAnsi="Times New Roman"/>
          <w:b w:val="0"/>
          <w:i w:val="0"/>
          <w:sz w:val="24"/>
        </w:rPr>
        <w:t>A framework for communicating the evidence to parents should include:</w:t>
      </w:r>
    </w:p>
    <w:p>
      <w:pPr>
        <w:spacing w:line="480" w:lineRule="auto"/>
      </w:pPr>
      <w:r>
        <w:rPr>
          <w:rFonts w:ascii="Times New Roman" w:hAnsi="Times New Roman"/>
          <w:b w:val="0"/>
          <w:i w:val="0"/>
          <w:sz w:val="24"/>
        </w:rPr>
        <w:t>1. Numerical framing: "For every 10 babies treated with late dexamethasone, approximately one fewer develops severe chronic lung disease. The risk of cerebral palsy — about 15 in 100 untreated babies — may be slightly higher in treated babies, but the evidence is not conclusive."</w:t>
      </w:r>
    </w:p>
    <w:p>
      <w:pPr>
        <w:spacing w:line="480" w:lineRule="auto"/>
      </w:pPr>
      <w:r>
        <w:rPr>
          <w:rFonts w:ascii="Times New Roman" w:hAnsi="Times New Roman"/>
          <w:b w:val="0"/>
          <w:i w:val="0"/>
          <w:sz w:val="24"/>
        </w:rPr>
        <w:t>2. Acknowledgment of uncertainty: "The studies we have follow children to age 2. We do not have good studies that followed children to school age to assess learning, behavior, or intelligence. This is a gap in our knowledge that no amount of statistical analysis can fill."</w:t>
      </w:r>
    </w:p>
    <w:p>
      <w:pPr>
        <w:spacing w:line="480" w:lineRule="auto"/>
      </w:pPr>
      <w:r>
        <w:rPr>
          <w:rFonts w:ascii="Times New Roman" w:hAnsi="Times New Roman"/>
          <w:b w:val="0"/>
          <w:i w:val="0"/>
          <w:sz w:val="24"/>
        </w:rPr>
        <w:t>3. Individualization: "Whether this treatment is right for your baby depends on how high their risk of severe lung disease is, and on what matters most to your family."</w:t>
      </w:r>
    </w:p>
    <w:p>
      <w:pPr>
        <w:spacing w:line="480" w:lineRule="auto"/>
      </w:pPr>
      <w:r>
        <w:rPr>
          <w:rFonts w:ascii="Times New Roman" w:hAnsi="Times New Roman"/>
          <w:b w:val="0"/>
          <w:i w:val="0"/>
          <w:sz w:val="24"/>
        </w:rPr>
        <w:t>The goal is not to persuade parents toward or away from treatment, but to equip them with the information — including its limitations — that they need to participate meaningfully in the decision.</w:t>
      </w:r>
    </w:p>
    <w:p>
      <w:pPr>
        <w:pStyle w:val="Heading1"/>
      </w:pPr>
      <w:r>
        <w:rPr>
          <w:rFonts w:ascii="Times New Roman" w:hAnsi="Times New Roman"/>
          <w:color w:val="000000"/>
        </w:rPr>
        <w:t>8. Knowledge Gaps and Future Directions</w:t>
      </w:r>
    </w:p>
    <w:p>
      <w:pPr>
        <w:pStyle w:val="Heading2"/>
      </w:pPr>
      <w:r>
        <w:rPr>
          <w:rFonts w:ascii="Times New Roman" w:hAnsi="Times New Roman"/>
          <w:color w:val="000000"/>
        </w:rPr>
        <w:t>8.1 The Follow-up Gap</w:t>
      </w:r>
    </w:p>
    <w:p>
      <w:pPr>
        <w:spacing w:line="480" w:lineRule="auto"/>
      </w:pPr>
      <w:r>
        <w:rPr>
          <w:rFonts w:ascii="Times New Roman" w:hAnsi="Times New Roman"/>
          <w:b w:val="0"/>
          <w:i w:val="0"/>
          <w:sz w:val="24"/>
        </w:rPr>
        <w:t>The single most critical limitation of the postnatal corticosteroid evidence base is the temporal truncation of follow-up. Of the 55 RCTs included in the early and late Cochrane reviews, the longest neurodevelopmental follow-up reported was 2 years. No randomized trial has assessed cognitive, behavioral, academic, or pulmonary outcomes at school age or beyond. This gap is not attributable to feasibility — the CAP trial (caffeine) achieved 82% follow-up at 5 years and reported outcomes at 11 years [33] — but to a failure of research prioritization.</w:t>
      </w:r>
    </w:p>
    <w:p>
      <w:pPr>
        <w:pStyle w:val="Heading2"/>
      </w:pPr>
      <w:r>
        <w:rPr>
          <w:rFonts w:ascii="Times New Roman" w:hAnsi="Times New Roman"/>
          <w:color w:val="000000"/>
        </w:rPr>
        <w:t>8.2 The Dexamethasone–Hydrocortisone Comparison</w:t>
      </w:r>
    </w:p>
    <w:p>
      <w:pPr>
        <w:spacing w:line="480" w:lineRule="auto"/>
      </w:pPr>
      <w:r>
        <w:rPr>
          <w:rFonts w:ascii="Times New Roman" w:hAnsi="Times New Roman"/>
          <w:b w:val="0"/>
          <w:i w:val="0"/>
          <w:sz w:val="24"/>
        </w:rPr>
        <w:t>The absence of a head-to-head trial comparing dexamethasone and hydrocortisone for long-term neurodevelopmental outcomes is a conspicuous evidence gap. The Cochrane subgroup analyses provide indirect comparisons that are consistent with a safety advantage for hydrocortisone, but these analyses are confounded by differences in trial populations, dosing regimens, and co-interventions. A pragmatic, adequately powered RCT with school-age neurodevelopment as the primary outcome would resolve a question that has been debated for two decades.</w:t>
      </w:r>
    </w:p>
    <w:p>
      <w:pPr>
        <w:pStyle w:val="Heading2"/>
      </w:pPr>
      <w:r>
        <w:rPr>
          <w:rFonts w:ascii="Times New Roman" w:hAnsi="Times New Roman"/>
          <w:color w:val="000000"/>
        </w:rPr>
        <w:t>8.3 Endpoint Selection</w:t>
      </w:r>
    </w:p>
    <w:p>
      <w:pPr>
        <w:spacing w:line="480" w:lineRule="auto"/>
      </w:pPr>
      <w:r>
        <w:rPr>
          <w:rFonts w:ascii="Times New Roman" w:hAnsi="Times New Roman"/>
          <w:b w:val="0"/>
          <w:i w:val="0"/>
          <w:sz w:val="24"/>
        </w:rPr>
        <w:t>The PREMILOC 2024 analysis demonstrating that BPD at 40 weeks better predicts 2-year NDI than BPD at 36 weeks [19] has implications beyond that single trial. If the 40-week endpoint is a superior surrogate for neurodevelopmental outcomes, future trials should adopt it as the primary respiratory endpoint. The current standard — BPD at 36 weeks' PMA — may systematically misclassify infants whose pulmonary status at 36 weeks does not accurately reflect their long-term respiratory or neurodevelopmental trajectory.</w:t>
      </w:r>
    </w:p>
    <w:p>
      <w:pPr>
        <w:pStyle w:val="Heading2"/>
      </w:pPr>
      <w:r>
        <w:rPr>
          <w:rFonts w:ascii="Times New Roman" w:hAnsi="Times New Roman"/>
          <w:color w:val="000000"/>
        </w:rPr>
        <w:t>8.4 The Individualized Risk-Benefit Question</w:t>
      </w:r>
    </w:p>
    <w:p>
      <w:pPr>
        <w:spacing w:line="480" w:lineRule="auto"/>
      </w:pPr>
      <w:r>
        <w:rPr>
          <w:rFonts w:ascii="Times New Roman" w:hAnsi="Times New Roman"/>
          <w:b w:val="0"/>
          <w:i w:val="0"/>
          <w:sz w:val="24"/>
        </w:rPr>
        <w:t>The hypothesis that the net neurodevelopmental effect of postnatal corticosteroids varies with baseline BPD risk — beneficial in high-risk infants, harmful in low-risk infants — is clinically plausible but empirically unconfirmed. A trial that stratifies enrollment by predicted BPD risk and assesses neurodevelopmental outcomes in each stratum would address this question directly. Such a trial would require a validated BPD risk prediction model (the NICHD BPD Outcome Estimator is one candidate) and a sample size large enough to detect interaction effects — likely in excess of 1,000 infants.</w:t>
      </w:r>
    </w:p>
    <w:p>
      <w:pPr>
        <w:pStyle w:val="Heading2"/>
      </w:pPr>
      <w:r>
        <w:rPr>
          <w:rFonts w:ascii="Times New Roman" w:hAnsi="Times New Roman"/>
          <w:color w:val="000000"/>
        </w:rPr>
        <w:t>8.5 Adult Outcomes</w:t>
      </w:r>
    </w:p>
    <w:p>
      <w:pPr>
        <w:spacing w:line="480" w:lineRule="auto"/>
      </w:pPr>
      <w:r>
        <w:rPr>
          <w:rFonts w:ascii="Times New Roman" w:hAnsi="Times New Roman"/>
          <w:b w:val="0"/>
          <w:i w:val="0"/>
          <w:sz w:val="24"/>
        </w:rPr>
        <w:t>The first cohorts of preterm infants who received postnatal dexamethasone in the 1980s and 1990s are now in their fourth and fifth decades of life. Their respiratory, cardiovascular, metabolic, and cognitive status at midlife is unknown. Given the DOHaD (Developmental Origins of Health and Disease) framework — which posits that early-life exposures program lifelong health trajectories — the absence of adult follow-up data represents a fundamental gap. That early-life exposures to preterm birth permanently alter lung function trajectories is well documented [2]; whether specific NICU corticosteroid regimens modulate these trajectories in adulthood is unknown. These cohorts exist and are identifiable through neonatal follow-up databases; what is missing is the commitment and funding to re-contact and assess them.</w:t>
      </w:r>
    </w:p>
    <w:p>
      <w:pPr>
        <w:pStyle w:val="Heading1"/>
      </w:pPr>
      <w:r>
        <w:rPr>
          <w:rFonts w:ascii="Times New Roman" w:hAnsi="Times New Roman"/>
          <w:color w:val="000000"/>
        </w:rPr>
        <w:t>9. Conclusions</w:t>
      </w:r>
    </w:p>
    <w:p>
      <w:pPr>
        <w:spacing w:line="480" w:lineRule="auto"/>
      </w:pPr>
      <w:r>
        <w:rPr>
          <w:rFonts w:ascii="Times New Roman" w:hAnsi="Times New Roman"/>
          <w:b w:val="0"/>
          <w:i w:val="0"/>
          <w:sz w:val="24"/>
        </w:rPr>
        <w:t>The evidence base for postnatal corticosteroids in preterm infants with NRDS is simultaneously one of the most mature and one of the most incomplete in neonatal medicine. Four decades of randomized trial data have precisely characterized the short-term risk-benefit profile: early dexamethasone reduces BPD (NNT ~10) and increases cerebral palsy (NNH ~20); late administration, particularly of hydrocortisone, preserves much of the pulmonary benefit with a substantially attenuated neurological risk. This evidence, synthesized with high GRADE certainty in the Cochrane reviews, provides a robust foundation for clinical decision-making in the NICU.</w:t>
      </w:r>
    </w:p>
    <w:p>
      <w:pPr>
        <w:spacing w:line="480" w:lineRule="auto"/>
      </w:pPr>
      <w:r>
        <w:rPr>
          <w:rFonts w:ascii="Times New Roman" w:hAnsi="Times New Roman"/>
          <w:b w:val="0"/>
          <w:i w:val="0"/>
          <w:sz w:val="24"/>
        </w:rPr>
        <w:t>Beyond the NICU discharge, the evidence base thins to near-invisibility. The neurodevelopmental outcomes that matter most to children and families — school-age cognition, executive function, academic achievement, behavior, quality of life, and adult health status — have not been measured in a single randomized trial of postnatal corticosteroids. The follow-up gap is not a methodological quirk; it is the central failure of the research enterprise in this field. We know with high certainty what postnatal corticosteroids do to the preterm lung and the 2-year-old brain. We do not know what they do to the 8-year-old child, the 16-year-old adolescent, or the 40-year-old adult.</w:t>
      </w:r>
    </w:p>
    <w:p>
      <w:pPr>
        <w:spacing w:line="480" w:lineRule="auto"/>
      </w:pPr>
      <w:r>
        <w:rPr>
          <w:rFonts w:ascii="Times New Roman" w:hAnsi="Times New Roman"/>
          <w:b w:val="0"/>
          <w:i w:val="0"/>
          <w:sz w:val="24"/>
        </w:rPr>
        <w:t>Until that gap is closed — through sustained investment in longitudinal follow-up, pragmatic head-to-head trials, and the assembly of existing cohorts for adult assessment — the decisions made at the bedside of a ventilator-dependent preterm infant in the second week of life will continue to be made under a degree of uncertainty that four decades of research have described but not dispelled.</w:t>
      </w:r>
    </w:p>
    <w:p>
      <w:r>
        <w:br w:type="page"/>
      </w:r>
    </w:p>
    <w:p>
      <w:pPr>
        <w:pStyle w:val="Heading1"/>
      </w:pPr>
      <w:r>
        <w:rPr>
          <w:rFonts w:ascii="Times New Roman" w:hAnsi="Times New Roman"/>
          <w:color w:val="000000"/>
        </w:rPr>
        <w:t>References</w:t>
      </w:r>
    </w:p>
    <w:p>
      <w:pPr>
        <w:spacing w:line="276" w:lineRule="auto"/>
      </w:pPr>
      <w:r>
        <w:rPr>
          <w:rFonts w:ascii="Times New Roman" w:hAnsi="Times New Roman"/>
          <w:b w:val="0"/>
          <w:i w:val="0"/>
          <w:sz w:val="18"/>
        </w:rPr>
        <w:t>[1] Stoll BJ, Hansen NI, Bell EF, et al. Trends in care practices, morbidity, and mortality of extremely preterm neonates, 1993–2012. *JAMA* 2015;314:1039–51.</w:t>
      </w:r>
    </w:p>
    <w:p>
      <w:pPr>
        <w:spacing w:line="276" w:lineRule="auto"/>
      </w:pPr>
      <w:r>
        <w:rPr>
          <w:rFonts w:ascii="Times New Roman" w:hAnsi="Times New Roman"/>
          <w:b w:val="0"/>
          <w:i w:val="0"/>
          <w:sz w:val="18"/>
        </w:rPr>
        <w:t>[2] Gibson AM, Reddington C, MacBean V, et al. Lung function in adult survivors of very preterm birth. *Thorax* 2015;70:639–43.</w:t>
      </w:r>
    </w:p>
    <w:p>
      <w:pPr>
        <w:spacing w:line="276" w:lineRule="auto"/>
      </w:pPr>
      <w:r>
        <w:rPr>
          <w:rFonts w:ascii="Times New Roman" w:hAnsi="Times New Roman"/>
          <w:b w:val="0"/>
          <w:i w:val="0"/>
          <w:sz w:val="18"/>
        </w:rPr>
        <w:t>[3] Northway WH Jr, Rosan RC, Porter DY. Pulmonary disease following respirator therapy of hyaline-membrane disease. Bronchopulmonary dysplasia. *N Engl J Med* 1967;276:357–68.</w:t>
      </w:r>
    </w:p>
    <w:p>
      <w:pPr>
        <w:spacing w:line="276" w:lineRule="auto"/>
      </w:pPr>
      <w:r>
        <w:rPr>
          <w:rFonts w:ascii="Times New Roman" w:hAnsi="Times New Roman"/>
          <w:b w:val="0"/>
          <w:i w:val="0"/>
          <w:sz w:val="18"/>
        </w:rPr>
        <w:t>[4] Cummings JJ, D'Eugenio DB, Gross SJ. A controlled trial of dexamethasone in preterm infants at high risk for bronchopulmonary dysplasia. *N Engl J Med* 1989;320:1505–10.</w:t>
      </w:r>
    </w:p>
    <w:p>
      <w:pPr>
        <w:spacing w:line="276" w:lineRule="auto"/>
      </w:pPr>
      <w:r>
        <w:rPr>
          <w:rFonts w:ascii="Times New Roman" w:hAnsi="Times New Roman"/>
          <w:b w:val="0"/>
          <w:i w:val="0"/>
          <w:sz w:val="18"/>
        </w:rPr>
        <w:t>[5] Yoder BA, Harrison MC, Clark RH. Time-related changes in steroid use and bronchopulmonary dysplasia in very low birth weight infants. *Pediatrics* 2009;124:673–9.</w:t>
      </w:r>
    </w:p>
    <w:p>
      <w:pPr>
        <w:spacing w:line="276" w:lineRule="auto"/>
      </w:pPr>
      <w:r>
        <w:rPr>
          <w:rFonts w:ascii="Times New Roman" w:hAnsi="Times New Roman"/>
          <w:b w:val="0"/>
          <w:i w:val="0"/>
          <w:sz w:val="18"/>
        </w:rPr>
        <w:t>[6] Jenkinson A, O'Connell O, Ryan CA, et al. Systematic review of the long-term effects of postnatal corticosteroids. *J Perinat Med* 2023;51:951–60.</w:t>
      </w:r>
    </w:p>
    <w:p>
      <w:pPr>
        <w:spacing w:line="276" w:lineRule="auto"/>
      </w:pPr>
      <w:r>
        <w:rPr>
          <w:rFonts w:ascii="Times New Roman" w:hAnsi="Times New Roman"/>
          <w:b w:val="0"/>
          <w:i w:val="0"/>
          <w:sz w:val="18"/>
        </w:rPr>
        <w:t>[7] Doyle LW, Cheong JL, Hay S, et al. Early (&lt;7 days) systemic postnatal corticosteroids for prevention of bronchopulmonary dysplasia in preterm infants. *Cochrane Database Syst Rev* 2021;(10):CD001146.</w:t>
      </w:r>
    </w:p>
    <w:p>
      <w:pPr>
        <w:spacing w:line="276" w:lineRule="auto"/>
      </w:pPr>
      <w:r>
        <w:rPr>
          <w:rFonts w:ascii="Times New Roman" w:hAnsi="Times New Roman"/>
          <w:b w:val="0"/>
          <w:i w:val="0"/>
          <w:sz w:val="18"/>
        </w:rPr>
        <w:t>[8] McEwen BS. Glucocorticoids, depression, and mood disorders: structural remodeling in the brain. *Metabolism* 2005;54(5 Suppl 1):20–3.</w:t>
      </w:r>
    </w:p>
    <w:p>
      <w:pPr>
        <w:spacing w:line="276" w:lineRule="auto"/>
      </w:pPr>
      <w:r>
        <w:rPr>
          <w:rFonts w:ascii="Times New Roman" w:hAnsi="Times New Roman"/>
          <w:b w:val="0"/>
          <w:i w:val="0"/>
          <w:sz w:val="18"/>
        </w:rPr>
        <w:t>[9] Uno H, Lohmiller L, Thieme C, et al. Brain damage induced by prenatal exposure to dexamethasone in fetal rhesus macaques. I. Hippocampus. *Brain Res Dev Brain Res* 1990;53:157–67.</w:t>
      </w:r>
    </w:p>
    <w:p>
      <w:pPr>
        <w:spacing w:line="276" w:lineRule="auto"/>
      </w:pPr>
      <w:r>
        <w:rPr>
          <w:rFonts w:ascii="Times New Roman" w:hAnsi="Times New Roman"/>
          <w:b w:val="0"/>
          <w:i w:val="0"/>
          <w:sz w:val="18"/>
        </w:rPr>
        <w:t>[10] American Academy of Pediatrics Committee on Fetus and Newborn. Postnatal corticosteroids to treat or prevent chronic lung disease in preterm infants. *Pediatrics* 2002;109:330–8.</w:t>
      </w:r>
    </w:p>
    <w:p>
      <w:pPr>
        <w:spacing w:line="276" w:lineRule="auto"/>
      </w:pPr>
      <w:r>
        <w:rPr>
          <w:rFonts w:ascii="Times New Roman" w:hAnsi="Times New Roman"/>
          <w:b w:val="0"/>
          <w:i w:val="0"/>
          <w:sz w:val="18"/>
        </w:rPr>
        <w:t>[11] Cheong JLY, Anderson P, Roberts G, et al. Postnatal corticosteroids and neurodevelopmental outcomes in extremely low-birth-weight or extremely preterm infants. *JAMA Pediatr* 2014;168:828–35.</w:t>
      </w:r>
    </w:p>
    <w:p>
      <w:pPr>
        <w:spacing w:line="276" w:lineRule="auto"/>
      </w:pPr>
      <w:r>
        <w:rPr>
          <w:rFonts w:ascii="Times New Roman" w:hAnsi="Times New Roman"/>
          <w:b w:val="0"/>
          <w:i w:val="0"/>
          <w:sz w:val="18"/>
        </w:rPr>
        <w:t>[12] Watterberg KL, Gerdes JS, Cole CH, et al. Prophylaxis of early adrenal insufficiency to prevent bronchopulmonary dysplasia: a multicenter trial. *Pediatrics* 2004;114:1649–57.</w:t>
      </w:r>
    </w:p>
    <w:p>
      <w:pPr>
        <w:spacing w:line="276" w:lineRule="auto"/>
      </w:pPr>
      <w:r>
        <w:rPr>
          <w:rFonts w:ascii="Times New Roman" w:hAnsi="Times New Roman"/>
          <w:b w:val="0"/>
          <w:i w:val="0"/>
          <w:sz w:val="18"/>
        </w:rPr>
        <w:t>[13] Doyle LW, Cheong JL, Hay S, et al. Late (≥7 days) systemic postnatal corticosteroids for prevention of bronchopulmonary dysplasia in preterm infants. *Cochrane Database Syst Rev* 2021;(11):CD001145.</w:t>
      </w:r>
    </w:p>
    <w:p>
      <w:pPr>
        <w:spacing w:line="276" w:lineRule="auto"/>
      </w:pPr>
      <w:r>
        <w:rPr>
          <w:rFonts w:ascii="Times New Roman" w:hAnsi="Times New Roman"/>
          <w:b w:val="0"/>
          <w:i w:val="0"/>
          <w:sz w:val="18"/>
        </w:rPr>
        <w:t>[14] Onland W, De Jaegere AP, Offringa M, et al. Systemic corticosteroid regimens for prevention of bronchopulmonary dysplasia in preterm infants. *Cochrane Database Syst Rev* 2017;(1):CD010941.</w:t>
      </w:r>
    </w:p>
    <w:p>
      <w:pPr>
        <w:spacing w:line="276" w:lineRule="auto"/>
      </w:pPr>
      <w:r>
        <w:rPr>
          <w:rFonts w:ascii="Times New Roman" w:hAnsi="Times New Roman"/>
          <w:b w:val="0"/>
          <w:i w:val="0"/>
          <w:sz w:val="18"/>
        </w:rPr>
        <w:t>[15] Doyle LW, Davis PG, Morley CJ, et al. Outcome at 2 years of age of infants from the DART study: a multicenter, international, randomized, controlled trial of low-dose dexamethasone. *Pediatrics* 2007;119:716–21.</w:t>
      </w:r>
    </w:p>
    <w:p>
      <w:pPr>
        <w:spacing w:line="276" w:lineRule="auto"/>
      </w:pPr>
      <w:r>
        <w:rPr>
          <w:rFonts w:ascii="Times New Roman" w:hAnsi="Times New Roman"/>
          <w:b w:val="0"/>
          <w:i w:val="0"/>
          <w:sz w:val="18"/>
        </w:rPr>
        <w:t>[16] Baud O, Maury L, Lebail F, et al. Effect of early low-dose hydrocortisone on survival without bronchopulmonary dysplasia in extremely preterm infants (PREMILOC): a double-blind, placebo-controlled, multicentre, randomised trial. *Lancet* 2016;387:1827–36.</w:t>
      </w:r>
    </w:p>
    <w:p>
      <w:pPr>
        <w:spacing w:line="276" w:lineRule="auto"/>
      </w:pPr>
      <w:r>
        <w:rPr>
          <w:rFonts w:ascii="Times New Roman" w:hAnsi="Times New Roman"/>
          <w:b w:val="0"/>
          <w:i w:val="0"/>
          <w:sz w:val="18"/>
        </w:rPr>
        <w:t>[17] Baud O, Trousson C, Biran V, et al. Two-year neurodevelopmental outcomes of extremely preterm infants treated with early hydrocortisone: treatment effect according to gestational age at birth. *Arch Dis Child Fetal Neonatal Ed* 2019;104:F30–5.</w:t>
      </w:r>
    </w:p>
    <w:p>
      <w:pPr>
        <w:spacing w:line="276" w:lineRule="auto"/>
      </w:pPr>
      <w:r>
        <w:rPr>
          <w:rFonts w:ascii="Times New Roman" w:hAnsi="Times New Roman"/>
          <w:b w:val="0"/>
          <w:i w:val="0"/>
          <w:sz w:val="18"/>
        </w:rPr>
        <w:t>[18] Trousson C, Biran V, Zana-Taieb E, et al. Association between early low-dose hydrocortisone therapy in extremely preterm neonates and neurodevelopmental outcomes at 2 years of age. *JAMA* 2017;317:1329–37.</w:t>
      </w:r>
    </w:p>
    <w:p>
      <w:pPr>
        <w:spacing w:line="276" w:lineRule="auto"/>
      </w:pPr>
      <w:r>
        <w:rPr>
          <w:rFonts w:ascii="Times New Roman" w:hAnsi="Times New Roman"/>
          <w:b w:val="0"/>
          <w:i w:val="0"/>
          <w:sz w:val="18"/>
        </w:rPr>
        <w:t>[19] Baud O, Lehert P; PREMILOC study group. BPD at 40 weeks better predicts neurodevelopmental impairment than BPD at 36 weeks in extremely preterm infants treated with prophylactic hydrocortisone. *Pediatr Res* 2025;97:255–61.</w:t>
      </w:r>
    </w:p>
    <w:p>
      <w:pPr>
        <w:spacing w:line="276" w:lineRule="auto"/>
      </w:pPr>
      <w:r>
        <w:rPr>
          <w:rFonts w:ascii="Times New Roman" w:hAnsi="Times New Roman"/>
          <w:b w:val="0"/>
          <w:i w:val="0"/>
          <w:sz w:val="18"/>
        </w:rPr>
        <w:t>[20] Baud O, Lehert P; PREMILOC study group. The beneficial effect of prophylactic hydrocortisone treatment in extremely preterm infants improves upon adjustment of the baseline characteristics. *Pediatr Res* 2024;95:251–6.</w:t>
      </w:r>
    </w:p>
    <w:p>
      <w:pPr>
        <w:spacing w:line="276" w:lineRule="auto"/>
      </w:pPr>
      <w:r>
        <w:rPr>
          <w:rFonts w:ascii="Times New Roman" w:hAnsi="Times New Roman"/>
          <w:b w:val="0"/>
          <w:i w:val="0"/>
          <w:sz w:val="18"/>
        </w:rPr>
        <w:t>[21] Halbmeijer NM, Onland W, Cools F, et al. Effect of systemic hydrocortisone initiated 7 to 14 days after birth in ventilated preterm infants on neurodevelopmental outcomes at 2 years' corrected age: follow-up of a randomized clinical trial. *JAMA* 2021;326:355–65.</w:t>
      </w:r>
    </w:p>
    <w:p>
      <w:pPr>
        <w:spacing w:line="276" w:lineRule="auto"/>
      </w:pPr>
      <w:r>
        <w:rPr>
          <w:rFonts w:ascii="Times New Roman" w:hAnsi="Times New Roman"/>
          <w:b w:val="0"/>
          <w:i w:val="0"/>
          <w:sz w:val="18"/>
        </w:rPr>
        <w:t>[22] Halbmeijer NM, Onland W, Cools F, et al. Effect of systemic hydrocortisone in ventilated preterm infants on parent-reported behavioural outcomes at 2 years' corrected age. *Arch Dis Child Fetal Neonatal Ed* 2023;108:452–8.</w:t>
      </w:r>
    </w:p>
    <w:p>
      <w:pPr>
        <w:spacing w:line="276" w:lineRule="auto"/>
      </w:pPr>
      <w:r>
        <w:rPr>
          <w:rFonts w:ascii="Times New Roman" w:hAnsi="Times New Roman"/>
          <w:b w:val="0"/>
          <w:i w:val="0"/>
          <w:sz w:val="18"/>
        </w:rPr>
        <w:t>[23] Cools F, Halbmeijer NM, Onland W, et al. Effect of systemic hydrocortisone on brain abnormalities and regional brain volumes in ventilator-dependent infants born preterm: substudy of the SToP-BPD study. *J Pediatr* 2024;265:113609.</w:t>
      </w:r>
    </w:p>
    <w:p>
      <w:pPr>
        <w:spacing w:line="276" w:lineRule="auto"/>
      </w:pPr>
      <w:r>
        <w:rPr>
          <w:rFonts w:ascii="Times New Roman" w:hAnsi="Times New Roman"/>
          <w:b w:val="0"/>
          <w:i w:val="0"/>
          <w:sz w:val="18"/>
        </w:rPr>
        <w:t>[24] Halbmeijer NM, Onland W, Cools F, et al. Identifying effect modifiers of systemic hydrocortisone treatment initiated 7–14 days after birth in ventilated very preterm infants on long-term outcome: secondary analysis of a randomised controlled trial. *Arch Dis Child Fetal Neonatal Ed* 2023;108:444–51.</w:t>
      </w:r>
    </w:p>
    <w:p>
      <w:pPr>
        <w:spacing w:line="276" w:lineRule="auto"/>
      </w:pPr>
      <w:r>
        <w:rPr>
          <w:rFonts w:ascii="Times New Roman" w:hAnsi="Times New Roman"/>
          <w:b w:val="0"/>
          <w:i w:val="0"/>
          <w:sz w:val="18"/>
        </w:rPr>
        <w:t>[25] Watterberg KL, Walsh MC, Li L, et al. Hydrocortisone to improve survival without bronchopulmonary dysplasia. *N Engl J Med* 2022;386:1121–31.</w:t>
      </w:r>
    </w:p>
    <w:p>
      <w:pPr>
        <w:spacing w:line="276" w:lineRule="auto"/>
      </w:pPr>
      <w:r>
        <w:rPr>
          <w:rFonts w:ascii="Times New Roman" w:hAnsi="Times New Roman"/>
          <w:b w:val="0"/>
          <w:i w:val="0"/>
          <w:sz w:val="18"/>
        </w:rPr>
        <w:t>[26] Gentle SJ, Rysavy MA, Li L, et al. Heterogeneity of treatment effects of hydrocortisone by risk of bronchopulmonary dysplasia or death among extremely preterm infants in the NICHD NRN Trial: a secondary analysis of a randomized clinical trial. *JAMA Netw Open* 2023;6:e2315315.</w:t>
      </w:r>
    </w:p>
    <w:p>
      <w:pPr>
        <w:spacing w:line="276" w:lineRule="auto"/>
      </w:pPr>
      <w:r>
        <w:rPr>
          <w:rFonts w:ascii="Times New Roman" w:hAnsi="Times New Roman"/>
          <w:b w:val="0"/>
          <w:i w:val="0"/>
          <w:sz w:val="18"/>
        </w:rPr>
        <w:t>[27] Shah SS, Ohlsson A, Halliday HL, et al. Inhaled versus systemic corticosteroids for preventing bronchopulmonary dysplasia in ventilated very low birth weight preterm neonates. *Cochrane Database Syst Rev* 2017;(10):CD002058.</w:t>
      </w:r>
    </w:p>
    <w:p>
      <w:pPr>
        <w:spacing w:line="276" w:lineRule="auto"/>
      </w:pPr>
      <w:r>
        <w:rPr>
          <w:rFonts w:ascii="Times New Roman" w:hAnsi="Times New Roman"/>
          <w:b w:val="0"/>
          <w:i w:val="0"/>
          <w:sz w:val="18"/>
        </w:rPr>
        <w:t>[28] Shah VS, Ohlsson A, Halliday HL, et al. Early administration of inhaled corticosteroids for preventing chronic lung disease in very low birth weight preterm neonates. *Cochrane Database Syst Rev* 2017;(1):CD001969.</w:t>
      </w:r>
    </w:p>
    <w:p>
      <w:pPr>
        <w:spacing w:line="276" w:lineRule="auto"/>
      </w:pPr>
      <w:r>
        <w:rPr>
          <w:rFonts w:ascii="Times New Roman" w:hAnsi="Times New Roman"/>
          <w:b w:val="0"/>
          <w:i w:val="0"/>
          <w:sz w:val="18"/>
        </w:rPr>
        <w:t>[29] Anderson PJ, Doyle LW. Neurodevelopmental outcome of bronchopulmonary dysplasia. *Semin Perinatol* 2006;30:227–32.</w:t>
      </w:r>
    </w:p>
    <w:p>
      <w:pPr>
        <w:spacing w:line="276" w:lineRule="auto"/>
      </w:pPr>
      <w:r>
        <w:rPr>
          <w:rFonts w:ascii="Times New Roman" w:hAnsi="Times New Roman"/>
          <w:b w:val="0"/>
          <w:i w:val="0"/>
          <w:sz w:val="18"/>
        </w:rPr>
        <w:t>[30] Bassler D, Plavka R, Shinwell ES, et al. Early inhaled budesonide for the prevention of bronchopulmonary dysplasia. *N Engl J Med* 2015;373:1497–506.</w:t>
      </w:r>
    </w:p>
    <w:p>
      <w:pPr>
        <w:spacing w:line="276" w:lineRule="auto"/>
      </w:pPr>
      <w:r>
        <w:rPr>
          <w:rFonts w:ascii="Times New Roman" w:hAnsi="Times New Roman"/>
          <w:b w:val="0"/>
          <w:i w:val="0"/>
          <w:sz w:val="18"/>
        </w:rPr>
        <w:t>[31] Bassler D, Shinwell ES, Hallman M, et al. Long-term effects of inhaled budesonide for bronchopulmonary dysplasia. *N Engl J Med* 2018;378:148–57.</w:t>
      </w:r>
    </w:p>
    <w:p>
      <w:pPr>
        <w:spacing w:line="276" w:lineRule="auto"/>
      </w:pPr>
      <w:r>
        <w:rPr>
          <w:rFonts w:ascii="Times New Roman" w:hAnsi="Times New Roman"/>
          <w:b w:val="0"/>
          <w:i w:val="0"/>
          <w:sz w:val="18"/>
        </w:rPr>
        <w:t>[32] Luttikhuizen dos Santos ES, de Kieviet JF, Königs M, et al. Predictive value of the Bayley Scales of Infant Development on development of very preterm/very low birth weight children: a meta-analysis. *Early Hum Dev* 2013;89:487–96.</w:t>
      </w:r>
    </w:p>
    <w:p>
      <w:pPr>
        <w:spacing w:line="276" w:lineRule="auto"/>
      </w:pPr>
      <w:r>
        <w:rPr>
          <w:rFonts w:ascii="Times New Roman" w:hAnsi="Times New Roman"/>
          <w:b w:val="0"/>
          <w:i w:val="0"/>
          <w:sz w:val="18"/>
        </w:rPr>
        <w:t>[33] Schmidt B, Anderson PJ, Doyle LW, et al. Survival without disability to age 5 years after neonatal caffeine therapy for apnea of prematurity. *JAMA* 2012;307:275–82.</w:t>
      </w:r>
    </w:p>
    <w:p>
      <w:pPr>
        <w:spacing w:line="276" w:lineRule="auto"/>
      </w:pPr>
      <w:r>
        <w:rPr>
          <w:rFonts w:ascii="Times New Roman" w:hAnsi="Times New Roman"/>
          <w:b w:val="0"/>
          <w:i w:val="0"/>
          <w:sz w:val="18"/>
        </w:rPr>
        <w:t>[34] Singer L, Yamashita T, Lilien L, et al. A longitudinal study of developmental outcome of infants with bronchopulmonary dysplasia and very low birth weight. *Pediatrics* 1997;100:987–93.</w:t>
      </w:r>
    </w:p>
    <w:p>
      <w:pPr>
        <w:spacing w:line="276" w:lineRule="auto"/>
      </w:pPr>
      <w:r>
        <w:rPr>
          <w:rFonts w:ascii="Times New Roman" w:hAnsi="Times New Roman"/>
          <w:b w:val="0"/>
          <w:i w:val="0"/>
          <w:sz w:val="18"/>
        </w:rPr>
        <w:t>[35] Sweet DG, Carnielli VP, Greisen G, et al. European consensus guidelines on the management of respiratory distress syndrome: 2025 update. *Neonatology* 2025;122:1–42.</w:t>
      </w:r>
    </w:p>
    <w:p>
      <w:pPr>
        <w:spacing w:line="276" w:lineRule="auto"/>
      </w:pPr>
      <w:r>
        <w:rPr>
          <w:rFonts w:ascii="Times New Roman" w:hAnsi="Times New Roman"/>
          <w:b w:val="0"/>
          <w:i w:val="0"/>
          <w:sz w:val="18"/>
        </w:rPr>
        <w:t>[36] Speer CP. Pulmonary inflammation and bronchopulmonary dysplasia. *J Perinatol* 2006;26(Suppl 1):S57–62.</w:t>
      </w:r>
    </w:p>
    <w:p>
      <w:pPr>
        <w:spacing w:line="276" w:lineRule="auto"/>
      </w:pPr>
      <w:r>
        <w:rPr>
          <w:rFonts w:ascii="Times New Roman" w:hAnsi="Times New Roman"/>
          <w:b w:val="0"/>
          <w:i w:val="0"/>
          <w:sz w:val="18"/>
        </w:rPr>
        <w:t>[37] Yeh TF, Lin YJ, Lin HC, et al. Outcomes at school age after postnatal dexamethasone therapy for lung disease of prematurity. *N Engl J Med* 2004;350:1304–13.</w:t>
      </w:r>
    </w:p>
    <w:p>
      <w:pPr>
        <w:spacing w:line="276" w:lineRule="auto"/>
      </w:pPr>
      <w:r>
        <w:rPr>
          <w:rFonts w:ascii="Times New Roman" w:hAnsi="Times New Roman"/>
          <w:b w:val="0"/>
          <w:i w:val="0"/>
          <w:sz w:val="18"/>
        </w:rPr>
        <w:t>[38] Shinwell ES, Karplus M, Reich D, et al. Early postnatal dexamethasone therapy and increased incidence of cerebral palsy. *Arch Dis Child Fetal Neonatal Ed* 1997;76:F283–7.</w:t>
      </w:r>
    </w:p>
    <w:p>
      <w:pPr>
        <w:spacing w:line="276" w:lineRule="auto"/>
      </w:pPr>
      <w:r>
        <w:rPr>
          <w:rFonts w:ascii="Times New Roman" w:hAnsi="Times New Roman"/>
          <w:b w:val="0"/>
          <w:i w:val="0"/>
          <w:sz w:val="18"/>
        </w:rPr>
        <w:t>[39] O'Shea TM, Kothadia JM, Klinepeter KL, et al. Randomized placebo-controlled trial of a 42-day tapering course of dexamethasone to reduce the duration of ventilator dependency in very low birth weight infants: outcome of study participants at 1-year adjusted age. *Pediatrics* 1999;104:15–21.</w:t>
      </w:r>
    </w:p>
    <w:p>
      <w:pPr>
        <w:spacing w:line="276" w:lineRule="auto"/>
      </w:pPr>
      <w:r>
        <w:rPr>
          <w:rFonts w:ascii="Times New Roman" w:hAnsi="Times New Roman"/>
          <w:b w:val="0"/>
          <w:i w:val="0"/>
          <w:sz w:val="18"/>
        </w:rPr>
        <w:t>[40] Yeh TF, Lin YJ, Huang CC, et al. Early dexamethasone therapy in preterm infants: a follow-up study. *Pediatrics* 1998;101:e7.</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