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新生儿呼吸窘迫综合征早期呼吸干预的全生命周期影响：一篇叙事综述</w:t>
      </w:r>
    </w:p>
    <w:p>
      <w:r>
        <w:t>&lt;!--</w:t>
      </w:r>
    </w:p>
    <w:p>
      <w:r>
        <w:t>翻译版本 | 原版: jitc_submission.md R5 (2026-06-06)</w:t>
      </w:r>
    </w:p>
    <w:p>
      <w:r>
        <w:t>译者注: 医学术语参照《医学主题词表》及国内新生儿学界通行译法</w:t>
      </w:r>
    </w:p>
    <w:p>
      <w:r>
        <w:t>--&gt;</w:t>
      </w:r>
    </w:p>
    <w:p>
      <w:pPr>
        <w:pStyle w:val="Heading2"/>
      </w:pPr>
      <w:r>
        <w:t>摘要</w:t>
      </w:r>
    </w:p>
    <w:p>
      <w:r>
        <w:t>新生儿呼吸窘迫综合征（NRDS）仍是早产儿主要致病原因之一，然而临床研究的焦点历来集中于短期结局——存活率、支气管肺发育不良（BPD）和新生儿重症监护室（NICU）出院。随着极早产儿存活率的显著提高，问题已不再是这些婴儿能否存活，而是他们活得如何。本叙事综述系统梳理了将早期呼吸干预——产前糖皮质激素、产后糖皮质激素、机械通气策略、表面活性物质治疗和氧疗——与全生命周期远期肺功能、神经发育和生活质量联系起来的证据。我们发现证据基础严重依赖 Cochrane 系统综述（占引用文献的 42.9%，42 篇中的 18 篇），这些综述明确证实了产前糖皮质激素、容量目标通气和微创表面活性物质给药（LISA）的短期获益，但超过 18-36 月龄的结局数据尚不完整且仍在积累中。产后糖皮质激素体现了持续存在的临床张力：早期给药减少 BPD 但增加脑瘫风险，而晚期给药则呈现更有利的风险-获益平衡。几乎没有高质量研究将任何 NICU 呼吸干预与幼儿期以后的结局联系起来。我们发现，几乎没有针对特定干预的青少年和成人肺功能、认知表现、受教育程度或健康相关生活质量的数据——虽然早产儿群体确实存在成人肺功能数据（如 Gibson 等 2015；VICS 队列 [9]），但这些研究并未区分在 NICU 中接受的不同呼吸干预。在我们系统检索评估的 590 篇论文中，只有极少数涉及生活质量结局，并且没有已发表的试验前瞻性地评估过 NICU 通气决策是否影响 20 岁时的肺功能。支气管肺发育不良成为早期干预发挥远期效应的主导中介，然而从"干预→BPD 减少→成人呼吸健康改善"的证据链仍主要停留在推断层面。我们识别了关键的知识空白，并提出了以终身随访、患者报告结局指标和生物标志物指导的个体化治疗为中心的研究议程。这一领域必须超越"婴儿是否存活且无 BPD"的问题，转向追问"这一 NICU 决策是否优化了该儿童的生命轨迹"。</w:t>
      </w:r>
    </w:p>
    <w:p>
      <w:r/>
      <w:r>
        <w:rPr>
          <w:b/>
        </w:rPr>
        <w:t>影响声明</w:t>
      </w:r>
      <w:r>
        <w:t>：</w:t>
      </w:r>
    </w:p>
    <w:p>
      <w:r>
        <w:t>过去四十年，新生儿重症监护为极早产儿取得了显著的生存改善。然而日常使用的呼吸干预——产前糖皮质激素、通气模式、表面活性物质给药方法——几乎没有超越幼儿期的长期安全性数据。本篇对 590 篇论文的综述揭示，相关文献中仅有不到 2% 涉及生活质量，且没有已发表的试验前瞻性地评估过 NICU 通气决策是否影响 20 岁时的肺功能。对于今天必须做出这些决策的临床医生，以及承受其后果的家庭而言，弥合这一证据缺口并非学术演练，而是一项伦理责任。</w:t>
      </w:r>
    </w:p>
    <w:p>
      <w:r>
        <w:t>————————————————————————————————————————</w:t>
      </w:r>
    </w:p>
    <w:p>
      <w:r/>
      <w:r>
        <w:rPr>
          <w:b/>
        </w:rPr>
        <w:t>关键信息</w:t>
      </w:r>
      <w:r/>
    </w:p>
    <w:p>
      <w:r>
        <w:t xml:space="preserve">- </w:t>
      </w:r>
      <w:r>
        <w:rPr>
          <w:b/>
        </w:rPr>
        <w:t>已知</w:t>
      </w:r>
      <w:r>
        <w:t>：产前糖皮质激素、产后糖皮质激素、通气策略、表面活性物质治疗和氧疗对新生儿短期结局（死亡、BPD、脑室内出血）具有高确定性证据。咖啡因是唯一具有确证远期神经发育获益的 NICU 呼吸相关干预（CAP 试验，11 年随访 [41,42]）。</w:t>
      </w:r>
    </w:p>
    <w:p>
      <w:r>
        <w:t xml:space="preserve">- </w:t>
      </w:r>
      <w:r>
        <w:rPr>
          <w:b/>
        </w:rPr>
        <w:t>本综述新增</w:t>
      </w:r>
      <w:r>
        <w:t>：在五大干预类别中，超过幼儿期的长期随访数据要么缺失（通气、表面活性物质），要么仅限于 2-5 年（糖皮质激素、氧疗目标）。第一批 ACS 受者现已五十余岁，第一批 LISA 治疗婴儿已进入青春期——然而关于他们的成人呼吸、认知和生活质量结局，系统数据尚未被收集。</w:t>
      </w:r>
    </w:p>
    <w:p>
      <w:r>
        <w:t xml:space="preserve">- </w:t>
      </w:r>
      <w:r>
        <w:rPr>
          <w:b/>
        </w:rPr>
        <w:t>临床意义</w:t>
      </w:r>
      <w:r>
        <w:t>：今天在 NICU 做出决策的临床医生，必须在关于终身后果的深度不确定性下行动。临时性指导意见——优先选择安全性追踪记录更长的干预（ACS、咖啡因）、优先选择晚期而非早期产后糖皮质激素、在可行的情况下采用容量目标通气和 LISA——应结合个体化判断并与家属明确讨论不确定性。</w:t>
      </w:r>
    </w:p>
    <w:p>
      <w:r>
        <w:t xml:space="preserve">- </w:t>
      </w:r>
      <w:r>
        <w:rPr>
          <w:b/>
        </w:rPr>
        <w:t>研究重点</w:t>
      </w:r>
      <w:r>
        <w:t>：在所有主要新生儿试验中强制进行学龄期随访；开发新生儿呼吸特异性患者报告结局指标；利用现有队列（第一代表面活性物质受者、首个 LISA 队列）进行成人结局研究；投资建设将试验数据库与教育、医疗和死亡登记数据库链接的数据基础设施。</w:t>
      </w:r>
    </w:p>
    <w:p>
      <w:r>
        <w:t>————————————————————————————————————————</w:t>
      </w:r>
    </w:p>
    <w:p>
      <w:pPr>
        <w:pStyle w:val="Heading2"/>
      </w:pPr>
      <w:r>
        <w:t>1. 引言</w:t>
      </w:r>
    </w:p>
    <w:p>
      <w:r>
        <w:t>新生儿呼吸窘迫综合征（NRDS）影响约 1% 的活产婴儿和高达 60% 的 30 周前出生婴儿，是新生儿重症监护中最常见的诊断之一 [1,2]。该病症源于早产肺的结构不成熟，叠加内源性表面活性物质生成不足，导致肺泡塌陷、通气-血流比失调和进行性低氧性呼吸衰竭。若无干预，NRDS 死亡率很高；有了干预，它已成为一种可存活的疾病，但其远期遗留效应才刚刚开始被认识。</w:t>
      </w:r>
    </w:p>
    <w:p>
      <w:r>
        <w:t>过去四十年见证了 NRDS 管理的一系列治疗革命。产前糖皮质激素（Liggins 和 Howie 1972 年里程碑式试验后引入）加速胎儿肺成熟，将新生儿死亡率降低约 30% [3]。外源性表面活性物质替代治疗于 1990 年代初获批，直接解决了肺泡塌陷背后的生化缺陷 [4]。机械通气的进步——从压力限制模式到容量目标模式，从有创到无创策略——逐步减少了呼吸机诱导的肺损伤 [5]。这些创新，结合区域化围产期保健和改善的营养支持，推动了存活率的稳步提高。在当代高收入环境中，超过 90% 的 28 周出生婴儿和超过 70% 的 24 周出生婴儿存活至出院 [6]。</w:t>
      </w:r>
    </w:p>
    <w:p>
      <w:r>
        <w:t>这一成功创造了新的挑战。一代人之前会死亡的婴儿现在存活下来——并携带着早产及其治疗的双重后果，进入儿童期、青春期和成人生活。健康与疾病的发育起源（DOHaD）框架假定，关键发育窗口期的环境暴露可以永久改变器官结构和功能，其后果在数十年后显现 [7]。早产肺在快速肺泡化阶段暴露于高氧、正压通气和促炎刺激，是这一原则的典型例证。同样，早产大脑在妊娠晚期经历爆发性的突触发生和髓鞘形成，可能易受与危重疾病及其管理相关的血流动力学波动、皮质类固醇暴露和全身性炎症的影响 [8]。</w:t>
      </w:r>
    </w:p>
    <w:p>
      <w:r>
        <w:t>越来越多的证据表明，早期呼吸干预的效果远超 NICU 范围。随访早产儿至学龄期的队列研究记录了第一秒用力呼气量（FEV₁）降低、哮喘和喘息患病率增加以及胸部影像学上肺结构异常 [9,10]。神经发育随访揭示了认知障碍、脑瘫、行为障碍和学业不良的比例升高 [11]。这些结局究竟是归因于早产本身、归因于 NICU 中使用的呼吸干预，还是归因于两者之间的交互作用，目前仍缺乏清晰的界定。这一区分至关重要：早产目前不可预防，但治疗选择——通气模式、糖皮质激素方案、氧饱和度目标——是可修改的。</w:t>
      </w:r>
    </w:p>
    <w:p>
      <w:r>
        <w:t>现有的证据整合格局既丰富又碎片化。Cochrane 新生儿组已产出了覆盖产前糖皮质激素 [3]、产后糖皮质激素 [12–15]、通气策略 [5]、表面活性物质制剂 [16] 和氧饱和度目标 [17] 的系统综述。本综述的概念框架见图 1：NICU 干预通过 BPD 作用于全生命周期的健康轨迹，证据基础的厚度在学龄前期之后急剧衰减。这些综述为短期结局——死亡、BPD、脑室内出血、动脉导管未闭——提供了高确定性证据，但其长期随访数据（如可获得）通常限于矫正年龄 18-24 个月的神经发育评估。肺功能、认知表现、受教育程度以及儿童晚期和成人期的生活质量鲜有报告，即使报告，也是基于原始试验人群的小子集 [18]。</w:t>
      </w:r>
    </w:p>
    <w:p>
      <w:r/>
      <w:r>
        <w:rPr>
          <w:b/>
        </w:rPr>
        <w:t>图 1. NRDS 干预的全生命周期框架。</w:t>
      </w:r>
      <w:r>
        <w:t xml:space="preserve"> NICU 干预通过 BPD 作为核心中介影响全生命周期结局。短期结局的证据充分（绿色），但超过 2-5 年的远期结局证据缺失（红色）。</w:t>
      </w:r>
    </w:p>
    <w:p>
      <w:r>
        <w:t>本叙事综述采用全生命周期视角，检视五大类早期呼吸干预对 NRDS 的长期后果：产前糖皮质激素、产后糖皮质激素、机械通气策略、表面活性物质治疗和氧疗。对每类干预，我们追问关于其 NICU 出院后——学龄期、青春期及进入成人生活后——对肺功能、神经发育和生活质量的影响，我们已知什么。我们从系统综述、具有延长随访的随机对照试验和观察性队列研究中整合证据，基于从 1,205 篇初始文献中识别出 590 篇相关论文的系统检索。我们突出了证据支持明确临床结论的领域，识别了关键的知识空白，并提出了未来研究方向的建议。我们的目标是为今天在 NICU 做出决策的临床医生，提供关于这些决策对所照护儿童可能产生的终身后果的信息。</w:t>
      </w:r>
    </w:p>
    <w:p>
      <w:r/>
      <w:r>
        <w:rPr>
          <w:b/>
        </w:rPr>
        <w:t>范围</w:t>
      </w:r>
      <w:r>
        <w:t>：本综述聚焦五大类呼吸干预。若干与新生儿呼吸管理交叉的临床重要干预超出了我们的范围。最值得注意的是，</w:t>
      </w:r>
      <w:r>
        <w:rPr>
          <w:b/>
        </w:rPr>
        <w:t>枸橼酸咖啡因</w:t>
      </w:r>
      <w:r>
        <w:t>——现推荐所有 &lt;32 周婴儿预防性使用（2025 年 EU 指南，A1 级），并得到 CAP 试验 11 年随访数据的支持（Schmidt 等，2007）——作为</w:t>
      </w:r>
      <w:r>
        <w:rPr>
          <w:b/>
        </w:rPr>
        <w:t>背景对照</w:t>
      </w:r>
      <w:r>
        <w:t>（第 4 节）进行讨论，因其作为唯一具有确证远期获益的 NICU 呼吸相关干预的独特地位；它成为衡量其他干预长期证据的基准。其他未涵盖的干预包括</w:t>
      </w:r>
      <w:r>
        <w:rPr>
          <w:b/>
        </w:rPr>
        <w:t>利尿剂</w:t>
      </w:r>
      <w:r>
        <w:t>（呋塞米、螺内酯——在 BPD 婴儿中广泛使用数月但无远期肾脏或听觉随访数据）、</w:t>
      </w:r>
      <w:r>
        <w:rPr>
          <w:b/>
        </w:rPr>
        <w:t>吸入一氧化氮</w:t>
      </w:r>
      <w:r>
        <w:t>（iNO，用于 PPHN，BPD 预防证据不一）、</w:t>
      </w:r>
      <w:r>
        <w:rPr>
          <w:b/>
        </w:rPr>
        <w:t>维生素 A</w:t>
      </w:r>
      <w:r>
        <w:t>（减少 BPD，NNT ~12，但很少使用）和</w:t>
      </w:r>
      <w:r>
        <w:rPr>
          <w:b/>
        </w:rPr>
        <w:t>营养策略</w:t>
      </w:r>
      <w:r>
        <w:t>（早期肠外营养、母乳——均通过生长和抗炎途径影响肺发育）。这些干预被排除以保持对核心呼吸干预的聚焦范围；在解释本综述发现的外推性时应考虑这些排除。</w:t>
      </w:r>
    </w:p>
    <w:p>
      <w:pPr>
        <w:pStyle w:val="Heading3"/>
      </w:pPr>
      <w:r>
        <w:t>1.1 检索策略与研究筛选</w:t>
      </w:r>
    </w:p>
    <w:p>
      <w:r>
        <w:t>本综述基于对 Europe PMC（涵盖 PubMed/MEDLINE、bioRxiv、medRxiv 和欧洲灰色文献）和 ClinicalTrials.gov 从建库至 2026 年 5 月的结构化文献检索。检索结合了三个概念组的受控词表（MeSH）和自由词：NRDS 和早产；五大呼吸干预类别；以及包括肺功能、神经发育和生活质量在内的长期结局。从 1,205 条记录中，评估了 590 篇全文，选择 39 项研究进行详细引用。我们优先纳入 Cochrane 系统综述和荟萃分析，以具有延长随访的关键随机对照试验和大型观察性队列研究作为补充。未进行正式的偏倚风险评估；证据确定性在可获得的情况下使用 Cochrane GRADE 术语描述。完整的检索策略和 PRISMA 式流程图见在线补充材料。检索策略、纳入排除标准、筛选程序和证据整合方法的详细说明见</w:t>
      </w:r>
      <w:r>
        <w:rPr>
          <w:b/>
        </w:rPr>
        <w:t>方法</w:t>
      </w:r>
      <w:r>
        <w:t>部分。</w:t>
      </w:r>
    </w:p>
    <w:p>
      <w:r/>
      <w:r>
        <w:rPr>
          <w:b/>
        </w:rPr>
        <w:t>检索局限性</w:t>
      </w:r>
      <w:r>
        <w:t>：检索限于 Europe PMC 加 ClinicalTrials.gov；未独立检索 Embase、Cochrane CENTRAL、CINAHL 和 Web of Science。仅纳入英文出版物。在解释证据整合的全面性时应考虑这些限制。</w:t>
      </w:r>
    </w:p>
    <w:p>
      <w:r>
        <w:t>————————————————————————————————————————</w:t>
      </w:r>
    </w:p>
    <w:p>
      <w:pPr>
        <w:pStyle w:val="Heading2"/>
      </w:pPr>
      <w:r>
        <w:t>方法</w:t>
      </w:r>
    </w:p>
    <w:p>
      <w:r>
        <w:t>本篇为</w:t>
      </w:r>
      <w:r>
        <w:rPr>
          <w:b/>
        </w:rPr>
        <w:t>基于系统检索的叙事综述</w:t>
      </w:r>
      <w:r>
        <w:t>——即采用系统性检索和筛选程序，同时运用叙事整合而非定量荟萃分析来综合异质性研究设计、人群和结局指标的发现。</w:t>
      </w:r>
    </w:p>
    <w:p>
      <w:pPr>
        <w:pStyle w:val="Heading3"/>
      </w:pPr>
      <w:r>
        <w:t>检索策略</w:t>
      </w:r>
    </w:p>
    <w:p>
      <w:r>
        <w:t>我们从建库至 2026 年 5 月检索了以下数据库：</w:t>
      </w:r>
    </w:p>
    <w:p>
      <w:r>
        <w:t>| 数据库 | 覆盖范围 | 检索日期 |</w:t>
      </w:r>
    </w:p>
    <w:p>
      <w:r>
        <w:t>|--------|---------|---------|</w:t>
      </w:r>
    </w:p>
    <w:p>
      <w:r>
        <w:t>| Europe PMC（涵盖 PubMed/MEDLINE、bioRxiv、medRxiv 和欧洲灰色文献） | 生物医学文献、预印本 | 2026 年 5 月 |</w:t>
      </w:r>
    </w:p>
    <w:p>
      <w:r>
        <w:t>| ClinicalTrials.gov | 已注册和已完成的试验 | 2026 年 5 月 |</w:t>
      </w:r>
    </w:p>
    <w:p>
      <w:r>
        <w:t>检索结合了三个概念组的受控词表（MeSH 词）和自由词关键词：</w:t>
      </w:r>
      <w:r>
        <w:rPr>
          <w:b/>
        </w:rPr>
        <w:t>(1) 人群</w:t>
      </w:r>
      <w:r>
        <w:t>："neonatal respiratory distress syndrome"、"preterm birth"、"infant, premature"；</w:t>
      </w:r>
      <w:r>
        <w:rPr>
          <w:b/>
        </w:rPr>
        <w:t>(2) 干预</w:t>
      </w:r>
      <w:r>
        <w:t>："antenatal corticosteroids"、"postnatal corticosteroids"、"mechanical ventilation"、"volume-targeted ventilation"、"continuous positive airway pressure"、"surfactant therapy"、"less invasive surfactant administration"、"oxygen therapy"、"oxygen saturation targets"；</w:t>
      </w:r>
      <w:r>
        <w:rPr>
          <w:b/>
        </w:rPr>
        <w:t>(3) 结局</w:t>
      </w:r>
      <w:r>
        <w:t>："long-term outcomes"、"follow-up studies"、"pulmonary function"、"respiratory function tests"、"neurodevelopment"、"cognitive outcomes"、"cerebral palsy"、"quality of life"、"patient-reported outcomes"、"educational attainment"。每个数据库的完整检索策略见在线补充材料。</w:t>
      </w:r>
    </w:p>
    <w:p>
      <w:r/>
      <w:r>
        <w:rPr>
          <w:b/>
        </w:rPr>
        <w:t>检索局限性</w:t>
      </w:r>
      <w:r>
        <w:t>：未独立检索 Embase、Cochrane CENTRAL、CINAHL 和 Web of Science。仅纳入英文出版物。在解释证据整合的全面性时应考虑这些限制。</w:t>
      </w:r>
    </w:p>
    <w:p>
      <w:pPr>
        <w:pStyle w:val="Heading3"/>
      </w:pPr>
      <w:r>
        <w:t>纳入与排除标准</w:t>
      </w:r>
    </w:p>
    <w:p>
      <w:r>
        <w:t>我们应用了以下基于 PICO 的纳入标准：</w:t>
      </w:r>
    </w:p>
    <w:p>
      <w:r>
        <w:t xml:space="preserve">- </w:t>
      </w:r>
      <w:r>
        <w:rPr>
          <w:b/>
        </w:rPr>
        <w:t>人群</w:t>
      </w:r>
      <w:r>
        <w:t>：患有 NRDS 或有 NRDS 风险的早产或足月新生儿（胎龄 &lt; 37 周）</w:t>
      </w:r>
    </w:p>
    <w:p>
      <w:r>
        <w:t xml:space="preserve">- </w:t>
      </w:r>
      <w:r>
        <w:rPr>
          <w:b/>
        </w:rPr>
        <w:t>干预</w:t>
      </w:r>
      <w:r>
        <w:t>：暴露于五类干预中的一种或多种——产前糖皮质激素、产后糖皮质激素、机械通气策略、表面活性物质治疗（任何制剂或给药方法）或氧疗（任何目标范围）</w:t>
      </w:r>
    </w:p>
    <w:p>
      <w:r>
        <w:t xml:space="preserve">- </w:t>
      </w:r>
      <w:r>
        <w:rPr>
          <w:b/>
        </w:rPr>
        <w:t>对照</w:t>
      </w:r>
      <w:r>
        <w:t>：标准治疗、同一类别内的替代干预，或无干预</w:t>
      </w:r>
    </w:p>
    <w:p>
      <w:r>
        <w:t xml:space="preserve">- </w:t>
      </w:r>
      <w:r>
        <w:rPr>
          <w:b/>
        </w:rPr>
        <w:t>结局</w:t>
      </w:r>
      <w:r>
        <w:t>：随访超过 12 月龄，包括肺功能、神经发育、生活质量、功能状态、受教育程度或医疗保健利用</w:t>
      </w:r>
    </w:p>
    <w:p>
      <w:r>
        <w:t>研究如满足以下条件则被排除：(i) 仅报告短期新生儿结局（≤12 个月随访）；(ii) 为病例报告或小样本病例系列（n &lt; 10）且无新的机制性见解；(iii) 非英文发表；或 (iv) 仅聚焦非呼吸干预。</w:t>
      </w:r>
    </w:p>
    <w:p>
      <w:pPr>
        <w:pStyle w:val="Heading3"/>
      </w:pPr>
      <w:r>
        <w:t>筛选与研究选择</w:t>
      </w:r>
    </w:p>
    <w:p>
      <w:r>
        <w:t>初步检索去重后识别出 1,205 条记录。一位审阅者根据纳入标准筛选标题和摘要；不确定的案例保留进行全文审阅。共计评估 590 篇全文。从中选择 39 项研究进行详细引用，依据其与特定干预的长期结局问题的相关性。记录筛选过程的 PRISMA 式流程图见在线补充材料。</w:t>
      </w:r>
    </w:p>
    <w:p>
      <w:pPr>
        <w:pStyle w:val="Heading3"/>
      </w:pPr>
      <w:r>
        <w:t>证据整合</w:t>
      </w:r>
    </w:p>
    <w:p>
      <w:r>
        <w:t>鉴于本综述的叙事性质，我们优先纳入 Cochrane 系统综述和荟萃分析作为证据整合的基础，以具有延长随访的关键随机对照试验和大型观察性队列研究作为补充。未对单个研究进行正式的偏倚风险评估；然而，证据确定性在可获得的情况下使用 Cochrane GRADE 术语（高、中、低、极低）描述，引自所引用的系统综述。</w:t>
      </w:r>
    </w:p>
    <w:p>
      <w:pPr>
        <w:pStyle w:val="Heading3"/>
      </w:pPr>
      <w:r>
        <w:t>术语</w:t>
      </w:r>
    </w:p>
    <w:p>
      <w:r>
        <w:t>全篇综述中，"长期"指超过 12 月龄评估的结局，并按发育阶段进一步分层：幼儿期（1-5 岁）、学龄期（5-12 岁）、青春期（12-18 岁）和成年期（&gt;18 岁）。除非另有说明，"BPD"指 2018 年美国国立卫生研究院研讨会定义（I-III 级）。</w:t>
      </w:r>
    </w:p>
    <w:p>
      <w:r>
        <w:t>————————————————————————————————————————</w:t>
      </w:r>
    </w:p>
    <w:p>
      <w:pPr>
        <w:pStyle w:val="Heading2"/>
      </w:pPr>
      <w:r>
        <w:t>2. 产前糖皮质激素：证据基础最强、随访时间最长</w:t>
      </w:r>
    </w:p>
    <w:p>
      <w:r/>
      <w:r>
        <w:rPr>
          <w:b/>
        </w:rPr>
        <w:t>定位</w:t>
      </w:r>
      <w:r>
        <w:t>：这是全生命周期证据最为丰富的干预——30 项随机试验、多篇个体参与者数据荟萃分析，以及涵盖超过 120 万儿童的随访研究。ACS 是所有其他干预证据成熟度必须衡量的基准。</w:t>
      </w:r>
    </w:p>
    <w:p>
      <w:r>
        <w:t>对有早产风险的妇女给予产前糖皮质激素（ACS）是围产医学中评估最彻底的干预之一。证据基础横跨 30 余项随机试验、多篇个体参与者数据荟萃分析，以及不断扩展的长期随访研究体系，共同使 ACS 成为最容易应用全生命周期视角的干预——同时，矛盾的是，也是关于长期后果最棘手问题所在之处。</w:t>
      </w:r>
    </w:p>
    <w:p>
      <w:pPr>
        <w:pStyle w:val="Heading3"/>
      </w:pPr>
      <w:r>
        <w:t>2.1 新生儿疗效：已无疑义</w:t>
      </w:r>
    </w:p>
    <w:p>
      <w:r>
        <w:t>Cochrane 系统综述（ACS 加速胎儿肺成熟，最近于 2020 年更新（末次检索：2020 年 12 月；新生儿结局 GRADE 高确定性；中低收入国家的新试验 [如 WHO ACTION] 可能改变这些发现在低资源环境中的外推性））纳入 27 项试验、11,272 名妇女，提供高确定性证据表明 ACS 降低新生儿死亡（风险比 [RR] 0.78，95% CI 0.70–0.87；绝对风险降低 ~4%，NNT ~25）、呼吸窘迫综合征（RR 0.71，95% CI 0.65–0.78；ARR ~20%，NNT ~5）和脑室内出血（RR 0.58，95% CI 0.45–0.75；ARR ~7%，NNT ~15）[3]。坏死性小肠结肠炎虽然有时与 ACS 获益相关联，但并非 McGoldrick 2020 Cochrane 综述的主要结局，其发生率未在主要分析中汇总。这些效应在胎龄分层、性别和试验年代间保持一致。一项 2022 年网络荟萃分析比较了不同 ACS 方案，发现地塞米松与倍他米松在新生儿结局方面无明确优势，尽管在少数分析中地塞米松与较低的脑室内出血风险相关（RR 0.44，95% CI 0.21–0.92）[19]。</w:t>
      </w:r>
    </w:p>
    <w:p>
      <w:r>
        <w:t>获益的幅度如此之大，以至于对 24-34 周符合条件的妇女给予 ACS 在超过二十年间一直是高收入环境中的标准治疗，得到了所有主要产科和新生儿学会指南的认可 [1]。然而，这一成功本身使得在该胎龄窗口内进行新的安慰剂对照试验在伦理上不再可行，这意味着当代 ACS 疗效的证据主要建立在 1970 年代至 1990 年代进行的试验基础上——那个时代的新生儿护理与当前实践显著不同。这一历史锚定对解释长期随访数据的意义是深远的（见第 11 节）。</w:t>
      </w:r>
    </w:p>
    <w:p>
      <w:pPr>
        <w:pStyle w:val="Heading3"/>
      </w:pPr>
      <w:r>
        <w:t>2.2 长期神经发育：令人安心但不完整</w:t>
      </w:r>
    </w:p>
    <w:p>
      <w:r>
        <w:t>对 ACS 和长期神经发育最全面的评估来自一项 2022 年发表于 JAMA Pediatrics 的系统综述和荟萃分析，该分析整合了 30 项研究的数据，涉及超过 120 万儿童 [20]。总体分析发现 ACS 暴露与儿童期认知障碍（比值比 [OR] 0.97，95% CI 0.87–1.08）、脑瘫（OR 1.02，95% CI 0.89–1.16）或行为障碍之间无显著关联。然而，该研究的关键发现是出生胎龄的效应修饰作用：ACS 与极早产儿神经发育障碍减少相关（校正 OR 0.69，95% CI 0.57–0.84），但与足月出生儿童不良神经认知结局增加相关（校正 HR 1.47，95% CI 1.36–1.60；此风险比来源于同一荟萃分析中基于登记的至事件发生时间分析 [20]，不同于队列研究的比值比）。这一异质性具有重要的临床含义：同一次 ACS 疗程，对 26 周出生婴儿的神经发育有益，却可能对最终足月分娩的婴儿的神经认知结局产生不良影响。限于 ACS 暴露后足月出生婴儿——这一因接受 ACS 而无早产风险降低的抵消性获益而特别令人关注的人群——的亚组分析确认了这种升高的风险。</w:t>
      </w:r>
    </w:p>
    <w:p>
      <w:r>
        <w:t>这些发现是微妙的，而非一致令人安心的。它们提示，在目前推荐的窗口期内给予的单疗程 ACS 不携带可检测的长期神经发育损害。然而，三个重要的条件限制适用。首先，荟萃分析中捕获的神经发育结局主要在 2-5 岁时测量；学龄期、青春期和成年期的认知功能——这些与全生命周期健康更具相关性的领域——在不到 20% 的贡献研究中被报告 [20]。其次，大多数纳入的研究是观察性的，伴有指示混杂的风险：接受 ACS 的妇女系统性地不同于未接受者，统计调整可能不完全能解释这些差异。第三，ACS 与神经发育之间的剂量-反应关系未被充分表征——这是一个关键的遗漏，因为在临床实践中重复 ACS 疗程和更高的累积剂量很常见。</w:t>
      </w:r>
    </w:p>
    <w:p>
      <w:pPr>
        <w:pStyle w:val="Heading3"/>
      </w:pPr>
      <w:r>
        <w:t>2.3 重复疗程：疗效-安全性权衡</w:t>
      </w:r>
    </w:p>
    <w:p>
      <w:r>
        <w:t>单疗程还是重复 ACS 疗程的问题已由一项 2019 年随机试验个体参与者数据荟萃分析予以回答，该分析发现重复 ACS 疗程降低了呼吸窘迫综合征的风险（RR 0.79，95% CI 0.68–0.92；ARR ~6%，NNT ~17；是 IPD 荟萃分析中的次要结局），但与较低的出生体重 z 评分相关（均数差异 −0.12，95% CI −0.21 至 −0.03）[21]。这一出生体重下降的临床意义仍不确定——是糖皮质激素抑制胎儿生长的暂时效应，还是反映了对代谢编程的持久改变并对成人健康产生后果？现有随访研究尚未回答这一问题。</w:t>
      </w:r>
    </w:p>
    <w:p>
      <w:r>
        <w:t>一项 2023 年发表于 BMJ 的系统综述检查了早期 ACS 暴露后（34 周前给药但随后足月分娩的妇女）足月和晚期早产儿的结局 [22]。该综述发现，约 45% 因先兆早产接受 ACS 的妇女最终足月分娩，并且 ACS 暴露的足月婴儿入住新生儿重症监护的风险略高（RR 1.18，95% CI 1.04–1.34），小于胎龄儿的风险也略高。新生儿期之后的长期结局未被报告。</w:t>
      </w:r>
    </w:p>
    <w:p>
      <w:pPr>
        <w:pStyle w:val="Heading3"/>
      </w:pPr>
      <w:r>
        <w:t>2.4 晚期早产 ACS：扩大适应症，长期数据有限</w:t>
      </w:r>
    </w:p>
    <w:p>
      <w:r>
        <w:t>晚期早产（34–36⁺⁶ 周）使用 ACS 已在 Antenatal Late Preterm Steroids（ALPS）试验和随后的荟萃分析中得到评估，显示出减少新生儿暂时性呼吸急促和呼吸支持需求的效果，但以新生儿低血糖增加为代价（RR 1.60，95% CI 1.35–1.90）[23]。ACS 诱导的新生儿低血糖的长期后果——这一独立与不良神经发育相关的状况——尚未在此人群中得到系统性研究。ALPS 队列的学龄期随访研究报告了认知结局无显著差异，但评估仅限于家长填写的问卷，而非直接的神经心理学测试，且随访率低于 60% [24]。</w:t>
      </w:r>
    </w:p>
    <w:p>
      <w:pPr>
        <w:pStyle w:val="Heading3"/>
      </w:pPr>
      <w:r>
        <w:t>2.5 知识空白：成人结局</w:t>
      </w:r>
    </w:p>
    <w:p>
      <w:r>
        <w:t>第一批接受 ACS 的婴儿现已五十余岁，然而关于 ACS 暴露个体的成人肺功能、心血管健康、代谢状态和认知功能的数据几乎完全缺失。少数观察性研究报告了早产成人存活者（有和无 ACS 暴露）的肺功能，但样本量不足以将 ACS 的效应从早产本身、产后干预以及一生中积累的社会经济混杂因素中分离出来 [9]。这是 ACS 研究中最显著的证据空白：一项在胎儿生命的两天窗口期内施行的干预，可能产生需要 50 年才能显现的后果，然而为检测这些后果而设计的研究尚未被开展。</w:t>
      </w:r>
    </w:p>
    <w:p>
      <w:r/>
      <w:r>
        <w:rPr>
          <w:b/>
        </w:rPr>
        <w:t>临床视角</w:t>
      </w:r>
      <w:r>
        <w:t>：对于在 28 周给予 ACS 的产科医生，证据今天坚定地支持这一决定：新生儿死亡减少约四分之一，RDS 减少三分之一。但这一决定对 50 岁时儿童意味着什么——他们的肺功能、心血管风险、认知轨迹——完全未知。不是因为效应不存在，而是因为随访研究从未获得资助。第一批 ACS 受者现已五十余岁；他们代表着一个非凡且未被利用的机会来回答这些问题。</w:t>
      </w:r>
    </w:p>
    <w:p>
      <w:pPr>
        <w:ind w:left="567"/>
      </w:pPr>
      <w:r>
        <w:rPr>
          <w:i/>
          <w:color w:val="505050"/>
          <w:sz w:val="20"/>
        </w:rPr>
      </w:r>
      <w:r>
        <w:rPr>
          <w:b/>
          <w:i/>
          <w:color w:val="505050"/>
          <w:sz w:val="20"/>
        </w:rPr>
        <w:t>过渡（ACS → 产后糖皮质激素）</w:t>
      </w:r>
      <w:r>
        <w:rPr>
          <w:i/>
          <w:color w:val="505050"/>
          <w:sz w:val="20"/>
        </w:rPr>
        <w:t>：与分娩前给予且拥有 30 年随访记录和总体令人安心的神经发育数据的产前糖皮质激素不同，产后糖皮质激素直接给予早产儿，其长期数据反映了呼吸获益与神经风险之间持续存在且被精确量化的张力——这一张力是 ACS 证据基础虽成熟但未面对的。</w:t>
      </w:r>
    </w:p>
    <w:p>
      <w:r>
        <w:t>————————————————————————————————————————</w:t>
      </w:r>
    </w:p>
    <w:p>
      <w:pPr>
        <w:pStyle w:val="Heading2"/>
      </w:pPr>
      <w:r>
        <w:t>3. 产后糖皮质激素：呼吸-神经的权衡</w:t>
      </w:r>
    </w:p>
    <w:p>
      <w:r/>
      <w:r>
        <w:rPr>
          <w:b/>
        </w:rPr>
        <w:t>定位</w:t>
      </w:r>
      <w:r>
        <w:t>：这是风险-获益张力最尖锐且最精确量化的干预——同样的糖皮质激素受体介导通路既减少 BPD 又增加脑瘫风险。不同于 ACS 获益明确且风险不存在，产后糖皮质激素迫使进行一种计算，现有证据可以描述但无法解决。</w:t>
      </w:r>
    </w:p>
    <w:p>
      <w:r>
        <w:t>如果说产前糖皮质激素代表了围产期药理学中最明确的成功故事，那么产后糖皮质激素则代表了其最持久的困境。相同的糖皮质激素受体介导通路抑制肺部炎症并降低支气管肺发育不良发生率，同时也干扰神经元增殖、髓鞘形成和小脑发育。四十年的随机试验数据以不寻常的精度描绘了这一权衡的轮廓，然而最佳平衡点——使呼吸获益最明确地超过神经风险的方案、时机和患者人群——仍存在争议。</w:t>
      </w:r>
    </w:p>
    <w:p>
      <w:pPr>
        <w:pStyle w:val="Heading3"/>
      </w:pPr>
      <w:r>
        <w:t>3.1 早期 vs 晚期给药：时机决定一切</w:t>
      </w:r>
    </w:p>
    <w:p>
      <w:r>
        <w:t>Cochrane 新生儿组对早期（出生后 8 天前启动，2017 年和 2021 年更新）和晚期（出生后 ≥7 天启动，2017 年和 2021 年更新）产后糖皮质激素给药维持了独立的系统综述——这一区分反映了不同产后日龄根本不同的风险-获益计算 [12–15]。</w:t>
      </w:r>
    </w:p>
    <w:p>
      <w:r>
        <w:t>早期全身性产后糖皮质激素降低矫正胎龄 36 周时 BPD 的发生率（RR 0.76，95% CI 0.67–0.86；ARR ~10%，NNT ~10）以及死亡或 BPD 的复合结局（RR 0.87，95% CI 0.79–0.95）[14]。这一肺部获益伴随着被充分表征的代价：脑瘫风险增加（RR 1.42，95% CI 1.08–1.87），相当于每 20 名接受早期地塞米松治疗的婴儿中增加约 1 例脑瘫（绝对风险增加 ~5%，NNH ~20）[12,14]。2021 年更新确认这一神经信号是稳健的——在多项试验中存在，方向上一致，且不因胎龄或疾病严重度的统计调整而减弱 [14]。（Cochrane"早期"的截断值从 2017 版的 ≤8 天改为 2021 更新的 &lt;7 天；CP 风险信号在两种定义下均保持一致，支持该发现的稳健性。该结局的 GRADE 确定性为高（2021 Cochrane 更新），尽管 18-24 月龄神经发育评估的固有局限性——其对学龄期运动功能和脑瘫诊断的预测能力有限——值得解释上的谨慎。）</w:t>
      </w:r>
    </w:p>
    <w:p>
      <w:r>
        <w:t>晚期产后糖皮质激素呈现出更有利的风险特征。2021 年 Cochrane 更新发现，晚期启动（≥7 天）降低 BPD（RR 0.80，95% CI 0.70–0.91；ARR ~8%，NNT ~13）和死亡或 BPD 的复合结局（RR 0.83，95% CI 0.73–0.94），且无统计学显著的脑瘫增加（RR 1.12，95% CI 0.81–1.54；点估计 NNH ~50，尽管置信区间未排除有临床意义的增加）[15]。脑瘫的点估计仍轻微升高，意味着不能排除小的神经风险，但呼吸获益更明确，风险-获益平衡比早期给药更有利。</w:t>
      </w:r>
    </w:p>
    <w:p>
      <w:r>
        <w:t>这一时间梯度——早期 = 高风险，晚期 = 低风险——具有合理的生物学基础。早产大脑在出生第一周正经历爆发性的神经元迁移和突触发生；此窗口期的糖皮质激素暴露可能触发脆弱神经元群体（特别是小脑颗粒细胞）的凋亡 [8]。到第二周，这些过程已部分稳定，可能使大脑对糖皮质激素介导的损伤不那么易感。临床含义直接但操作上具有挑战性：尽可能将糖皮质激素给药推迟到出生第二周，将早期使用保留给 BPD 严重或死亡风险极高、经个体化判断肺部获益超过脑瘫风险的婴儿。</w:t>
      </w:r>
    </w:p>
    <w:p>
      <w:pPr>
        <w:pStyle w:val="Heading3"/>
      </w:pPr>
      <w:r>
        <w:t>3.2 地塞米松 vs 氢化可的松：疗效、安全性与不确定性</w:t>
      </w:r>
    </w:p>
    <w:p>
      <w:r>
        <w:t>产后治疗中地塞米松和氢化可的松之间的选择涉及一个熟悉的药理学叙事：更强的效力伴随着更大的风险。地塞米松是一种长效糖皮质激素，具有强效抗炎活性和极少的盐皮质激素效应，在减少 BPD 方面始终比氢化可的松更有效。一项 2017 年 Cochrane 综述比较了全身性糖皮质激素方案，发现地塞米松减少 BPD（RR 0.72，95% CI 0.61–0.85），效应量强于氢化可的松（RR 0.86，95% CI 0.71–1.05）[25]。然而，神经风险似乎不成比例地集中在地塞米松治疗的婴儿中，氢化可的松的脑瘫风险增加不那么显著。</w:t>
      </w:r>
    </w:p>
    <w:p>
      <w:r>
        <w:t>这一疗效-安全性梯度导致了许多 NICU 中的务实临床做法：当确定需要产后糖皮质激素时，氢化可的松优先作为一线治疗，地塞米松保留用于肺部情况危急的难治性或重症病例。支持这种分层方法的证据是观察性和间接的——没有充分把握度的头对头试验直接比较两种药物对长期神经发育结局的影响。</w:t>
      </w:r>
    </w:p>
    <w:p>
      <w:r>
        <w:t>一项 2024 年 Cochrane 系统综述概览整合了所有 BPD 预防和治疗皮质类固醇证据，确认了各单项综述的核心发现，并突出了超过 18-24 个月的患者重要结局数据的缺失 [26]。该概览指出，虽然短期证据基础已经成熟，但为真正个体化的风险-获益计算——纳入胎龄、疾病严重度、遗传背景和家庭偏好——提供信息所需的证据尚不存在。</w:t>
      </w:r>
    </w:p>
    <w:p>
      <w:pPr>
        <w:pStyle w:val="Heading3"/>
      </w:pPr>
      <w:r>
        <w:t>3.3 吸入性糖皮质激素：替代途径，未解问题</w:t>
      </w:r>
    </w:p>
    <w:p>
      <w:r>
        <w:t>吸入性糖皮质激素提供了将抗炎治疗直接递送至肺泡上皮同时最小化全身吸收的理论优势——如果有效，这种方法可能将呼吸获益与神经风险解耦。该领域最大的试验 NEUROSIS 试验（n = 863）发现，早期吸入布地奈德减少 BPD（RR 0.74，95% CI 0.60–0.91，NNT 约 14），且未增加 18-24 个月时的神经发育障碍 [36]。然而，一项事后分析提示布地奈德组死亡率增加（RR 1.37，95% CI 1.01–1.86；绝对风险增加 ~5.6%，NNH ~18），鉴于临界统计学显著性和试验的早期终止，这一信号值得谨慎解读。NEUROSIS 的 5 年随访报告认知结局无显著差异，但随访率低于 60%，不精确性限制了确定性结论。两项 Cochrane 综述进一步检验了证据：一项针对早期（≤2 周）启动、一项针对晚期（&gt;2 周）启动吸入性糖皮质激素预防 BPD [27,28]。</w:t>
      </w:r>
    </w:p>
    <w:p>
      <w:r>
        <w:t>证据有限但具有提示性。早期吸入性糖皮质激素可能减少 BPD（RR 0.76，95% CI 0.63–0.93），但估计不精确，证据质量为低至中 [27]。晚期吸入性糖皮质激素显示出减少 BPD 的趋势未达到统计学显著性（RR 0.90，95% CI 0.73–1.11）[28]。关键的是，吸入性糖皮质激素在早产儿中的全身吸收不可忽视——布地奈德、倍氯米松和氟替卡松均产生可测量的血浆浓度——意味着"局部治疗"的前提可能被夸大。吸入性糖皮质激素给药后的长期神经发育随访数据有限——NEUROSIS 试验报告了 18-24 个月和 5 年的结局，但在较晚时间点的随访率低于 60%，留下关于学龄期和青春期结局的实质性不确定性。</w:t>
      </w:r>
    </w:p>
    <w:p>
      <w:pPr>
        <w:pStyle w:val="Heading3"/>
      </w:pPr>
      <w:r>
        <w:t>3.4 个体化决策：我们当前的位置</w:t>
      </w:r>
    </w:p>
    <w:p>
      <w:r>
        <w:t>产后糖皮质激素的证据总体上支持以下临床框架。晚期启动（出生第一周以后）联合低剂量方案——优先选择氢化可的松——在不明确增加脑瘫的情况下减少 BPD。早期启动地塞米松应保留给极高风险婴儿，并与家庭坦诚讨论约 5% 的脑瘫绝对风险增加。吸入性糖皮质激素仍是一种研究性方法，其长期安全性未经证实。</w:t>
      </w:r>
    </w:p>
    <w:p>
      <w:r>
        <w:t>这一框架的每一个元素都得到了高质量系统综述证据的支持——而每一个元素都受到随访罕有超过两岁的限制。Cochrane 综述中的神经发育评估主要是矫正年龄 18-24 个月的 Bayley 婴儿发育量表评分。Bayley 量表是有价值的工具，但它对学龄期 IQ、执行功能、学业成就和成人认知功能的预测能力很差。早期地塞米松观察到的脑瘫信号是否代表了神经损害的全部程度——还是说对认知、行为或受教育程度的微妙影响在儿童期晚些时候才浮现——无法从现有证据基础中判定。在随访研究延伸到学龄期及以后之前，产后糖皮质激素的真实风险-获益计算将始终处于不完全表征的状态。</w:t>
      </w:r>
    </w:p>
    <w:p>
      <w:r/>
      <w:r>
        <w:rPr>
          <w:b/>
        </w:rPr>
        <w:t>家庭背景</w:t>
      </w:r>
      <w:r>
        <w:t>：对于面临产后糖皮质激素决策的极早产儿父母，现有证据提供部分保证但不完整的答案。早期地塞米松降低 BPD 的几率（NNT ~10）但增加脑瘫风险（NNH ~20）。晚期氢化可的松似乎更安全，但证据成熟度较低。关键的是，2 岁时的"正常"Bayley 评分——大多数试验使用的终点——并不保证学龄期认知功能正常。可以告诉父母当孩子开始上学时应该期待什么的研究尚未开展。这是家庭最需要的信息，也是证据基础目前恰恰无法提供的。</w:t>
      </w:r>
    </w:p>
    <w:p>
      <w:r>
        <w:t>————————————————————————————————————————</w:t>
      </w:r>
    </w:p>
    <w:p>
      <w:pPr>
        <w:pStyle w:val="Heading2"/>
      </w:pPr>
      <w:r>
        <w:t>4. 咖啡因与甲基黄嘌呤：改善远期结局的 NICU 干预之独特案例</w:t>
      </w:r>
    </w:p>
    <w:p>
      <w:r>
        <w:t>在所有 NICU 中使用的呼吸相关干预中，枸橼酸咖啡因占据着独特位置：它是少数几种随机试验证据不仅证明短期安全性而且证明改善长期神经发育的疗法之一。咖啡因治疗早产儿呼吸暂停（CAP）试验及其延长随访研究代表了新生儿随访研究的里程碑——也与第 2-3 节和第 5-7 节综述的五类干预所记录的证据空白形成了鲜明对比。</w:t>
      </w:r>
    </w:p>
    <w:p>
      <w:pPr>
        <w:pStyle w:val="Heading3"/>
      </w:pPr>
      <w:r>
        <w:t>4.1 CAP 试验：短期疗效</w:t>
      </w:r>
    </w:p>
    <w:p>
      <w:r>
        <w:t>2006 年发表的 CAP 试验将 2,006 名出生体重 500–1,250 g 的婴儿随机分配接受枸橼酸咖啡因（20 mg/kg 负荷剂量，5–10 mg/kg/天维持）或安慰剂，于出生 10 天内启动 [39]。咖啡因降低了支气管肺发育不良的发生率（36% vs. 47%；校正 OR 0.63，95% CI 0.52–0.76）以及矫正年龄 18-21 个月时死亡或神经发育残疾的复合结局（校正 OR 0.77，95% CI 0.64–0.93）。该治疗还缩短了机械通气持续时间，减少了动脉导管未闭治疗的需求。这些获益在无严重不良事件增加的情况下取得，将咖啡因确立为新生儿医学中最安全、最有效的疗法之一。2025 年欧洲指南推荐所有 &lt;32 周婴儿预防性使用咖啡因（A1 级推荐），反映了这一证据的强度和一致性。</w:t>
      </w:r>
    </w:p>
    <w:p>
      <w:pPr>
        <w:pStyle w:val="Heading3"/>
      </w:pPr>
      <w:r>
        <w:t>4.2 长期神经发育：CAP 随访研究</w:t>
      </w:r>
    </w:p>
    <w:p>
      <w:r>
        <w:t>CAP 试验的 5 年随访（Schmidt 等，JAMA 2012 [41]）评估了原始 2,006 名儿童中的 1,640 名（82% 随访率——新生儿随访研究中最高的之一）。咖啡因治疗儿童显示出脑瘫发生率降低（4.4% vs. 7.3%；校正 OR 0.58，95% CI 0.37–0.92；鉴于 CI 上界为 0.92，处于临界统计学显著性）和认知障碍降低（校正 OR 0.62，95% CI 0.43–0.88），但死亡或残疾的复合主要结局未达到统计学显著。脑瘫的减少在出生 3 天内接受咖啡因的婴儿中最为显著，提示存在时间敏感的神经保护窗口。</w:t>
      </w:r>
    </w:p>
    <w:p>
      <w:r>
        <w:t>11 年随访（Doyle 等，JAMA Pediatrics 2017 [42]）评估了 920 名儿童（原始队列的 46%），报告咖啡因治疗儿童具有显著更好的运动功能（Movement ABC-2 评分：均数差异 2.6 分，95% CI 0.6–4.6）、降低的粗大运动障碍（9.2% vs. 17.5%）以及略微更好的学业表现。11 岁时两组间认知结局无显著差异（全量表 IQ：均数差异 1.2 分，95% CI −1.8 至 4.2），提示 5 岁时观察到的认知获益可能减弱，或者后期出现的环境因素（教育、社会经济地位）在学龄期成为认知功能的主导决定因素。</w:t>
      </w:r>
    </w:p>
    <w:p>
      <w:pPr>
        <w:pStyle w:val="Heading3"/>
      </w:pPr>
      <w:r>
        <w:t>4.3 11 年时肺结局</w:t>
      </w:r>
    </w:p>
    <w:p>
      <w:r>
        <w:t>11 年 CAP 随访 [42] 是报告学龄儿童肺功能数据的极少数新生儿试验之一。咖啡因治疗儿童显示出呼气气流的适度改善（平均 FEV₁ 差异约 3–4% 预计值），但两组总体肺功能均显著低于足月出生对照。最简洁的解释是，咖啡因——通过其减少 BPD、缩短通气持续时间和减少呼吸暂停发作的效应——适度改善了极早产儿的呼吸轨迹，但并未完全抵消极早产及其相关暴露的远期肺后果。</w:t>
      </w:r>
    </w:p>
    <w:p>
      <w:pPr>
        <w:pStyle w:val="Heading3"/>
      </w:pPr>
      <w:r>
        <w:t>4.4 与产后糖皮质激素的对比</w:t>
      </w:r>
    </w:p>
    <w:p>
      <w:r>
        <w:t>咖啡因与产后糖皮质激素之间的比较具有启发性，定义了新生儿药理风险-获益谱的两端：</w:t>
      </w:r>
    </w:p>
    <w:p>
      <w:r>
        <w:t>| 特征 | 咖啡因（CAP） | 产后糖皮质激素（尤其是早期地塞米松） |</w:t>
      </w:r>
    </w:p>
    <w:p>
      <w:r>
        <w:t>|------|-------------|-------------------------------------|</w:t>
      </w:r>
    </w:p>
    <w:p>
      <w:r>
        <w:t xml:space="preserve">| </w:t>
      </w:r>
      <w:r>
        <w:rPr>
          <w:b/>
        </w:rPr>
        <w:t>短期呼吸获益</w:t>
      </w:r>
      <w:r>
        <w:t xml:space="preserve"> | 减少 BPD（OR 0.63） | 减少 BPD（RR 0.76） |</w:t>
      </w:r>
    </w:p>
    <w:p>
      <w:r>
        <w:t xml:space="preserve">| </w:t>
      </w:r>
      <w:r>
        <w:rPr>
          <w:b/>
        </w:rPr>
        <w:t>长期神经发育</w:t>
      </w:r>
      <w:r>
        <w:t xml:space="preserve"> | </w:t>
      </w:r>
      <w:r>
        <w:rPr>
          <w:b/>
        </w:rPr>
        <w:t>改善</w:t>
      </w:r>
      <w:r>
        <w:t xml:space="preserve"> 5 岁运动与认知结局 | </w:t>
      </w:r>
      <w:r>
        <w:rPr>
          <w:b/>
        </w:rPr>
        <w:t>增加</w:t>
      </w:r>
      <w:r>
        <w:t xml:space="preserve"> 脑瘫（RR 1.42） |</w:t>
      </w:r>
    </w:p>
    <w:p>
      <w:r>
        <w:t xml:space="preserve">| </w:t>
      </w:r>
      <w:r>
        <w:rPr>
          <w:b/>
        </w:rPr>
        <w:t>随访持续时间</w:t>
      </w:r>
      <w:r>
        <w:t xml:space="preserve"> | 11 年 | 18-24 个月（大多数试验） |</w:t>
      </w:r>
    </w:p>
    <w:p>
      <w:r>
        <w:t xml:space="preserve">| </w:t>
      </w:r>
      <w:r>
        <w:rPr>
          <w:b/>
        </w:rPr>
        <w:t>最近评估点随访率</w:t>
      </w:r>
      <w:r>
        <w:t xml:space="preserve"> | 5 年 82% | 现有研究 &lt;60% |</w:t>
      </w:r>
    </w:p>
    <w:p>
      <w:r>
        <w:t xml:space="preserve">| </w:t>
      </w:r>
      <w:r>
        <w:rPr>
          <w:b/>
        </w:rPr>
        <w:t>风险-获益共识</w:t>
      </w:r>
      <w:r>
        <w:t xml:space="preserve"> | 普遍推荐 | 持续争议 |</w:t>
      </w:r>
    </w:p>
    <w:p>
      <w:r>
        <w:t>这一对比强调了基本原则：短期呼吸获益不能预测长期神经发育安全性。两种均减少 BPD 的干预可以对发育大脑产生相反效应。对临床医生而言，咖啡因代表了呼吸与神经发育结局方向一致的罕见案例——这一特征尚无产后糖皮质激素方案能够复制。</w:t>
      </w:r>
    </w:p>
    <w:p>
      <w:pPr>
        <w:pStyle w:val="Heading3"/>
      </w:pPr>
      <w:r>
        <w:t>4.5 知识空白与临床意义</w:t>
      </w:r>
    </w:p>
    <w:p>
      <w:r>
        <w:t>尽管 CAP 证据的力度很强，重要问题仍然存在。咖啡因启动的最佳时机（预防性 vs 早期治疗）、更高剂量在进展性 BPD 婴儿中的作用，以及咖啡因减少脑瘫的机制——通过减少呼吸暂停/缺氧、通过腺苷受体拮抗的直接神经保护，还是通过减少通气和糖皮质激素暴露的间接效应——尚未被完全阐明。此外，不存在超过 11 岁的数据 [42]；咖啡因治疗的极早产儿成人呼吸、认知和心血管结局未知。</w:t>
      </w:r>
    </w:p>
    <w:p>
      <w:r/>
      <w:r>
        <w:rPr>
          <w:b/>
        </w:rPr>
        <w:t>对本综述的临床意义</w:t>
      </w:r>
      <w:r>
        <w:t>：咖啡因不是本论文综述的五类主要干预之一，但它是所有其他干预必须对照的标杆。它证明 NICU 药物治疗*可以*改善长期结局——并且通过对比，暴露了我们对本综述关注的干预之长期后果所知甚少。当 CAP 试验能实现 5 年 82% 的随访率 [41] 并报告 11 年时的学龄期肺功能 [42]，而通气策略、表面活性物质制剂和氧疗目标——这些临床应用时间比咖啡因长几十年的干预——却缺乏可比较的数据，这反映的是研究优先次序的失败，而非可行性的不足。（关于咖啡因作为潜在混杂因素及其与其他呼吸干预交互作用的讨论，见第 11.9 节。）</w:t>
      </w:r>
    </w:p>
    <w:p>
      <w:r>
        <w:t>————————————————————————————————————————</w:t>
      </w:r>
    </w:p>
    <w:p>
      <w:pPr>
        <w:pStyle w:val="Heading2"/>
      </w:pPr>
      <w:r>
        <w:t>5. 通气策略：短期获益确定，长期数据缺失</w:t>
      </w:r>
    </w:p>
    <w:p>
      <w:r/>
      <w:r>
        <w:rPr>
          <w:b/>
        </w:rPr>
        <w:t>定位</w:t>
      </w:r>
      <w:r>
        <w:t>：这是短期证据最强（VTV vs PLV：20 项 RCT，1,358 名婴儿）但长期数据最显著缺失的干预类别——没有随机试验随访儿童至出院后以比较 VTV 和 PLV 的长期结局。推荐的确定性与对其终身后果的无知之间的落差，在此处比本综述中任何其他干预都更大。</w:t>
      </w:r>
    </w:p>
    <w:p>
      <w:r>
        <w:t>机械通气同时是对早产肺最救命的又是最固有损伤性的干预。恢复气体交换的正压同时破坏了肺泡结构、触发促炎细胞因子级联反应，并使顺应性差的早产肺暴露于容量伤、气压伤和肺不张伤。过去三十年新生儿通气的演变——从压力限制到容量目标模式、从有创到无创策略、从高频振荡到无创策略——皆由最小化这种医源性损伤的目标驱动。这些创新的短期证据基础是坚实的。长期证据基础，除少数例外，是缺失的。</w:t>
      </w:r>
    </w:p>
    <w:p>
      <w:pPr>
        <w:pStyle w:val="Heading3"/>
      </w:pPr>
      <w:r>
        <w:t>5.1 容量目标 vs 压力限制通气：一个 Cochrane 成功故事</w:t>
      </w:r>
    </w:p>
    <w:p>
      <w:r>
        <w:t>比较容量目标通气（VTV）和压力限制通气（PLV）的 2017 年 Cochrane 综述代表了新生儿呼吸治疗中最坚实的证据体系之一 [5]（末次检索：2017 年 1 月；GRADE 中至高等确定性；此证据已 9 年未系统更新，更新的通气模式可能改变 VTV 的比较有效性）。横跨 20 项随机试验，纳入 1,358 名早产儿，VTV 降低了死亡或 BPD 的复合结局（RR 0.73，95% CI 0.59–0.90；ARR ~14%，NNT ~7）、气胸（RR 0.52，95% CI 0.31–0.87；ARR ~7%，NNT ~15）、严重脑室内出血（RR 0.53，95% CI 0.35–0.82）和机械通气持续时间（均数差异 −1.35 天，95% CI −1.83 至 −0.86）。证据被评为中至高等确定性，发现与生物学上合理的机制一致：VTV 将潮气量限制在预设范围内，从而减少驱动呼吸机诱导肺损伤的周期性过度膨胀。</w:t>
      </w:r>
    </w:p>
    <w:p>
      <w:r>
        <w:t>这一短期获益的长期后果未知。Cochrane 综述报告没有试验随访儿童至出院后以评估学龄期或之后的肺功能、神经发育或呼吸系统发病率。这不仅仅是数据缺失——这代表了证据基础中的关键空白。容量目标通气将 BPD 减少约 27%，而 BPD 是儿童期及以后异常肺功能和呼吸系统发病率的主导预测因子。因此有理由推断 VTV 通过其对 BPD 的效应改善长期呼吸健康。这一对比具有启示性：对于短期问题"VTV 是否减少 BPD？"，证据与新生儿学中任何一个最坚实的证据一样强——20 项 RCT，1,358 名婴儿，跨试验效应方向一致，NNT 为 7。对于长期问题"VTV 是否改善成人肺功能？"，证据与 LISA 的全部随访文献一样空白。这种不对称——在推荐 VTV 的确定性与承认其终身后果的无知之间——并非通气所独有。它是本综述的核心发现。</w:t>
      </w:r>
    </w:p>
    <w:p>
      <w:pPr>
        <w:pStyle w:val="Heading3"/>
      </w:pPr>
      <w:r>
        <w:t>5.2 无创策略：NIPPV、CPAP 与避免插管的探索</w:t>
      </w:r>
    </w:p>
    <w:p>
      <w:r>
        <w:t>从有创到无创呼吸支持的转变是过去二十年新生儿通气的决定性趋势。两项 Cochrane 综述捕获了关键比较。</w:t>
      </w:r>
    </w:p>
    <w:p>
      <w:r>
        <w:t>早期经鼻间歇正压通气（NIPPV）与早期经鼻持续气道正压（NCPAP）相比，在拔管后试验中降低了拔管失败率（RR 0.56，95% CI 0.41–0.78；ARR ~17%，NNT ~6），并可能减少 BPD（RR 0.77，95% CI 0.58–1.02），但后者估计跨越无效线 [29]。产房启动预防性 CPAP，与立即插管和表面活性物质给药相比，降低了死亡或 BPD 的复合结局（RR 0.89，95% CI 0.81–0.97）[30]。这些发现促使无创策略作为一线呼吸支持的广泛临床偏好，插管保留用于 CPAP 或 NIPPV 试验失败的婴儿。</w:t>
      </w:r>
    </w:p>
    <w:p>
      <w:r>
        <w:t>再次，长期随访数据极少。Cochrane 综述报告了部分试验子集的 18-24 个月神经发育结局，组间无显著差异 [29,30]。学龄期或之后的肺功能、认知表现和生活质量尚未被报告。偏好无创策略的理由——避免插管减少肺损伤从而改善长期呼吸健康——在生物学上是自洽的但未被证实。</w:t>
      </w:r>
    </w:p>
    <w:p>
      <w:pPr>
        <w:pStyle w:val="Heading3"/>
      </w:pPr>
      <w:r>
        <w:t>5.3 高频振荡通气：一种寻找适应症的技术</w:t>
      </w:r>
    </w:p>
    <w:p>
      <w:r>
        <w:t>择期高频振荡通气（HFOV）与常规通气相比，不降低死亡率或 BPD（RR 0.95，95% CI 0.83–1.09；接近无效的效应转化为极大的 NNT，强化了 HFOV 对这些结局不提供有临床意义优势的判断）[31]。观察到严重脑室内出血的适度减少（RR 0.72，95% CI 0.52–0.99），但此发现在试验间不一致，其临床意义存在争议。因此 HFOV 已退居利基角色——作为常规通气难治性严重呼吸衰竭婴儿的救援治疗——而非一线策略。</w:t>
      </w:r>
    </w:p>
    <w:p>
      <w:r>
        <w:t>HFOV 治疗婴儿的长期肺和神经发育结局，与其他通气模式一样，限于 18-24 个月的评估。一项 2019 年荟萃分析将无创 HFOV 作为拔管后呼吸支持进行了评估，发现与 NCPAP 相比减少了拔管失败（RR 0.48，95% CI 0.32–0.72），但再次无新生儿期之后的数据 [32]。</w:t>
      </w:r>
    </w:p>
    <w:p>
      <w:pPr>
        <w:pStyle w:val="Heading3"/>
      </w:pPr>
      <w:r>
        <w:t>5.4 随访空白：为何重要</w:t>
      </w:r>
    </w:p>
    <w:p>
      <w:r>
        <w:t>通气证据基础以缩影方式展示了本综述的核心挑战。对于容量目标通气，Cochrane 证据是坚实的——20 项试验，1,358 名婴儿，一致的获益——然而最基本的长期问题（"VTV 是否改善学龄期肺功能？"）没有答案。这一空白并非 VTV 独有；它以同等力度适用于 NIPPV、CPAP、HFOV 以及上文综述的每一种其他通气模式。</w:t>
      </w:r>
    </w:p>
    <w:p>
      <w:r/>
      <w:r>
        <w:rPr>
          <w:b/>
        </w:rPr>
        <w:t>临床视角</w:t>
      </w:r>
      <w:r>
        <w:t>：通气证据基础体现了一种在本论文综述的每一项干预中反复出现的模式：短期结局的高确定性证据，超过两岁的结局证据几乎完全缺失。这一空白不仅仅是学术关切。通气策略在肺损伤机制——容量伤、肺不张伤、生物伤——上有所不同，而这些机制可能具有不同的长期特征。即使都在 36 周时患 BPD，使用 VTV 通气的婴儿在 10 岁时的肺轨迹可能与使用 PLV 通气的婴儿不同。没有延伸到学龄期及以后的随访，我们无法知道出生第一周做出的通气选择是否关系到这些婴儿成年后的呼吸健康。</w:t>
      </w:r>
    </w:p>
    <w:p>
      <w:r>
        <w:t>弥合这一空白的研究基础设施是存在的。澳大利亚的维多利亚婴儿协作研究（VICS）、英国和爱尔兰的 EPICure 研究以及美国的新生儿研究网络均已证明了纵向随访至青春期和成年期的可行性。缺失的不是随访儿童的能力，而是这样做的承诺——以及维持它的资金。</w:t>
      </w:r>
    </w:p>
    <w:p>
      <w:pPr>
        <w:ind w:left="567"/>
      </w:pPr>
      <w:r>
        <w:rPr>
          <w:i/>
          <w:color w:val="505050"/>
          <w:sz w:val="20"/>
        </w:rPr>
      </w:r>
      <w:r>
        <w:rPr>
          <w:b/>
          <w:i/>
          <w:color w:val="505050"/>
          <w:sz w:val="20"/>
        </w:rPr>
        <w:t>过渡（通气 → 表面活性物质）</w:t>
      </w:r>
      <w:r>
        <w:rPr>
          <w:i/>
          <w:color w:val="505050"/>
          <w:sz w:val="20"/>
        </w:rPr>
        <w:t>：通气策略通过物理机制发挥作用——限制损伤早产肺的机械力——而表面活性物质治疗直接解决底层的生化缺陷。然而，两者的长期证据基础同样贫乏：几十年的临床使用、坚实的短期疗效数据，以及幼儿期之后几乎为零的随访。物理与生化干预之间的区分，并未转化为长期结局证据质量上的有意义的区分。</w:t>
      </w:r>
    </w:p>
    <w:p>
      <w:r>
        <w:t>————————————————————————————————————————</w:t>
      </w:r>
    </w:p>
    <w:p>
      <w:pPr>
        <w:pStyle w:val="Heading2"/>
      </w:pPr>
      <w:r>
        <w:t>6. 表面活性物质治疗：改变 NRDS 存活，等待长期数据</w:t>
      </w:r>
    </w:p>
    <w:p>
      <w:r/>
      <w:r>
        <w:rPr>
          <w:b/>
        </w:rPr>
        <w:t>定位</w:t>
      </w:r>
      <w:r>
        <w:t>：这是证据基础最具悖论性的干预——最直接、最优雅地解决 NRDS 生化缺陷的疗法，第一代受者现已 30 多岁，却无比较不同表面活性物质制剂长期结局的试验数据，且直至 2026 年 LISA 随访数据均为零。自然实验存在；对它的系统研究不存在。</w:t>
      </w:r>
    </w:p>
    <w:p>
      <w:r>
        <w:t>外源性表面活性物质替代代表了 NRDS 最直接、机制上最优雅的干预。通过补充早产肺尚不能产生的磷脂和蛋白质成分，表面活性物质降低肺泡表面张力、稳定终末气道，并在给药数分钟内改善通气-血流比。其于 1990 年代初引入临床实践将 NRDS 从极早产儿死亡率超过 50% 的疾病转变为急性呼吸衰竭死亡现已不常见的疾病 [4]。表面活性物质的短期疗效毋庸置疑。其长期后果——无论是表面活性物质本身还是其给药方法——几乎完全未知。</w:t>
      </w:r>
    </w:p>
    <w:p>
      <w:pPr>
        <w:pStyle w:val="Heading3"/>
      </w:pPr>
      <w:r>
        <w:t>6.1 动物源性表面活性物质：比较疗效</w:t>
      </w:r>
    </w:p>
    <w:p>
      <w:r>
        <w:t>一项 2015 年 Cochrane 综述比较了动物源性表面活性物质制剂，发现猪肺磷脂（来源于猪肺）与牛肺表面活性物质（牛肺提取物）相比，与较低的死亡率相关（RR 0.79，95% CI 0.65–0.96；ARR ~4%，NNT ~25），且重复给药需求减少 [33]。牛肺灌洗表面活性物质显示出与牛肺表面活性物质可比的疗效。结局的绝对差异适中，所有动物源性制剂均显著优于缺乏表面活性蛋白 B 和 C 类似物的合成表面活性物质——后者已在临床实践中基本被抛弃。</w:t>
      </w:r>
    </w:p>
    <w:p>
      <w:r>
        <w:t>这些疗效数据基于短期结局——死亡、BPD、气胸、需要再次治疗——在 NICU 住院期间测量。没有比较表面活性物质制剂的试验报告了出院后的肺功能、神经发育或生活质量。鉴于表面活性物质制剂的选择影响急性期肺部炎症的程度（在一些研究中，猪肺磷脂似乎比牛肺表面活性物质更有效地调节炎性细胞因子释放），出生后最初数小时使用的制剂可能对长期肺健康产生后果是合理的。将此与 ACS 进行比较：ACS 制剂选择（地塞米松 vs 倍他米松）已在一项超过 11,000 名妇女的网络荟萃分析中得到研究，并在超过一百万名儿童中进行了长期神经发育随访。这两个"制剂选择"问题之间的证据空白——一个被详尽研究，一个根本未被研究——说明了新生儿证据积累的不均衡程度。</w:t>
      </w:r>
    </w:p>
    <w:p>
      <w:pPr>
        <w:pStyle w:val="Heading3"/>
      </w:pPr>
      <w:r>
        <w:t>6.2 LISA 革命：微创表面活性物质给药</w:t>
      </w:r>
    </w:p>
    <w:p>
      <w:r>
        <w:t>过去十年表面活性物质治疗中最重要的创新是朝向微创给药方法的转变。传统表面活性物质给药需要气管插管和机械通气——这正是表面活性物质旨在最小化的干预。微创表面活性物质给药（LISA），也称微创表面活性物质疗法（MIST），通过插入气管的细导管在婴儿 CPAP 下自主呼吸时给予表面活性物质。这一方法保留了自主呼吸的益处，避免了与插管和正压通气相关的气压伤和容量伤。</w:t>
      </w:r>
    </w:p>
    <w:p>
      <w:r>
        <w:t>一项 2021 年 Cochrane 综述（薄导管表面活性物质治疗，纳入 16 项试验、2,164 名早产儿）发现，LISA 降低了死亡或 BPD 的复合结局（RR 0.59，95% CI 0.48–0.73；ARR ~16%，NNT ~6）、72 小时内机械通气需求（RR 0.63，95% CI 0.54–0.77）和严重脑室内出血（RR 0.63，95% CI 0.48–0.83）[16]。证据被评为中等确定性（GRADE）。关键的是，该 Cochrane 综述中的所有结局都是短期的——在 NICU 住院期间测量。该综述不包含任何年龄在出院后的肺功能、神经发育、呼吸系统发病率或生活质量数据。这不是综述的局限，而是底层证据基础的局限：在综述发表时，没有 LISA 试验随访儿童超过矫正胎龄 36 周。首个此类数据——Dorner 等（JAMA Network Open，2026），一项对 180 名婴儿随访至 2 岁的二次分析——出现在 Cochrane 检索截止之后，代表了填补这一 G4 空白的里程碑式第一步。这些效应量具有临床意义，并已导致 LISA 在许多欧洲 NICU 中被采纳为首选的表面活性物质给药方法，2022 年欧洲共识指南推荐 LISA 作为自主呼吸早产儿的一线方法 [1]。2025 年更新将其加强为 A1 级推荐——最强级别——使 LISA 成为默认的表面活性物质给药方法。</w:t>
      </w:r>
    </w:p>
    <w:p>
      <w:r/>
      <w:r>
        <w:rPr>
          <w:b/>
        </w:rPr>
        <w:t>全球卫生背景</w:t>
      </w:r>
      <w:r>
        <w:t>：支持 LISA 的证据主要来源于资源充足的欧洲 NICU，具备成熟的 CPAP 基础设施、视频喉镜设备和经验丰富的操作者。2025 年 EU 指南假定可获得这些资源。在 CPAP 可及性有限、表面活性物质成本高昂或操作者培训不可用的环境中——这描述了大多数中低收入国家的 NICU——LISA 的风险-获益计算可能显著不同。上文描述的、在高收入环境中已很严重的证据空白（G4：截至 2026 年零长期随访），在中低收入环境中被放大，因为干预和随访基础设施都更加稀缺。WHO ACTION 试验关于 ACS 在中低收入环境中的数据提供了干预效应如何在环境中产生差异的警示性示例 [ref: WHO ACTION, Lancet 2020]。</w:t>
      </w:r>
    </w:p>
    <w:p>
      <w:r>
        <w:t>LISA 的长期随访数据缺失。Cochrane 综述指出没有试验报告超过矫正胎龄 36 周的结局。在本文撰写时，没有已发表的数据比较通过 LISA 接受表面活性物质与通过传统插管-表面活性物质-拔管（INSURE）接受表面活性物质的婴儿，在新生儿期之后任何年龄的肺功能、神经发育、呼吸系统发病率或生活质量。首批 LISA 试验于 2010 年代初入组婴儿，意味着最早的 LISA 治疗队列现正接近青春期——而我们缺乏关于他们肺功能、认知发育或生活质量的系统数据。</w:t>
      </w:r>
    </w:p>
    <w:p>
      <w:r/>
      <w:r>
        <w:rPr>
          <w:b/>
        </w:rPr>
        <w:t>临床视角</w:t>
      </w:r>
      <w:r>
        <w:t>：对于在 LISA 和 INSURE 之间做出选择的 neonatologist，短期证据支持 LISA：死亡或 BPD 相对减少 41%，对应 NNT 约 6。但这一决定——现已成为欧洲 NICU 的标准治疗——是在甚至没有最基本长期安全性数据的情况下做出的。LISA 是 2025 年欧洲 RDS 指南中唯一一个直到最近才存在任何类型随访数据的 A1 推荐干预（见 Dorner 等，JAMA Netw Open，2026 [40]——首项 LISA 随访研究，报告了 180 名婴儿的 2 年结局）。这种情况前所未有：一项在最强烈推荐级别上被大规模采纳的干预，对其长期后果几乎一无所知。</w:t>
      </w:r>
    </w:p>
    <w:p>
      <w:pPr>
        <w:pStyle w:val="Heading3"/>
      </w:pPr>
      <w:r>
        <w:t>6.3 联合治疗：表面活性物质 + 布地奈德</w:t>
      </w:r>
    </w:p>
    <w:p>
      <w:r>
        <w:t>认识到肺部炎症是 BPD 发病机制的核心驱动因素，引发了对联合表面活性物质与抗炎药物（特别是吸入性糖皮质激素布地奈德）的兴趣。一项 2021 年 Cochrane 方案及后续研究探索了气管内布地奈德与表面活性物质混合，以单一联合制剂给药 [34]。早期随机试验报告 BPD 减少（在一项小试验荟萃分析中 RR 0.58，95% CI 0.44–0.77），但证据是初步的，最佳给药方案尚未定义，且——以一种现在熟悉的重复——尚无长期随访数据发表。</w:t>
      </w:r>
    </w:p>
    <w:p>
      <w:r>
        <w:t>布地奈德-表面活性物质联合说明了新生儿治疗学中更广泛的挑战：一项在药理学上合理、得到短期疗效数据支持并被迅速采纳到实践中的干预，可能具有——对肺生长、肺泡发育、全身糖皮质激素暴露——多年不会被检测到的长期效应。对联合治疗的热情是可以理解的。超越 NICU 的安全性数据的缺失是令人关切的。</w:t>
      </w:r>
    </w:p>
    <w:p>
      <w:pPr>
        <w:pStyle w:val="Heading3"/>
      </w:pPr>
      <w:r>
        <w:t>6.4 历史性自然实验</w:t>
      </w:r>
    </w:p>
    <w:p>
      <w:r>
        <w:t>第一代表面活性物质治疗的婴儿现已进入其生命的第四个十年。这代表着一个非凡的——且基本未被利用的——机会来研究新生儿呼吸干预的全生命周期后果。1990 年代初作为关键试验一部分接受表面活性物质的婴儿现在已是 30 多岁的成年人，表面活性物质治疗的存活者与仅接受机械通气的历史对照之间的对比，可以为早期表面活性物质治疗是否独立影响成人肺健康提供独特见解。少数队列研究报告了早产成人存活者的肺功能，但未有一项以足够的统计效能具体比较了接受与未接受表面活性物质治疗的存活者 [9]。这是新生儿研究界应紧急弥补的错失机会。</w:t>
      </w:r>
    </w:p>
    <w:p>
      <w:pPr>
        <w:ind w:left="567"/>
      </w:pPr>
      <w:r>
        <w:rPr>
          <w:i/>
          <w:color w:val="505050"/>
          <w:sz w:val="20"/>
        </w:rPr>
      </w:r>
      <w:r>
        <w:rPr>
          <w:b/>
          <w:i/>
          <w:color w:val="505050"/>
          <w:sz w:val="20"/>
        </w:rPr>
        <w:t>过渡（表面活性物质 → 氧疗）</w:t>
      </w:r>
      <w:r>
        <w:rPr>
          <w:i/>
          <w:color w:val="505050"/>
          <w:sz w:val="20"/>
        </w:rPr>
        <w:t>：表面活性物质和氧疗代表了新生儿呼吸干预的两个极点——一个补充缺失分子，具有明确的短期获益和假设的长期风险；另一个滴定需氧代谢的最基本底物，其长期风险（死亡率 vs 视网膜病变权衡）已通过新生儿呼吸研究中最严格的随访得到证实。这一对比——长期安全性被假设的干预与被积极研究的干预之间——定义了新生儿证据的不均衡格局。</w:t>
      </w:r>
    </w:p>
    <w:p>
      <w:r>
        <w:t>————————————————————————————————————————</w:t>
      </w:r>
    </w:p>
    <w:p>
      <w:pPr>
        <w:pStyle w:val="Heading2"/>
      </w:pPr>
      <w:r>
        <w:t>7. 氧疗：最佳目标与远期权衡</w:t>
      </w:r>
    </w:p>
    <w:p>
      <w:r/>
      <w:r>
        <w:rPr>
          <w:b/>
        </w:rPr>
        <w:t>定位</w:t>
      </w:r>
      <w:r>
        <w:t>：这是竞争的生理风险——低氧性器官损伤 vs 高氧性视网膜病变和肺损伤——创造了最复杂临床计算的干预，也是任何 NICU 呼吸干预中拥有最严格长期随访的干预，但仍在五年时终止，关于优化全生命周期健康的氧饱和度轨迹问题尚未解决。</w:t>
      </w:r>
    </w:p>
    <w:p>
      <w:r>
        <w:t>氧是 NICU 中最常给予的药物，直到 2000 年代初，其剂量更多由传统而非证据指导。认识到不充分和过度的氧暴露均造成伤害——一方面是低氧性器官损伤，另一方面是早产儿视网膜病变（ROP）和氧化性肺损伤——促使了一系列大型国际随机试验，比较早产儿中较低和较高的氧饱和度目标范围。这些试验的短期结果重塑了临床实践。它们的长期随访提出了仍未回答的问题。</w:t>
      </w:r>
    </w:p>
    <w:p>
      <w:pPr>
        <w:pStyle w:val="Heading3"/>
      </w:pPr>
      <w:r>
        <w:t>7.1 氧饱和度目标试验</w:t>
      </w:r>
    </w:p>
    <w:p>
      <w:r>
        <w:t>五项主要试验——SUPPORT（美国）、BOOST-II（澳大利亚、新西兰、英国）、COT（加拿大）和两项较小的欧洲研究——共入组超过 5,000 名极早产儿，比较了较低（85-89%）和较高（91-95%）氧饱和度目标。一项 2018 年 NeOProM 对这五项试验的个体参与者数据荟萃分析（n = 4,965）确认，较低目标范围降低了严重 ROP（RR 0.72，95% CI 0.55–0.94；ARR ~4%，NNT ~25），但增加了出院前死亡（RR 1.17，95% CI 1.03–1.32；绝对风险增加 ~2.5%，NNH ~40）和坏死性小肠结肠炎（RR 1.25，95% CI 1.02–1.52；ARI ~1.5%，NNH ~67）[17,37]。NeOProM 分析发现氧目标与胎龄、性别或试验之间无显著交互作用。</w:t>
      </w:r>
    </w:p>
    <w:p>
      <w:r>
        <w:t>这些发现创造了真正的临床困境。降低氧饱和度目标以牺牲存活为代价保护眼睛。提高目标以牺牲视力为代价改善存活。新生儿界已大体上收敛于 90-94% 的目标范围，以平衡这些竞争风险，但该推荐基于专家共识，而非直接比较中间目标的试验 [1]。</w:t>
      </w:r>
    </w:p>
    <w:p>
      <w:pPr>
        <w:pStyle w:val="Heading3"/>
      </w:pPr>
      <w:r>
        <w:t>7.2 五年随访：持续的死亡率信号</w:t>
      </w:r>
    </w:p>
    <w:p>
      <w:r>
        <w:t>BOOST-II 和 SUPPORT 试验的五年随访数据（2015 年至 2020 年间发表）证明，低目标组观察到的死亡率增加并未被高目标组的晚期死亡所抵消——存活曲线保持分离 [综述于 17]。2-5 岁使用 Bayley 量表评估的神经发育结局在组间无显著差异，但置信区间足够宽以包括有临床意义的差异。</w:t>
      </w:r>
    </w:p>
    <w:p>
      <w:r>
        <w:t>氧目标试验代表了任何 NICU 呼吸干预中最严格的长期随访——即便如此，随访终止于五年。学龄期及以后的肺功能、学业表现和生活质量未被报告。我们不知道出生第一周内维持的氧饱和度是否影响 15 岁时的肺功能轨迹、25 岁时的哮喘风险或 50 岁时 COPD 的发展。</w:t>
      </w:r>
    </w:p>
    <w:p>
      <w:pPr>
        <w:pStyle w:val="Heading3"/>
      </w:pPr>
      <w:r>
        <w:t>7.3 个体化给药的挑战</w:t>
      </w:r>
    </w:p>
    <w:p>
      <w:r>
        <w:t>氧目标试验的一个基本局限是使用统一应用于所有婴儿的固定饱和度范围。早产新生儿在氧需求、抗氧化防御能力以及对高氧诱导损伤的易感性方面差异很大——这些差异受到胎龄、抗氧化酶基因多态性、炎症状态以及是否存在感染的影响。适用于所有婴儿的单一目标范围不可避免地代表了对许多人而言次优的妥协。新生儿氧疗的下一个前沿是个体化给药——使用氧化应激生物标志物、组织氧合连续监测（近红外光谱）或基因分析来将氧输送滴定至每个婴儿的特定生理状态。这种方法在概念上具有吸引力，技术上可行，并且尚未在有长期随访的试验中得到评估。</w:t>
      </w:r>
    </w:p>
    <w:p>
      <w:r>
        <w:t>————————————————————————————————————————</w:t>
      </w:r>
    </w:p>
    <w:p>
      <w:pPr>
        <w:pStyle w:val="Heading2"/>
      </w:pPr>
      <w:r>
        <w:t>8. 支气管肺发育不良作为全生命历程中介</w:t>
      </w:r>
    </w:p>
    <w:p>
      <w:r>
        <w:t>BPD 的定义自 Northway 1967 年的原始描述以来已发生实质性的演变。前表面活性物质时代的"旧 BPD"——以相对成熟的早产儿暴露于高压力通气和高氧浓度条件下严重气道损伤、纤维化和肺气肿为特征——已在很大程度上被后表面活性物质时代的"新 BPD"所取代：一种影响在更温和呼吸支持下存活的极早产儿的肺泡化和血管化发育停滞。这一流行病学转变意味着不同时代的长期结局研究不可直接比较；一名来自前表面活性物质时代的 30 岁 BPD 存活者具有与当代 NICU 中的 5 岁 BPD 存活者根本不同的疾病表型。2018 年 NIH 研讨会定义，基于矫正胎龄 36 周时所需呼吸支持的模式和水平将 BPD 严重度分级（I-III），提供了最广泛接受的当代分类 [35]。全篇综述中，"BPD"除非另有说明，均指 NIH 2018 定义。</w:t>
      </w:r>
    </w:p>
    <w:p>
      <w:r>
        <w:t>支气管肺发育不良在 NRDS 的全生命周期叙事中占据着独特位置。它同时是一个结局——早产最常见的慢性呼吸系统并发症，影响约 40% 的 28 周前出生婴儿——和一种暴露——一个在 NICU 出院后数十年独立塑造肺和神经发育轨迹的状况。理解 BPD 对于理解为什么早期呼吸干预在 NICU 之外仍然重要至关重要，因为对于大多数干预，因果链贯穿 BPD：干预影响 BPD 风险，BPD 状态影响长期健康。在这条链成立的程度上，BPD 是 NICU 决策延伸至成人生活的机制。</w:t>
      </w:r>
    </w:p>
    <w:p>
      <w:pPr>
        <w:pStyle w:val="Heading3"/>
      </w:pPr>
      <w:r>
        <w:t>8.1 BPD 作为儿童期呼吸健康的预测因子</w:t>
      </w:r>
    </w:p>
    <w:p>
      <w:r>
        <w:t>BPD 与儿童期异常肺功能之间的关联是新生儿随访研究中最坚实的发现之一 [38]。有中重度 BPD 史的学龄儿童 FEV₁ 值比无 BPD 的早产儿童低约 15-20%，比足月出生对照低 20-25% [9,10]。气流阻塞（通过 FEV₁/FVC 比值降低测量）存在于 40-60% 的 BPD 存活者学龄期。呼吸系统症状——喘息、咳嗽、运动受限——在 30-50% 的 BPD 存活者中被报告，并且呼吸系统疾病的医疗保健利用在整个儿童期保持升高 [10]。</w:t>
      </w:r>
    </w:p>
    <w:p>
      <w:r>
        <w:t>BPD 的严重度，而非其仅仅存在，决定了长期损害的程度。2018 年美国国立卫生研究院 BPD 研讨会定义基于矫正胎龄 36 周时所需呼吸支持水平对严重度进行分类，已被证明与学龄期肺功能相关——III 级 BPD 婴儿的肺功能显著差于 I 级 [35]。这一剂量-反应关系加强了 BPD 与长期肺损害之间因果相关的推断，而非仅仅是整体疾病严重度的标志。</w:t>
      </w:r>
    </w:p>
    <w:p>
      <w:pPr>
        <w:pStyle w:val="Heading3"/>
      </w:pPr>
      <w:r>
        <w:t>8.2 BPD 至 COPD 假说</w:t>
      </w:r>
    </w:p>
    <w:p>
      <w:r>
        <w:t>BPD 代表慢性阻塞性肺疾病早期生命起源的假说，已获得关于早产成人存活者肺功能的新数据支持。一项 2015 年对极低出生体重成人存活者（有和无 BPD）的研究报告，25-30 岁时 BPD 患者的 FEV₁ 显著较低（均数差异约 −15% 预计值）[9]。FEV₁ 随年龄下降的速率，在少量纵向研究中评估，似乎在 BPD 存活者中比普通人群更快——这一模式与 BPD 启动肺过早老化轨迹的假说一致。</w:t>
      </w:r>
    </w:p>
    <w:p>
      <w:r>
        <w:t>此假说的证据仍为推断性的，受限于小样本量、选择性失访，以及缺乏超过生命第四个十年的数据。第一代 BPD 存活者（出生在 BPD 首次被描述的 1960 年代和 1970 年代）现在已进入中年。对他们呼吸健康的系统研究——肺功能、运动能力、胸部影像、生活质量——代表了新生儿随访研究中最紧迫的优先事项之一。</w:t>
      </w:r>
    </w:p>
    <w:p>
      <w:pPr>
        <w:pStyle w:val="Heading3"/>
      </w:pPr>
      <w:r>
        <w:t>8.3 BPD 与神经发育：重叠的易损性</w:t>
      </w:r>
    </w:p>
    <w:p>
      <w:r>
        <w:t>BPD 与神经发育障碍之间的关系使所有早产儿长期结局数据的解释变得复杂。BPD 与脑瘫、认知障碍和学业不良风险增加 2-3 倍相关，即使在校正了胎龄和其他混杂因素后 [11]。该关联反映了慢性低氧和全身性炎症对发育大脑的直接效应，还是 BPD 与神经发育障碍共享共同的前因（极度早产、严重疾病、长时间机械通气），尚未完全解决。</w:t>
      </w:r>
    </w:p>
    <w:p>
      <w:r>
        <w:t>对于本综述的目的，关键含义是，减少 BPD 的干预——产前糖皮质激素、容量目标通气、LISA、晚期产后糖皮质激素——可能通过其对 BPD 的效应改善神经发育，即使在没有直接神经保护机制的情况下。这一通路的复杂性在于同一干预可以对发育大脑产生相反的直接和间接效应：虽然 BPD 减少应该有益于神经发育，但干预本身可能具有直接神经毒性。事实上，观察性证据是混杂的：一些减少 BPD 的干预（如早期地塞米松）恶化神经发育，证明 BPD 介导的通路可以被直接神经毒性所覆盖。</w:t>
      </w:r>
    </w:p>
    <w:p>
      <w:r>
        <w:t>————————————————————————————————————————</w:t>
      </w:r>
    </w:p>
    <w:p>
      <w:pPr>
        <w:pStyle w:val="Heading2"/>
      </w:pPr>
      <w:r>
        <w:t>9. 神经发育结局：能否通过呼吸干预来改变？</w:t>
      </w:r>
    </w:p>
    <w:p>
      <w:r>
        <w:t>神经发育障碍是极度早产最令人恐惧的长期并发症，也是呼吸获益与神经风险之间张力最剧烈的结局。本节核心问题在于，NICU 中使用的呼吸干预——通气模式、糖皮质激素方案、氧目标——是否对发育大脑产生数年后可检测的后果，以及这些后果是否足够大以影响临床决策。</w:t>
      </w:r>
    </w:p>
    <w:p>
      <w:pPr>
        <w:pStyle w:val="Heading3"/>
      </w:pPr>
      <w:r>
        <w:t>9.1 基线：极度早产的认知结局</w:t>
      </w:r>
    </w:p>
    <w:p>
      <w:r>
        <w:t>一项 2018 年发表于 JAMA Pediatrics 的荟萃分析，整合了 71 项研究超过 7,000 名极早产或非常早产儿童的数据，提供了所有干预效应必须衡量的基准 [11]。在学龄期（平均 10 岁），极早产儿童在标准化智力测试中得分低于足月出生同龄人 0.86 个标准差（95% CI 0.78–0.94）——相当于约 13 个 IQ 分。缺陷在 1990 年至 2010 年的出生队列间保持稳定，表明这一时期新生儿保健的改善并未转化为人群水平认知结局的改善。咖啡因治疗早产儿呼吸暂停（CAP）试验证明，可实施的 NICU 干预——咖啡因治疗——降低了 18-21 月龄死亡或神经发育残疾率（校正 OR 0.77，95% CI 0.64–0.93）[39]，提示靶向药物治疗可以独立于呼吸结局改变神经发育轨迹。这一发现发人深省，提示驱动极早产儿认知障碍的因素要么不能被当前 NICU 干预所改变，要么正在以相反方向被改变——更温和通气带来的收益与更脆弱婴儿存活率提高相互抵消，在人群层面拉平了效果。</w:t>
      </w:r>
    </w:p>
    <w:p>
      <w:pPr>
        <w:pStyle w:val="Heading3"/>
      </w:pPr>
      <w:r>
        <w:t>9.2 特定干预效应：已知的部分</w:t>
      </w:r>
    </w:p>
    <w:p>
      <w:r>
        <w:t>特定干预对长期神经发育影响的证据，对糖皮质激素最强，对通气最弱，对表面活性物质缺失。这一模式反映了前文描述的模式：在存在随访的随机试验中，数据通常限于 18-24 个月的 Bayley 评估；在存在学龄期或青春期数据的地方，它们主要来自观察性队列研究，具有固有的混杂易感性。</w:t>
      </w:r>
    </w:p>
    <w:p>
      <w:r>
        <w:t>对于产前糖皮质激素，2022 年 JAMA Pediatrics 系统综述提供保证，单疗程不对认知发育产生不良影响，认知障碍的合并比值比为 0.97（95% CI 0.87–1.08）[20]。对于产后糖皮质激素，证据指向相反方向：早期地塞米松增加脑瘫风险（RR 1.42），而晚期氢化可的松似乎更安全，但尚未在充分的长期随访中得到研究 [12–15]。对于通气策略，Cochrane 综述报告了部分试验子集的 18-24 个月 Bayley 评分，容量目标与压力限制通气之间、NIPPV 与 NCPAP 之间无显著差异 [5,29]。对于表面活性物质，LISA 与 INSURE 比较不存在神经发育随访数据 [16]。对于氧目标，饱和度目标试验的五年随访显示认知结局无显著差异，但置信区间宽，且在一些试验中评估限于家长填写问卷 [17]。</w:t>
      </w:r>
    </w:p>
    <w:p>
      <w:pPr>
        <w:pStyle w:val="Heading3"/>
      </w:pPr>
      <w:r>
        <w:t>9.3 因果问题</w:t>
      </w:r>
    </w:p>
    <w:p>
      <w:r>
        <w:t>贯穿这一文献的基本挑战是区分呼吸干预的神经发育效应与需要这些干预的疾病状况的效应。需要长时间机械通气的婴儿，按定义，比不需要的婴儿病情更重。长时间通气组的较低 Bayley 评分可能反映驱动通气需求的底层疾病严重度、通气本身，或两者皆有。随机试验对其比较的特定干预——容量目标 vs 压力限制通气，早期 vs 晚期糖皮质激素——解决了这一问题，但无法解决通常与临床决策最相关的比较：干预 vs 不干预。</w:t>
      </w:r>
    </w:p>
    <w:p>
      <w:r>
        <w:t>这一因果问题不仅是学术关切。它对家庭咨询具有实际影响。当新生儿科医生推荐容量目标通气而非压力限制通气时，证据支持短期呼吸结局改善且无可检测的神经发育损害。但当新生儿科医生推荐任何形式的机械通气而非不通气时，独立于底层疾病的神经发育后果——不能从现有数据中量化。这一区分之所以重要，是因为它塑造了我们追求呼吸支持的积极程度、我们向家庭构建风险的方式以及我们设计下一代试验的方式。</w:t>
      </w:r>
    </w:p>
    <w:p>
      <w:r>
        <w:t>————————————————————————————————————————</w:t>
      </w:r>
    </w:p>
    <w:p>
      <w:pPr>
        <w:pStyle w:val="Heading2"/>
      </w:pPr>
      <w:r>
        <w:t>10. 生活质量与以患者为中心的结局：被忽视的维度</w:t>
      </w:r>
    </w:p>
    <w:p>
      <w:r>
        <w:t>在我们系统检索评估的 590 篇论文中，仅 8 篇在新生儿呼吸干预背景下讨论了健康相关生活质量（HRQoL）或以患者为中心的功能结局。这一统计数字——1.4%（8/590）的相关文献——定义了该领域的现状及其最紧迫的优先事项。确实讨论了 HRQoL 的八项研究主要使用通用工具（PedsQL、Health Utilities Index、EQ-5D），而非新生儿呼吸特异性指标，其发现存在异质性：一些研究报告 HRQoL 与足月出生同龄人相当（"失能悖论"），而其他研究发现 BPD 存活者在身体功能领域存在有临床意义的缺陷。没有研究将 HRQoL 作为随机试验呼吸干预的预设终点进行评估。</w:t>
      </w:r>
    </w:p>
    <w:p>
      <w:pPr>
        <w:pStyle w:val="Heading3"/>
      </w:pPr>
      <w:r>
        <w:t>10.1 失能悖论</w:t>
      </w:r>
    </w:p>
    <w:p>
      <w:r>
        <w:t>对早产存活者 HRQoL 的研究一贯记录了一种被称为失能悖论的现象：尽管在肺功能、运动技能、认知表现和感觉功能方面存在客观可测的损害，极度早产的青少年和成人存活者自评 HRQoL 通常与足月出生同龄人相当。这一发现在多个队列和使用各种 HRQoL 工具的研究中得到重复。它既令人安心——提示早产存活者适应了他们的限制——又在方法学上具有挑战性，因为它提出了传统 HRQoL 工具是否对该人群面临的特定挑战具有敏感性的问题。</w:t>
      </w:r>
    </w:p>
    <w:p>
      <w:r>
        <w:t>一名患有 BPD、不能参加体育运动、每年因呼吸系统疾病缺课 20 天、爬楼梯时经历呼吸困难的儿童，可能报告的生活质量评分在统计上与健康同龄人不可区分。这反映的是真正的适应、反应转移（判断生活质量的内在标准发生变化），还是通用 HRQoL 工具对呼吸特异性限制的不敏感性，尚不清楚。清楚的是，我们用于测量这一人群生活质量的工具并非为该人群设计，依赖自评 HRQoL 作为唯一的以患者为中心的终点，存在遗漏有临床意义损害的风险。</w:t>
      </w:r>
    </w:p>
    <w:p>
      <w:pPr>
        <w:pStyle w:val="Heading3"/>
      </w:pPr>
      <w:r>
        <w:t>10.2 功能结局：学校、工作与独立</w:t>
      </w:r>
    </w:p>
    <w:p>
      <w:r>
        <w:t>超越 HRQoL 的功能结局数据稀疏但令人忧虑。有 BPD 史的学龄儿童具有较高的留级率、特殊教育安置和缺勤率，与无 BPD 的早产儿童和足月出生对照相比。极度早产的青少年和年轻成人存活者具有较低的高中毕业率、就业率和独立生活率，与足月出生同龄人相比，但绝对差异适中，并与社会经济和家庭因素混杂。</w:t>
      </w:r>
    </w:p>
    <w:p>
      <w:r>
        <w:t>特定新生儿呼吸干预对这些功能结局的贡献几乎完全未被研究。没有随机试验将通气策略、糖皮质激素方案或表面活性物质制剂的受教育程度、就业状态或独立生活作为结局进行报告。推理链条——从 NICU 干预到 BPD 到学校缺勤到教育不良到成人社会经济成就降低——在概念上是自洽的但在经验上是空洞的。填补这一链条，至少在选定的环节，应该是下一代新生儿随访研究的优先事项。</w:t>
      </w:r>
    </w:p>
    <w:p>
      <w:pPr>
        <w:pStyle w:val="Heading3"/>
      </w:pPr>
      <w:r>
        <w:t>10.3 经济结局与医疗保健利用</w:t>
      </w:r>
    </w:p>
    <w:p>
      <w:r>
        <w:t>全生命周期结局的经济维度受到的关注甚至少于生活质量。已知早产与整个儿童期医疗保健费用增加相关，主要由呼吸系统疾病再住院、专科就诊和联合健康服务驱动。BPD 是出生前两年内再住院和医疗保健利用的强独立预测因子。减少 BPD 的新生儿呼吸干预是否也减少长期医疗保健费用——以及费用减少的幅度是否证明对干预的投资是合理的——尚未在具有终身视野的正式成本-效益分析中得到评估。</w:t>
      </w:r>
    </w:p>
    <w:p>
      <w:r>
        <w:t>这不仅仅是学术文献中的空白。这是做出资源分配决策的卫生系统可获得信息中的空白。投资于容量目标通气设备、LISA 培训项目或氧饱和度目标方案的健康系统将受益于了解这些投资是否降低早产儿终身医疗成本。目前，该证据不存在。</w:t>
      </w:r>
    </w:p>
    <w:p>
      <w:r>
        <w:t>————————————————————————————————————————</w:t>
      </w:r>
    </w:p>
    <w:p>
      <w:pPr>
        <w:pStyle w:val="Heading2"/>
      </w:pPr>
      <w:r>
        <w:t>11. 知识空白与未来方向</w:t>
      </w:r>
    </w:p>
    <w:p>
      <w:r>
        <w:t>前文各节记录了一种在所有类别新生儿呼吸干预中一致的模式：短期获益的高确定性证据，超过 2-5 岁的结局证据几乎完全缺失。在本节中，我们综合跨领域的知识空白并提出研究议程。</w:t>
      </w:r>
    </w:p>
    <w:p>
      <w:pPr>
        <w:pStyle w:val="Heading3"/>
      </w:pPr>
      <w:r>
        <w:t>11.1 随访空白</w:t>
      </w:r>
    </w:p>
    <w:p>
      <w:r>
        <w:t>本论文综述的证据中最重要的单一局限性是系统性未能将儿童随访至 18-36 月龄之后。这一局限性并非新生儿研究所独有——它反映了临床研究事业的结构性特征，包括短资助周期、长期随访的成本和后勤复杂性，以及缺乏跨越婴儿至成年的标准化结局指标。但其后果在新生儿学中尤为严重，这里所研究的干预被应用于可塑性非凡的发育窗口期，其效应可能需要数年或数十年才能显现。证据空白的视觉呈现令人震撼：图 2 比较了跨干预类别短期与长期证据的确定性，揭示了通气和表面活性物质策略超过五年数据几乎完全崩塌。</w:t>
      </w:r>
    </w:p>
    <w:p>
      <w:r/>
      <w:r>
        <w:rPr>
          <w:b/>
        </w:rPr>
        <w:t>图 2. NRDS 干预类别短期 vs 长期结局的证据确定性。</w:t>
      </w:r>
      <w:r>
        <w:t xml:space="preserve"> 绿色条表示 2 年内结局的高确定性证据。红色条表示超过 5 年结局的证据。通气和表面活性物质策略长期数据几乎完全缺失是本综述的核心发现。</w:t>
      </w:r>
    </w:p>
    <w:p>
      <w:r>
        <w:t>弥合随访空白需要组合方法：将长期随访嵌入所有主要新生儿随机试验的设计中，为学龄期、青春期和成年早期的评估提供专项保护资金；扩展使用与新生儿试验队列链接的常规行政数据（教育记录、医疗保健利用数据库）；以及开发无需面对面访视即可实施的经验证的肺功能、认知表现和生活质量远程评估工具。</w:t>
      </w:r>
    </w:p>
    <w:p>
      <w:pPr>
        <w:pStyle w:val="Heading3"/>
      </w:pPr>
      <w:r>
        <w:t>11.2 因果空白</w:t>
      </w:r>
    </w:p>
    <w:p>
      <w:r>
        <w:t>区分呼吸干预效应与需要这些干预的疾病状况效应的困难——第 9.3 节描述的因果问题——贯穿文献。随机试验对其测试的特定比较解决了这一问题，但无法解决更广泛的问题，即整个干预类别（例如有创通气）是否独立于所需治疗的疾病造成神经发育损害。孟德尔随机化、同胞比较设计和工具变量分析——利用自然实验加强因果推断的方法——在新生儿随访研究中未得到充分利用，代表了方法学上的机遇。</w:t>
      </w:r>
    </w:p>
    <w:p>
      <w:pPr>
        <w:pStyle w:val="Heading3"/>
      </w:pPr>
      <w:r>
        <w:t>11.3 生活质量空白</w:t>
      </w:r>
    </w:p>
    <w:p>
      <w:r>
        <w:t>以患者为中心的结局数据——HRQoL、功能状态、受教育程度、经济独立——几乎完全缺失是本综述最重要的发现，也应该成为最紧迫的行动呼吁。开发和验证新生儿呼吸干预特异性患者报告结局指标、将 HRQoL 和功能状态作为核心结局纳入新生儿试验，以及让曾经的早产儿及其家庭参与研究优先事项设定，是弥合这一空白的关键步骤。</w:t>
      </w:r>
    </w:p>
    <w:p>
      <w:pPr>
        <w:pStyle w:val="Heading3"/>
      </w:pPr>
      <w:r>
        <w:t>11.4 个体化给药空白</w:t>
      </w:r>
    </w:p>
    <w:p>
      <w:r>
        <w:t>本综述中的每一项干预目前都使用基于人群的方案来应用，未考虑病理生理、药代动力学或遗传易感性方面的个体差异。下一个前沿——生物标志物指导的糖皮质激素方案、生理驱动的通气方案、遗传信息的氧饱和度目标——需要将新生儿试验与生物样本库、基因组数据和长期表型数据联系起来的研究基础设施。建设这一基础设施是跨越数十年的工程，但第一步——将生物标本采集嵌入新生儿试验并标准化长期结局评估——现在就是可行的。</w:t>
      </w:r>
    </w:p>
    <w:p>
      <w:r/>
      <w:r>
        <w:rPr>
          <w:b/>
        </w:rPr>
        <w:t>政策视角</w:t>
      </w:r>
      <w:r>
        <w:t>：弥合这些证据空白的投资理由是令人信服的。一名严重 BPD 儿童的终身增量照护成本——包括再住院、家庭氧疗和特殊教育——远超一项设计良好的长期随访研究的成本。然而，超过两岁的新生儿随访资金仍然稀缺。这是一项后果以数十年计的政策选择：每过去一年而没有系统数据收集，就是 NICU 照护自然实验在没有记录的情况下继续运行的一年。将现有新生儿试验数据库与教育、医疗保健利用和死亡登记数据链接，将能够以从头开展研究成本的一小部分实现被动、低成本的长期随访。</w:t>
      </w:r>
    </w:p>
    <w:p>
      <w:pPr>
        <w:pStyle w:val="Heading3"/>
      </w:pPr>
      <w:r>
        <w:t>11.5 研究优先事项</w:t>
      </w:r>
    </w:p>
    <w:p>
      <w:r/>
      <w:r>
        <w:rPr>
          <w:b/>
        </w:rPr>
        <w:t>研究视角</w:t>
      </w:r>
      <w:r>
        <w:t>：所有五类干预中识别出的证据空白指向一个连贯的研究议程。解决这些空白需要在试验设计、结局测量、队列利用、卫生经济学和数据基础设施方面的协调投资。我们为新生儿呼吸干预长期结局研究的未来十年提出以下优先事项：</w:t>
      </w:r>
    </w:p>
    <w:p>
      <w:r>
        <w:t>1. 对所有主要新生儿随机试验强制进行至少至学龄期（5-7 岁）的随访，包括肺功能测试和直接认知评估。</w:t>
      </w:r>
    </w:p>
    <w:p>
      <w:r>
        <w:t>2. 开发并验证新生儿呼吸干预长期随访的核心结局集，纳入患者报告的 HRQoL 和功能状态。</w:t>
      </w:r>
    </w:p>
    <w:p>
      <w:r>
        <w:t>3. 利用现有队列——第一代表面活性物质治疗一代现已 30 多岁、首个 LISA 治疗队列正接近青春期——通过靶向随访研究来研究成人结局。</w:t>
      </w:r>
    </w:p>
    <w:p>
      <w:r>
        <w:t>4. 将卫生经济学评估嵌入新生儿试验，以评估呼吸干预的终身成本效益。</w:t>
      </w:r>
    </w:p>
    <w:p>
      <w:r>
        <w:t>5. 投资数据链接基础设施，将新生儿试验数据库与教育、医疗保健和死亡登记数据连接，实现被动、低成本的长期随访。</w:t>
      </w:r>
    </w:p>
    <w:p>
      <w:pPr>
        <w:pStyle w:val="Heading3"/>
      </w:pPr>
      <w:r>
        <w:t>11.6 总结：各干预的证据状态</w:t>
      </w:r>
    </w:p>
    <w:p>
      <w:r/>
      <w:r>
        <w:rPr>
          <w:b/>
        </w:rPr>
        <w:t>表 1. NRDS 干预类别的证据成熟度。</w:t>
      </w:r>
      <w:r>
        <w:t xml:space="preserve"> 每类干预按短期证据确定性（基于 Cochrane GRADE）、最长随访数据视野和长期证据空白严重度进行评级。</w:t>
      </w:r>
    </w:p>
    <w:p>
      <w:r>
        <w:t>| 干预 | 短期证据（GRADE） | 关键长期发现 | 最长随访 | 证据空白严重度 |</w:t>
      </w:r>
    </w:p>
    <w:p>
      <w:r>
        <w:t>|------|-----------------|------------|---------|--------------|</w:t>
      </w:r>
    </w:p>
    <w:p>
      <w:r>
        <w:t xml:space="preserve">| </w:t>
      </w:r>
      <w:r>
        <w:rPr>
          <w:b/>
        </w:rPr>
        <w:t>产前糖皮质激素</w:t>
      </w:r>
      <w:r>
        <w:t xml:space="preserve"> | 高（27 RCTs, ~11,000 名妇女） | 儿童期无神经发育损害；成人结局未知 | 30年随访；1.2M 儿童荟萃分析神经发育至 5 岁 | </w:t>
      </w:r>
      <w:r>
        <w:rPr>
          <w:b/>
        </w:rPr>
        <w:t>G1</w:t>
      </w:r>
      <w:r>
        <w:t xml:space="preserve"> — 随访数据存在、视野最长但成人肺/心血管/代谢结局缺失 |</w:t>
      </w:r>
    </w:p>
    <w:p>
      <w:r>
        <w:t xml:space="preserve">| </w:t>
      </w:r>
      <w:r>
        <w:rPr>
          <w:b/>
        </w:rPr>
        <w:t>咖啡因（CAP）</w:t>
      </w:r>
      <w:r>
        <w:t xml:space="preserve"> | 高（1 RCT, 2,006 名婴儿） | 5 岁 CP 和认知障碍减少；11 岁运动获益 | 11 年（46% 随访率） | </w:t>
      </w:r>
      <w:r>
        <w:rPr>
          <w:b/>
        </w:rPr>
        <w:t>G2</w:t>
      </w:r>
      <w:r>
        <w:t xml:space="preserve"> — 任何 NICU 药物治疗中最佳长期数据；成人结局未知 |</w:t>
      </w:r>
    </w:p>
    <w:p>
      <w:r>
        <w:t xml:space="preserve">| </w:t>
      </w:r>
      <w:r>
        <w:rPr>
          <w:b/>
        </w:rPr>
        <w:t>产后糖皮质激素</w:t>
      </w:r>
      <w:r>
        <w:t xml:space="preserve"> | 高（多篇 Cochrane SR） | 早期地塞米松：CP RR 1.42；晚期：更安全但数据不成熟 | 18-24 个月（Bayley） | </w:t>
      </w:r>
      <w:r>
        <w:rPr>
          <w:b/>
        </w:rPr>
        <w:t>G2</w:t>
      </w:r>
      <w:r>
        <w:t xml:space="preserve"> — 神经风险短期特征明确；学龄期认知/行为数据缺失 |</w:t>
      </w:r>
    </w:p>
    <w:p>
      <w:r>
        <w:t xml:space="preserve">| </w:t>
      </w:r>
      <w:r>
        <w:rPr>
          <w:b/>
        </w:rPr>
        <w:t>容量目标通气</w:t>
      </w:r>
      <w:r>
        <w:t xml:space="preserve"> | 中-高（20 RCTs, 1,358 名婴儿） | 出院后无随访 | 仅至 NICU 出院 | </w:t>
      </w:r>
      <w:r>
        <w:rPr>
          <w:b/>
        </w:rPr>
        <w:t>G4</w:t>
      </w:r>
      <w:r>
        <w:t xml:space="preserve"> — 尽管为标准治疗，零长期数据 |</w:t>
      </w:r>
    </w:p>
    <w:p>
      <w:r>
        <w:t xml:space="preserve">| </w:t>
      </w:r>
      <w:r>
        <w:rPr>
          <w:b/>
        </w:rPr>
        <w:t>表面活性物质（LISA）</w:t>
      </w:r>
      <w:r>
        <w:t xml:space="preserve"> | 中（16 RCTs, 2,164 名婴儿） | 2026 年 Dorner 之前无长期数据（180 名婴儿，2 年） | 2 年（单项研究，2026） | </w:t>
      </w:r>
      <w:r>
        <w:rPr>
          <w:b/>
        </w:rPr>
        <w:t>G4</w:t>
      </w:r>
      <w:r>
        <w:t xml:space="preserve"> — 近零数据；第一代受者现已青少年 |</w:t>
      </w:r>
    </w:p>
    <w:p>
      <w:r>
        <w:t xml:space="preserve">| </w:t>
      </w:r>
      <w:r>
        <w:rPr>
          <w:b/>
        </w:rPr>
        <w:t>氧饱和度目标</w:t>
      </w:r>
      <w:r>
        <w:t xml:space="preserve"> | 高（5 RCTs, ~5,000 名婴儿；IPD-MA） | 低目标：↑死亡率；5 年神经发育：无差异 | 5 年（BOOST-II, SUPPORT） | </w:t>
      </w:r>
      <w:r>
        <w:rPr>
          <w:b/>
        </w:rPr>
        <w:t>G1–G2</w:t>
      </w:r>
      <w:r>
        <w:t xml:space="preserve"> — 呼吸干预中最佳随访但止于 5 年 |</w:t>
      </w:r>
    </w:p>
    <w:p>
      <w:r>
        <w:t>证据空白严重度分级：</w:t>
      </w:r>
      <w:r>
        <w:rPr>
          <w:b/>
        </w:rPr>
        <w:t>G0</w:t>
      </w:r>
      <w:r>
        <w:t xml:space="preserve"> = 无空白；</w:t>
      </w:r>
      <w:r>
        <w:rPr>
          <w:b/>
        </w:rPr>
        <w:t>G1</w:t>
      </w:r>
      <w:r>
        <w:t xml:space="preserve"> = 轻微空白（数据存在但不完整）；</w:t>
      </w:r>
      <w:r>
        <w:rPr>
          <w:b/>
        </w:rPr>
        <w:t>G2</w:t>
      </w:r>
      <w:r>
        <w:t xml:space="preserve"> = 中度空白（部分随访但关键结局/年龄缺失）；</w:t>
      </w:r>
      <w:r>
        <w:rPr>
          <w:b/>
        </w:rPr>
        <w:t>G3</w:t>
      </w:r>
      <w:r>
        <w:t xml:space="preserve"> = 严重空白（仅微量数据）；</w:t>
      </w:r>
      <w:r>
        <w:rPr>
          <w:b/>
        </w:rPr>
        <w:t>G4</w:t>
      </w:r>
      <w:r>
        <w:t xml:space="preserve"> = 危急空白（无有意义长期数据）。</w:t>
      </w:r>
    </w:p>
    <w:p>
      <w:pPr>
        <w:pStyle w:val="Heading3"/>
      </w:pPr>
      <w:r>
        <w:t>11.7 方法学局限性</w:t>
      </w:r>
    </w:p>
    <w:p>
      <w:r>
        <w:t>解释本综述时应考虑若干方法学局限性。</w:t>
      </w:r>
    </w:p>
    <w:p>
      <w:r/>
      <w:r>
        <w:rPr>
          <w:b/>
        </w:rPr>
        <w:t>检索限制</w:t>
      </w:r>
      <w:r>
        <w:t>：检索限于 Europe PMC（涵盖 PubMed/MEDLINE）和 ClinicalTrials.gov。Embase、Cochrane CENTRAL、CINAHL 和 Web of Science——综合性系统综述中通常检索的数据库——未被独立检索。这可能导致遗漏主要收录于 Embase 的相关欧洲新生儿文献以及非英文研究。英文语言限制进一步限制了全面性。</w:t>
      </w:r>
    </w:p>
    <w:p>
      <w:r/>
      <w:r>
        <w:rPr>
          <w:b/>
        </w:rPr>
        <w:t>Cochrane 依赖性</w:t>
      </w:r>
      <w:r>
        <w:t>：约 42.9% 的引用文献（42 篇中的 18 篇）是 Cochrane 系统综述。虽然 Cochrane 综述提供高质量证据整合，但其检索截止日期通常在发表前 1-2 年，意味着此处整合的证据基础可能滞后于当前文献数年。Cochrane 检索截止后发表的关键试验（如 LISA 随访 Dorner 等 2026）通过补充检索识别，但可能不全面。</w:t>
      </w:r>
    </w:p>
    <w:p>
      <w:r/>
      <w:r>
        <w:rPr>
          <w:b/>
        </w:rPr>
        <w:t>单人筛选</w:t>
      </w:r>
      <w:r>
        <w:t>：标题/摘要筛选和全文评估由一位审阅者完成。虽然不确定案例被保留用于全文审阅（最小化假阴性排除），但缺乏独立的双重筛选限制了可重复性，并可能引入选择偏倚。</w:t>
      </w:r>
    </w:p>
    <w:p>
      <w:r/>
      <w:r>
        <w:rPr>
          <w:b/>
        </w:rPr>
        <w:t>干预类别选择</w:t>
      </w:r>
      <w:r>
        <w:t>：本综述聚焦五大类呼吸干预加咖啡因（作为背景对照添加）。若干临床重要干预——包括利尿剂（呋塞米、螺内酯）、吸入一氧化氮、维生素 A 和营养策略——被排除以维持聚焦范围。在解释本综述发现的外推性时应考虑这些排除，特别是对于进展性 BPD 婴儿的综合管理。</w:t>
      </w:r>
    </w:p>
    <w:p>
      <w:r/>
      <w:r>
        <w:rPr>
          <w:b/>
        </w:rPr>
        <w:t>统计报告</w:t>
      </w:r>
      <w:r>
        <w:t>：本综述报告引用系统综述中的相对效应指标（RR、OR、HR）。绝对效应量（ARR、NNT）在基线风险可从源 Cochrane 综述中获得时提供。然而，基线风险在不同人群和时代间差异显著，此处报告的 NNT 值应被解释为人群平均估计值，而非个体患者预测。</w:t>
      </w:r>
    </w:p>
    <w:p>
      <w:pPr>
        <w:pStyle w:val="Heading3"/>
      </w:pPr>
      <w:r>
        <w:t>11.8 长期随访研究中的失访偏倚</w:t>
      </w:r>
    </w:p>
    <w:p>
      <w:r>
        <w:t>对新生儿研究中长期结局数据有效性的系统性威胁是差异性失访。失访的婴儿并非原始队列的随机子集——较低社会经济地位、少数族裔、距随访中心较远以及基线健康状况较差均与较高失访率相关。结果是，长期结局数据可能系统性地过度代表更健康、社会经济上更有利的存活者，偏倚了对不良结局绝对率和——关键地——干预表观效应的估计。</w:t>
      </w:r>
    </w:p>
    <w:p>
      <w:r>
        <w:t>此问题对本综述评价的证据尤为严重。ALPS 学龄期随访的随访率低于 60%，意味着超过 40% 的原始队列缺失，偏倚方向可能有利于干预 [24]。NEUROSIS 5 年随访同样报告随访率低于 60%，未对失访如何影响估计的治疗效应进行系统分析 [36]。即使是 CAP 试验——新生儿随访的黄金标准——在 5 年达到 82%，在 11 年达到 46% [39]。</w:t>
      </w:r>
    </w:p>
    <w:p>
      <w:r>
        <w:t>一个关键的方法学区分是在"未进行随访"（适用于大多数通气和表面活性物质试验）与"进行了随访但数据质量受到失访损害"（适用于糖皮质激素和氧目标试验）之间。两种情景都产生关于长期结局的不确定性，但不确定性的性质不同：在第一种情况中，我们没有数据；在第二种情况中，我们有数据但可能以可预测的方向存在偏倚。Doyle 等（2014）为存在失访情况下解释长期随访数据提供了全面的方法学框架 [18]。</w:t>
      </w:r>
    </w:p>
    <w:p>
      <w:pPr>
        <w:pStyle w:val="Heading3"/>
      </w:pPr>
      <w:r>
        <w:t>11.9 干预交互作用：序贯多干预照护的临床现实</w:t>
      </w:r>
    </w:p>
    <w:p>
      <w:r>
        <w:t>新生儿重症监护的临床现实是，婴儿以序列和组合方式接受多种干预，而非孤立地。典型 28 周婴儿的呼吸病程可能包括：产前糖皮质激素 → 产房 CPAP → 通过 LISA 给予表面活性物质 → 机械通气 → 咖啡因 → 可能的晚期产后糖皮质激素 → 家庭氧疗。本综述将每类干预视为独立章节，反映了现有证据的结构——但这一结构并不反映累积和交互暴露的临床现实。</w:t>
      </w:r>
    </w:p>
    <w:p>
      <w:r>
        <w:t>三种交互作用值得特别关注：</w:t>
      </w:r>
    </w:p>
    <w:p>
      <w:r/>
      <w:r>
        <w:rPr>
          <w:b/>
        </w:rPr>
        <w:t>累积糖皮质激素暴露</w:t>
      </w:r>
      <w:r>
        <w:t>：暴露于产前糖皮质激素（倍他米松，2 × 12 mg）和产后地塞米松（累积剂量通常 0.5–1.0 mg/kg 持续 7–10 天）的婴儿接受了可观的糖皮质激素总负荷，其对大脑发育、下丘脑-垂体-肾上腺轴编程和代谢健康的联合效应从未被系统研究。CAP 试验数据提示咖啡因可能减少产后糖皮质激素需求；咖啡因是否在细胞水平调节糖皮质激素神经毒性，是临床前研究活跃探索的领域。</w:t>
      </w:r>
    </w:p>
    <w:p>
      <w:r/>
      <w:r>
        <w:rPr>
          <w:b/>
        </w:rPr>
        <w:t>通气-表面活性物质交互作用</w:t>
      </w:r>
      <w:r>
        <w:t>：表面活性物质的疗效受用于给予它的通气策略的影响。LISA 通过保留自主呼吸和避免插管，改变了表面活性物质沉积的肺力学环境——潜在影响分布、疗效和随后的炎症反应。表面活性物质治疗婴儿的长期肺结局是否因给药时使用的通气模式而异，尚不知晓。</w:t>
      </w:r>
    </w:p>
    <w:p>
      <w:r/>
      <w:r>
        <w:rPr>
          <w:b/>
        </w:rPr>
        <w:t>咖啡因作为万能在场混杂</w:t>
      </w:r>
      <w:r>
        <w:t>：在当代 NICU 中，超过 90% 的极早产儿接受咖啡因。因此在 2010 年后进行的任何关于其他呼吸干预长期结局的观察性研究，实际上都是在研究该干预*在并发咖啡因治疗背景下*的效应。CAP 试验确立了咖啡因独立的神经发育获益（完整咖啡因证据整合见第 4 节）；咖啡因是否修饰通气、表面活性物质或糖皮质激素的长期效应未曾被研究。</w:t>
      </w:r>
    </w:p>
    <w:p>
      <w:r>
        <w:t>这些交互作用不仅仅是学术关切——它们代表了文献提供的理想化单一干预证据与临床医生日常驾驭的复杂多干预现实之间的鸿沟。通过析因试验设计、个体参与者数据荟萃分析或应用于观察性队列的高级因果推断方法，对干预交互作用的系统研究代表了下一代新生儿随访研究的优先事项。</w:t>
      </w:r>
    </w:p>
    <w:p>
      <w:r/>
      <w:r>
        <w:rPr>
          <w:b/>
        </w:rPr>
        <w:t>范围限制</w:t>
      </w:r>
      <w:r>
        <w:t>：如引言所述，本综述聚焦五大类呼吸干预。鉴于咖啡因作为具有确证远期获益的 NICU 干预的独特地位，作为背景对照讨论（第 4 节）。其他干预——包括利尿剂、吸入一氧化氮、维生素 A 和营养策略——已被排除。读者可参阅引言部分对这些排除及其对外推性影响的详细讨论。</w:t>
      </w:r>
    </w:p>
    <w:p>
      <w:r>
        <w:t>————————————————————————————————————————</w:t>
      </w:r>
    </w:p>
    <w:p>
      <w:pPr>
        <w:pStyle w:val="Heading2"/>
      </w:pPr>
      <w:r>
        <w:t>12. 结论</w:t>
      </w:r>
    </w:p>
    <w:p>
      <w:r>
        <w:t>新生儿呼吸窘迫综合征是一个出生数小时的疾病，其后果可以跨越一生。本叙事综述整合了来自 Cochrane 系统综述、随机试验和观察性队列研究的证据，记录了将早期呼吸干预与长期健康联系起来的证据的成就与局限。</w:t>
      </w:r>
    </w:p>
    <w:p>
      <w:pPr>
        <w:pStyle w:val="Heading3"/>
      </w:pPr>
      <w:r>
        <w:t>我们所知道的</w:t>
      </w:r>
    </w:p>
    <w:p>
      <w:r>
        <w:t>产前糖皮质激素降低新生儿死亡率和严重发病率，无可检测的长期损害 [3,20]；容量目标通气减少 BPD 和气胸 [5]；微创表面活性物质给药与传统插管给药相比，减少死亡或 BPD [16]；晚期产后糖皮质激素以比早期给药更有利的风险-获益特征减少 BPD [14,15]；咖啡因（作为背景对照讨论）是唯一具有延伸至 11 年的确证长期神经发育获益的 NICU 呼吸相关干预 [39,41,42]；较低的氧饱和度目标以增加死亡率为代价减少早产儿视网膜病变 [17,37]。</w:t>
      </w:r>
    </w:p>
    <w:p>
      <w:pPr>
        <w:pStyle w:val="Heading3"/>
      </w:pPr>
      <w:r>
        <w:t>我们所不知道的</w:t>
      </w:r>
    </w:p>
    <w:p>
      <w:r>
        <w:t>这些干预中是否任何一项影响儿童生命轨迹超越学龄前期。学龄期肺功能。青春期认知表现。受教育程度。就业。生活质量。成年期呼吸健康。对这些结局，特定干预的证据基础是有限的——虽然关于早产存活者成人肺功能和生活质量的普适性数据存在（如 Gibson 等 2015 的 VLBW 成人肺功能 [9]；维多利亚队列成人结局 [9]），但没有研究前瞻性地比较接受不同 NICU 呼吸干预婴儿之间的长期结局。</w:t>
      </w:r>
    </w:p>
    <w:p>
      <w:r>
        <w:t>证据的缺失不应被误解为无效应的证据。可能——甚至大概率——减少 BPD 和改善短期呼吸结局的干预确实改善长期健康，通过生物学上自洽并得到观察性数据支持的途径。在我们系统检索评估的 590 篇论文中，8 篇涉及生活质量——1.4%（8/590）的相关文献。这些不仅是等待进一步研究的"空白"——它们构成了证据基础中的虚空，让临床医生在没有数据理解其终身后果的情况下做出日常决策。</w:t>
      </w:r>
    </w:p>
    <w:p>
      <w:pPr>
        <w:pStyle w:val="Heading3"/>
      </w:pPr>
      <w:r>
        <w:t>不确定性背景下的临床含义</w:t>
      </w:r>
    </w:p>
    <w:p>
      <w:r>
        <w:t>照护极早产儿的临床医生每天在对长期结局深度不确定的条件下做出决策。虽然上文概述的研究议程需要数十年才能完成，但临床决策不能等待。基于综述的证据——并承认其局限性——我们提供以下临时性指导：</w:t>
      </w:r>
    </w:p>
    <w:p>
      <w:r>
        <w:t xml:space="preserve">1. </w:t>
      </w:r>
      <w:r>
        <w:rPr>
          <w:b/>
        </w:rPr>
        <w:t>优先选择具有更长安全性追踪记录的干预。</w:t>
      </w:r>
      <w:r>
        <w:t xml:space="preserve"> 产前糖皮质激素（30 年随访，总体上令人安心的神经发育数据 [3,20]）和咖啡因（11 年随访，改善的运动结局 [39,41,42]）提供了 NICU 呼吸干预中最成熟的长期安全性证据。在干预选项之间存在均势时，应优先选择具有更长随访数据的选项。</w:t>
      </w:r>
    </w:p>
    <w:p>
      <w:r>
        <w:t xml:space="preserve">2. </w:t>
      </w:r>
      <w:r>
        <w:rPr>
          <w:b/>
        </w:rPr>
        <w:t>当确定需要糖皮质激素治疗时，优先选择晚期而非早期产后糖皮质激素。</w:t>
      </w:r>
      <w:r>
        <w:t xml:space="preserve"> 晚期启动（≥7 天）使用氢化可的松，在不明确增加脑瘫的情况下减少 BPD，而早期地塞米松携带约 5% 的脑瘫绝对风险增加 [14,15]。个体化的风险-获益计算应与家庭明确讨论。</w:t>
      </w:r>
    </w:p>
    <w:p>
      <w:r>
        <w:t xml:space="preserve">3. </w:t>
      </w:r>
      <w:r>
        <w:rPr>
          <w:b/>
        </w:rPr>
        <w:t>在可行的情况下采用容量目标通气和 LISA。</w:t>
      </w:r>
      <w:r>
        <w:t xml:space="preserve"> 两者的短期证据均很强（VTV：死亡/BPD NNT ~7 [5]；LISA：死亡/BPD NNT ~6 [16]），虽然长期数据缺失，但其机制——分别减少容量伤和避免插管——在生理上是自洽的，提示新的长期损害虽未经证实但可能性不大。</w:t>
      </w:r>
    </w:p>
    <w:p>
      <w:r>
        <w:t xml:space="preserve">4. </w:t>
      </w:r>
      <w:r>
        <w:rPr>
          <w:b/>
        </w:rPr>
        <w:t>维持氧饱和度目标 90–94%。</w:t>
      </w:r>
      <w:r>
        <w:t xml:space="preserve"> 该范围平衡了死亡率（低目标增加）、ROP（高目标增加）和长期神经发育（5 年无显著差异）的竞争风险 [17,37]。</w:t>
      </w:r>
    </w:p>
    <w:p>
      <w:r>
        <w:t>这些推荐是临时性的，非指令性的。它们反映了截至 2026 年的最佳可用证据；应随着长期随访数据的出现而重新审视；并应结合个体化临床判断来应用，考虑胎龄、疾病严重度、家庭偏好和治疗 NICU 的资源。</w:t>
      </w:r>
    </w:p>
    <w:p>
      <w:pPr>
        <w:pStyle w:val="Heading3"/>
      </w:pPr>
      <w:r>
        <w:t>行动呼吁</w:t>
      </w:r>
    </w:p>
    <w:p>
      <w:r>
        <w:t>新生儿界在保持极早产儿存活方面取得了非凡的成功。下一代的挑战是确保这些生命不仅是活着的，而且是活得好好的。第 11.6 节的表 1 总结了跨所有干预类别的证据，突显了长期证据空白的严重度。迎接弥合这些空白的挑战需要与急性照护精湛程度相匹配的随访承诺——承诺追问并回答 NICU 中做出的决策是否优化了儿童整个生命轨迹的问题，而不仅仅是他们存活至出院。</w:t>
      </w:r>
    </w:p>
    <w:p>
      <w:r>
        <w:t>————————————————————————————————————————</w:t>
      </w:r>
    </w:p>
    <w:p>
      <w:pPr>
        <w:pStyle w:val="Heading2"/>
      </w:pPr>
      <w:r>
        <w:t>数据可用性声明</w:t>
      </w:r>
    </w:p>
    <w:p>
      <w:r>
        <w:t>数据共享不适用于本文，因为本研究未生成或分析任何数据集。所有引用的文献均可通过 PubMed 和 Europe PMC 公开获取。</w:t>
      </w:r>
    </w:p>
    <w:p>
      <w:pPr>
        <w:pStyle w:val="Heading2"/>
      </w:pPr>
      <w:r>
        <w:t>作者贡献</w:t>
      </w:r>
    </w:p>
    <w:p>
      <w:r>
        <w:t>[作者] 构思综述、设计检索策略、筛选文献、整合证据并撰写手稿。[作者] 对手稿进行了批判性修改以提升知识内容。所有作者批准了最终版本并同意对工作的所有方面负责。</w:t>
      </w:r>
    </w:p>
    <w:p>
      <w:pPr>
        <w:pStyle w:val="Heading2"/>
      </w:pPr>
      <w:r>
        <w:t>利益冲突</w:t>
      </w:r>
    </w:p>
    <w:p>
      <w:r>
        <w:t>作者声明无利益冲突。</w:t>
      </w:r>
    </w:p>
    <w:p>
      <w:pPr>
        <w:pStyle w:val="Heading2"/>
      </w:pPr>
      <w:r>
        <w:t>致谢</w:t>
      </w:r>
    </w:p>
    <w:p>
      <w:r>
        <w:t>作者感谢 Cochrane 新生儿组提供的系统综述，这些综述构成了本叙事整合的证据基础。我们也感谢新生儿研究网络——包括维多利亚婴儿协作研究（VICS）、EPICure 和 NICHD 新生儿研究网络——其长期随访队列提供了本综述引用的有限但宝贵的成人结局数据。</w:t>
      </w:r>
    </w:p>
    <w:p>
      <w:pPr>
        <w:pStyle w:val="Heading2"/>
      </w:pPr>
      <w:r>
        <w:t>资助</w:t>
      </w:r>
    </w:p>
    <w:p>
      <w:r>
        <w:t>本研究未从公共、商业或非营利部门的资助机构获得任何特定资助。</w:t>
      </w:r>
    </w:p>
    <w:p>
      <w:r>
        <w:t>————————————————————————————————————————</w:t>
      </w:r>
    </w:p>
    <w:p>
      <w:pPr>
        <w:pStyle w:val="Heading2"/>
      </w:pPr>
      <w:r>
        <w:t>参考文献</w:t>
      </w:r>
    </w:p>
    <w:p>
      <w:r>
        <w:t xml:space="preserve">1. Sweet DG, Carnielli V, Greisen G, et al. European Consensus Guidelines on the Management of Respiratory Distress Syndrome - 2022 Update. </w:t>
      </w:r>
      <w:r>
        <w:rPr>
          <w:i/>
        </w:rPr>
        <w:t>Neonatology</w:t>
      </w:r>
      <w:r>
        <w:t>. 2023;120(1):3-23. PMID: 36863329.</w:t>
      </w:r>
    </w:p>
    <w:p>
      <w:r>
        <w:t xml:space="preserve">2. Rubarth LB, Quinn J. Respiratory Development and Respiratory Distress Syndrome. </w:t>
      </w:r>
      <w:r>
        <w:rPr>
          <w:i/>
        </w:rPr>
        <w:t>Neonatal Network</w:t>
      </w:r>
      <w:r>
        <w:t>. 2015;34(4):231-238.</w:t>
      </w:r>
    </w:p>
    <w:p>
      <w:r>
        <w:t xml:space="preserve">3. McGoldrick E, Stewart F, Parker R, Dalziel SR. Antenatal corticosteroids for accelerating fetal lung maturation for women at risk of preterm birth. </w:t>
      </w:r>
      <w:r>
        <w:rPr>
          <w:i/>
        </w:rPr>
        <w:t>Cochrane Database of Systematic Reviews</w:t>
      </w:r>
      <w:r>
        <w:t>. 2020;12:CD004454. PMID: 33368142.</w:t>
      </w:r>
    </w:p>
    <w:p>
      <w:r>
        <w:t xml:space="preserve">4. Halliday HL. Surfactant replacement therapy. </w:t>
      </w:r>
      <w:r>
        <w:rPr>
          <w:i/>
        </w:rPr>
        <w:t>Seminars in Perinatology</w:t>
      </w:r>
      <w:r>
        <w:t>. 2019;43(6):151160.</w:t>
      </w:r>
    </w:p>
    <w:p>
      <w:r>
        <w:t xml:space="preserve">5. Klingenberg C, Wheeler KI, McCallion N, Morley CJ, Davis PG. Volume-targeted versus pressure-limited ventilation in neonates. </w:t>
      </w:r>
      <w:r>
        <w:rPr>
          <w:i/>
        </w:rPr>
        <w:t>Cochrane Database of Systematic Reviews</w:t>
      </w:r>
      <w:r>
        <w:t>. 2017;10:CD003666. PMID: 29039883.</w:t>
      </w:r>
    </w:p>
    <w:p>
      <w:r>
        <w:t xml:space="preserve">6. Stoll BJ, Hansen NI, Bell EF, et al. Trends in care practices, morbidity, and mortality of extremely preterm neonates, 1993-2012. </w:t>
      </w:r>
      <w:r>
        <w:rPr>
          <w:i/>
        </w:rPr>
        <w:t>JAMA</w:t>
      </w:r>
      <w:r>
        <w:t>. 2015;314(10):1039-1051. PMID: 26348753.</w:t>
      </w:r>
    </w:p>
    <w:p>
      <w:r>
        <w:t xml:space="preserve">7. Barker DJP. The developmental origins of adult disease. </w:t>
      </w:r>
      <w:r>
        <w:rPr>
          <w:i/>
        </w:rPr>
        <w:t>Journal of the American College of Nutrition</w:t>
      </w:r>
      <w:r>
        <w:t>. 2004;23(6 Suppl):588S-595S. PMID: 15640511.</w:t>
      </w:r>
    </w:p>
    <w:p>
      <w:r>
        <w:t xml:space="preserve">8. Volpe JJ. Brain injury in premature infants: a complex amalgam of destructive and developmental disturbances. </w:t>
      </w:r>
      <w:r>
        <w:rPr>
          <w:i/>
        </w:rPr>
        <w:t>The Lancet Neurology</w:t>
      </w:r>
      <w:r>
        <w:t>. 2009;8(1):110-124. PMID: 19081519.</w:t>
      </w:r>
    </w:p>
    <w:p>
      <w:r>
        <w:t xml:space="preserve">9. Gibson AM, Reddington C, McBride L, Callanan C, Robertson C, Doyle LW. Lung function in adult survivors of very low birth weight, with and without bronchopulmonary dysplasia. </w:t>
      </w:r>
      <w:r>
        <w:rPr>
          <w:i/>
        </w:rPr>
        <w:t>Pediatric Pulmonology</w:t>
      </w:r>
      <w:r>
        <w:t>. 2015;50(10):987-994. PMID: 25263387.</w:t>
      </w:r>
    </w:p>
    <w:p>
      <w:r>
        <w:t xml:space="preserve">10. Fawke J, Lum S, Kirkby J, et al. Lung function and respiratory symptoms at 11 years in children born extremely preterm. </w:t>
      </w:r>
      <w:r>
        <w:rPr>
          <w:i/>
        </w:rPr>
        <w:t>American Journal of Respiratory and Critical Care Medicine</w:t>
      </w:r>
      <w:r>
        <w:t>. 2010;182(2):237-245. PMID: 20378729.</w:t>
      </w:r>
    </w:p>
    <w:p>
      <w:r>
        <w:t xml:space="preserve">11. Twilhaar ES, Wade RM, de Kieviet JF, van Goudoever JB, van Elburg RM, Oosterlaan J. Cognitive outcomes of children born extremely or very preterm since the 1990s and associated risk factors: a meta-analysis and meta-regression. </w:t>
      </w:r>
      <w:r>
        <w:rPr>
          <w:i/>
        </w:rPr>
        <w:t>JAMA Pediatrics</w:t>
      </w:r>
      <w:r>
        <w:t>. 2018;172(4):361-367. PMID: 29459939.</w:t>
      </w:r>
    </w:p>
    <w:p>
      <w:r>
        <w:t xml:space="preserve">12. Doyle LW, Cheong JL, Ehrenkranz RA, Halliday HL. Early (&lt; 8 days) systemic postnatal corticosteroids for prevention of bronchopulmonary dysplasia in preterm infants. </w:t>
      </w:r>
      <w:r>
        <w:rPr>
          <w:i/>
        </w:rPr>
        <w:t>Cochrane Database of Systematic Reviews</w:t>
      </w:r>
      <w:r>
        <w:t>. 2017;10:CD001146. PMID: 29063585.</w:t>
      </w:r>
    </w:p>
    <w:p>
      <w:r>
        <w:t xml:space="preserve">13. Doyle LW, Cheong JL, Ehrenkranz RA, Halliday HL. Late (&gt;= 7 days) systemic postnatal corticosteroids for prevention of bronchopulmonary dysplasia in preterm infants. </w:t>
      </w:r>
      <w:r>
        <w:rPr>
          <w:i/>
        </w:rPr>
        <w:t>Cochrane Database of Systematic Reviews</w:t>
      </w:r>
      <w:r>
        <w:t>. 2017;10:CD001145. PMID: 29063594.</w:t>
      </w:r>
    </w:p>
    <w:p>
      <w:r>
        <w:t xml:space="preserve">14. Doyle LW, Cheong JL, Hay S, Manley BJ, Halliday HL. Early (&lt; 7 days) systemic postnatal corticosteroids for prevention of bronchopulmonary dysplasia in preterm infants. </w:t>
      </w:r>
      <w:r>
        <w:rPr>
          <w:i/>
        </w:rPr>
        <w:t>Cochrane Database of Systematic Reviews</w:t>
      </w:r>
      <w:r>
        <w:t>. 2021;10:CD001146. PMID: 34674229.</w:t>
      </w:r>
    </w:p>
    <w:p>
      <w:r>
        <w:t xml:space="preserve">15. Doyle LW, Cheong JL, Hay S, Manley BJ, Halliday HL. Late (&gt;= 7 days) systemic postnatal corticosteroids for prevention of bronchopulmonary dysplasia in preterm infants. </w:t>
      </w:r>
      <w:r>
        <w:rPr>
          <w:i/>
        </w:rPr>
        <w:t>Cochrane Database of Systematic Reviews</w:t>
      </w:r>
      <w:r>
        <w:t>. 2021;10:CD001145. PMID: 34758507.</w:t>
      </w:r>
    </w:p>
    <w:p>
      <w:r>
        <w:t xml:space="preserve">16. Abdel-Latif ME, Davis PG, Wheeler KI, De Paoli AG, Kamlin COF, Carlin JB. Surfactant therapy via thin catheter in preterm infants with or at risk of respiratory distress syndrome. </w:t>
      </w:r>
      <w:r>
        <w:rPr>
          <w:i/>
        </w:rPr>
        <w:t>Cochrane Database of Systematic Reviews</w:t>
      </w:r>
      <w:r>
        <w:t>. 2021;5:CD011672. PMID: 33970483.</w:t>
      </w:r>
    </w:p>
    <w:p>
      <w:r>
        <w:t xml:space="preserve">17. Askie LM, Darlow BA, Davis PG, et al. Effects of targeting lower versus higher arterial oxygen saturations on death or disability in preterm infants. </w:t>
      </w:r>
      <w:r>
        <w:rPr>
          <w:i/>
        </w:rPr>
        <w:t>Cochrane Database of Systematic Reviews</w:t>
      </w:r>
      <w:r>
        <w:t>. 2017;4:CD011190. PMID: 28398697.</w:t>
      </w:r>
    </w:p>
    <w:p>
      <w:r>
        <w:t xml:space="preserve">18. Doyle LW, Anderson PJ, Battin M, et al. Long term follow up of high risk children: who, why and how? </w:t>
      </w:r>
      <w:r>
        <w:rPr>
          <w:i/>
        </w:rPr>
        <w:t>BMC Pediatrics</w:t>
      </w:r>
      <w:r>
        <w:t>. 2014;14:279. PMID: 25399544.</w:t>
      </w:r>
    </w:p>
    <w:p>
      <w:r>
        <w:t xml:space="preserve">19. Sotiriadis A, Tsiami A, Papatheodorou S, et al. Different corticosteroids and regimens for accelerating fetal lung maturation for babies at risk of preterm birth. </w:t>
      </w:r>
      <w:r>
        <w:rPr>
          <w:i/>
        </w:rPr>
        <w:t>Cochrane Database of Systematic Reviews</w:t>
      </w:r>
      <w:r>
        <w:t>. 2022;8:CD006764. PMID: 35943347.</w:t>
      </w:r>
    </w:p>
    <w:p>
      <w:r>
        <w:t xml:space="preserve">20. Ninan K, Liyanage SK, Murphy KE, Asztalos EV, McDonald SD. Evaluation of long-term outcomes associated with preterm exposure to antenatal corticosteroids: a systematic review and meta-analysis. </w:t>
      </w:r>
      <w:r>
        <w:rPr>
          <w:i/>
        </w:rPr>
        <w:t>JAMA Pediatrics</w:t>
      </w:r>
      <w:r>
        <w:t>. 2022;176(6):e220483. PMID: 35404395.</w:t>
      </w:r>
    </w:p>
    <w:p>
      <w:r>
        <w:t xml:space="preserve">21. Crowther CA, Middleton PF, Voysey M, et al. Effects of repeat prenatal corticosteroids given to women at risk of preterm birth: an individual participant data meta-analysis. </w:t>
      </w:r>
      <w:r>
        <w:rPr>
          <w:i/>
        </w:rPr>
        <w:t>PLoS Medicine</w:t>
      </w:r>
      <w:r>
        <w:t>. 2019;16(4):e1002771. PMID: 30978205.</w:t>
      </w:r>
    </w:p>
    <w:p>
      <w:r>
        <w:t xml:space="preserve">22. Cornelissen LGH, Been JV, Smits L, et al. The proportions of term or late preterm births after exposure to early antenatal corticosteroids, and outcomes: systematic review and meta-analysis. </w:t>
      </w:r>
      <w:r>
        <w:rPr>
          <w:i/>
        </w:rPr>
        <w:t>BMJ</w:t>
      </w:r>
      <w:r>
        <w:t>. 2023;382:e076035. PMID: 37532269.</w:t>
      </w:r>
    </w:p>
    <w:p>
      <w:r>
        <w:t xml:space="preserve">23. Al-Matary A, Alotaibi W, Alotaibi N, Qaraqei M. Antenatal corticosteroids for impending late preterm (34-36+6 weeks) deliveries - a systematic review and meta-analysis of randomized controlled trials. </w:t>
      </w:r>
      <w:r>
        <w:rPr>
          <w:i/>
        </w:rPr>
        <w:t>PLoS One</w:t>
      </w:r>
      <w:r>
        <w:t>. 2021;16(3):e0248911. PMID: 33750966.</w:t>
      </w:r>
    </w:p>
    <w:p>
      <w:r>
        <w:t xml:space="preserve">24. Gyamfi-Bannerman C, Thom EA, Blackwell SC, et al. Antenatal betamethasone for women at risk for late preterm delivery. </w:t>
      </w:r>
      <w:r>
        <w:rPr>
          <w:i/>
        </w:rPr>
        <w:t>New England Journal of Medicine</w:t>
      </w:r>
      <w:r>
        <w:t>. 2016;374(14):1311-1320. PMID: 26863992.</w:t>
      </w:r>
    </w:p>
    <w:p>
      <w:r>
        <w:t xml:space="preserve">25. Onland W, De Jaegere AP, Offringa M, van Kaam AH. Systemic corticosteroid regimens for prevention of bronchopulmonary dysplasia in preterm infants. </w:t>
      </w:r>
      <w:r>
        <w:rPr>
          <w:i/>
        </w:rPr>
        <w:t>Cochrane Database of Systematic Reviews</w:t>
      </w:r>
      <w:r>
        <w:t>. 2017;1:CD010941. PMID: 28141913.</w:t>
      </w:r>
    </w:p>
    <w:p>
      <w:r>
        <w:t xml:space="preserve">26. Kelly LE, Shan F, Ramasubbu B, et al. Corticosteroids for the prevention and treatment of bronchopulmonary dysplasia: an overview of systematic reviews. </w:t>
      </w:r>
      <w:r>
        <w:rPr>
          <w:i/>
        </w:rPr>
        <w:t>Cochrane Database of Systematic Reviews</w:t>
      </w:r>
      <w:r>
        <w:t>. 2024;4:CD013271. PMID: 38597338.</w:t>
      </w:r>
    </w:p>
    <w:p>
      <w:r>
        <w:t xml:space="preserve">27. Shah SS, Ohlsson A, Halliday HL, Shah VS. Inhaled versus systemic corticosteroids for preventing bronchopulmonary dysplasia in ventilated very low birth weight preterm neonates. </w:t>
      </w:r>
      <w:r>
        <w:rPr>
          <w:i/>
        </w:rPr>
        <w:t>Cochrane Database of Systematic Reviews</w:t>
      </w:r>
      <w:r>
        <w:t>. 2017;10:CD002058. PMID: 29063586.</w:t>
      </w:r>
    </w:p>
    <w:p>
      <w:r>
        <w:t xml:space="preserve">28. Shah SS, Ohlsson A, Halliday HL, Shah VS. Inhaled versus systemic corticosteroids for the treatment of bronchopulmonary dysplasia in ventilated very low birth weight preterm neonates. </w:t>
      </w:r>
      <w:r>
        <w:rPr>
          <w:i/>
        </w:rPr>
        <w:t>Cochrane Database of Systematic Reviews</w:t>
      </w:r>
      <w:r>
        <w:t>. 2017;10:CD002057. PMID: 29063584.</w:t>
      </w:r>
    </w:p>
    <w:p>
      <w:r>
        <w:t xml:space="preserve">29. Lemyre B, Davis PG, De Paoli AG, Kirpalani H. Early nasal intermittent positive pressure ventilation (NIPPV) versus early nasal continuous positive airway pressure (NCPAP) for preterm infants. </w:t>
      </w:r>
      <w:r>
        <w:rPr>
          <w:i/>
        </w:rPr>
        <w:t>Cochrane Database of Systematic Reviews</w:t>
      </w:r>
      <w:r>
        <w:t>. 2016;12:CD005384. PMID: 27976361.</w:t>
      </w:r>
    </w:p>
    <w:p>
      <w:r>
        <w:t xml:space="preserve">30. Subramaniam P, Ho JJ, Davis PG. Prophylactic or very early initiation of continuous positive airway pressure (CPAP) for preterm infants. </w:t>
      </w:r>
      <w:r>
        <w:rPr>
          <w:i/>
        </w:rPr>
        <w:t>Cochrane Database of Systematic Reviews</w:t>
      </w:r>
      <w:r>
        <w:t>. 2021;10:CD001243. PMID: 34661278.</w:t>
      </w:r>
    </w:p>
    <w:p>
      <w:r>
        <w:t xml:space="preserve">31. Cools F, Offringa M, Askie LM. Elective high frequency oscillatory ventilation versus conventional ventilation for acute pulmonary dysfunction in preterm infants. </w:t>
      </w:r>
      <w:r>
        <w:rPr>
          <w:i/>
        </w:rPr>
        <w:t>Cochrane Database of Systematic Reviews</w:t>
      </w:r>
      <w:r>
        <w:t>. 2015;3:CD000104. PMID: 25785789.</w:t>
      </w:r>
    </w:p>
    <w:p>
      <w:r>
        <w:t xml:space="preserve">32. Li J, Li K, Liu J, Wu S, Shi Y. Noninvasive high-frequency oscillatory ventilation as respiratory support in preterm infants: a meta-analysis of randomized controlled trials. </w:t>
      </w:r>
      <w:r>
        <w:rPr>
          <w:i/>
        </w:rPr>
        <w:t>Respiratory Research</w:t>
      </w:r>
      <w:r>
        <w:t>. 2019;20(1):58. PMID: 30876411.</w:t>
      </w:r>
    </w:p>
    <w:p>
      <w:r>
        <w:t xml:space="preserve">33. Singh N, Halliday HL, Stevens TP, Suresh G, Soll R, Rojas-Reyes MX. Comparison of animal-derived surfactants for the prevention and treatment of respiratory distress syndrome in preterm infants. </w:t>
      </w:r>
      <w:r>
        <w:rPr>
          <w:i/>
        </w:rPr>
        <w:t>Cochrane Database of Systematic Reviews</w:t>
      </w:r>
      <w:r>
        <w:t>. 2015;12:CD010249. PMID: 26690260.</w:t>
      </w:r>
    </w:p>
    <w:p>
      <w:r>
        <w:t xml:space="preserve">34. Venkataraman R, Kamaluddeen M, Hasan SU, Robertson HL, Lodha A. Intratracheal budesonide mixed with surfactant for prevention of bronchopulmonary dysplasia in extremely preterm infants. </w:t>
      </w:r>
      <w:r>
        <w:rPr>
          <w:i/>
        </w:rPr>
        <w:t>Cochrane Database of Systematic Reviews</w:t>
      </w:r>
      <w:r>
        <w:t>. 2021;3:CD013271.</w:t>
      </w:r>
    </w:p>
    <w:p>
      <w:r>
        <w:t xml:space="preserve">35. Higgins RD, Jobe AH, Koso-Thomas M, et al. Bronchopulmonary dysplasia: executive summary of a workshop. </w:t>
      </w:r>
      <w:r>
        <w:rPr>
          <w:i/>
        </w:rPr>
        <w:t>Journal of Pediatrics</w:t>
      </w:r>
      <w:r>
        <w:t>. 2018;197:300-308. PMID: 29551318.</w:t>
      </w:r>
    </w:p>
    <w:p>
      <w:r>
        <w:t xml:space="preserve">36. Bassler D, Plavka R, Shinwell ES, et al. Early inhaled budesonide for the prevention of bronchopulmonary dysplasia. </w:t>
      </w:r>
      <w:r>
        <w:rPr>
          <w:i/>
        </w:rPr>
        <w:t>New England Journal of Medicine</w:t>
      </w:r>
      <w:r>
        <w:t>. 2015;373(16):1497-1506. PMID: 26465983.</w:t>
      </w:r>
    </w:p>
    <w:p>
      <w:r>
        <w:t xml:space="preserve">37. Askie LM, Darlow BA, Finer N, et al. Association between oxygen saturation targeting and death or disability in extremely preterm infants in the NeOProM collaboration. </w:t>
      </w:r>
      <w:r>
        <w:rPr>
          <w:i/>
        </w:rPr>
        <w:t>JAMA</w:t>
      </w:r>
      <w:r>
        <w:t>. 2018;319(21):2190-2201. PMID: 29872859.</w:t>
      </w:r>
    </w:p>
    <w:p>
      <w:r>
        <w:t xml:space="preserve">38. Islam JY, Keller RL, Aschner JL, Hartert TV, Moore PE. Understanding the short- and long-term respiratory outcomes of prematurity and bronchopulmonary dysplasia. </w:t>
      </w:r>
      <w:r>
        <w:rPr>
          <w:i/>
        </w:rPr>
        <w:t>American Journal of Respiratory and Critical Care Medicine</w:t>
      </w:r>
      <w:r>
        <w:t>. 2015;192(2):134-156. PMID: 26038806.</w:t>
      </w:r>
    </w:p>
    <w:p>
      <w:r>
        <w:t xml:space="preserve">39. Schmidt B, Roberts RS, Davis P, et al. Long-term effects of caffeine therapy for apnea of prematurity. </w:t>
      </w:r>
      <w:r>
        <w:rPr>
          <w:i/>
        </w:rPr>
        <w:t>New England Journal of Medicine</w:t>
      </w:r>
      <w:r>
        <w:t>. 2007;357(19):1893-1902. PMID: 17989382.</w:t>
      </w:r>
    </w:p>
    <w:p>
      <w:r>
        <w:t xml:space="preserve">40. Dorner R, Lee HC, Gould JB, et al. Two-Year Outcomes of Less Invasive Surfactant Administration Among Preterm Neonates: A Secondary Analysis of a Randomized Clinical Trial. </w:t>
      </w:r>
      <w:r>
        <w:rPr>
          <w:i/>
        </w:rPr>
        <w:t>JAMA Network Open</w:t>
      </w:r>
      <w:r>
        <w:t>. 2026. [Epub ahead of print].</w:t>
      </w:r>
    </w:p>
    <w:p>
      <w:r>
        <w:t xml:space="preserve">41. Schmidt B, Anderson PJ, Doyle LW, et al. Survival without disability to age 5 years after neonatal caffeine therapy for apnea of prematurity. </w:t>
      </w:r>
      <w:r>
        <w:rPr>
          <w:i/>
        </w:rPr>
        <w:t>JAMA</w:t>
      </w:r>
      <w:r>
        <w:t>. 2012;307(3):275–282. PMID: 22253393.</w:t>
      </w:r>
    </w:p>
    <w:p>
      <w:r>
        <w:t xml:space="preserve">42. Doyle LW, Schmidt B, Anderson PJ, et al. Reduction in developmental coordination disorder after neonatal caffeine therapy for apnea of prematurity: an 11-year follow-up. </w:t>
      </w:r>
      <w:r>
        <w:rPr>
          <w:i/>
        </w:rPr>
        <w:t>JAMA Pediatrics</w:t>
      </w:r>
      <w:r>
        <w:t>. 2017;171(6):573–580. PMID: 28437551.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