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28"/>
        </w:rPr>
        <w:t>连杆钻孔夹具 零件明细表 / 材料清单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零件名称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材料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热处理/硬度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规格尺寸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底板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HB220-250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200×200×30mm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上下面磨削 Ra1.6μm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大V形定位块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V面淬火 HRC48-52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20×85×30mm（90°V槽）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V面磨削 Ra0.8μm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小V形定位块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V面淬火 HRC48-52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22×56×20mm（90°V槽）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V面磨削 Ra0.8μm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压板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40Cr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HB260-300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182×77×15mm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D=25通孔×4, D=4螺孔×16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T形螺栓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HB220-250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M20×86mm（T头23×20×10）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等效8.8级强度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可换钻套（钻孔）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T10A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淬火 HRC60-64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Φ42g6×50mm，内孔Φ25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内外圆磨 Ra0.4μm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可换钻套（铰孔）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T10A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淬火 HRC60-64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Φ42g6×50mm，内孔Φ21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内外圆磨 Ra0.4μm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钻模板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HB220-250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88×75×15mm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Φ42H7套孔×2，中心距88mm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夹紧块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HB220-250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30×75×20mm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R22.5弧形槽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定位键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调质 HB220-250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18×12×30mm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配底板T形槽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内六角螺钉 M4×16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8.8级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M4×16mm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V形块+钻模板固定（共12件）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内六角螺钉 M8×25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8.8级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M8×25mm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钻模板与底板固定（共4件）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圆柱定位销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45钢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淬火 HRC48-52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Φ4×12mm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微软雅黑" w:hAnsi="微软雅黑"/>
                <w:sz w:val="18"/>
              </w:rPr>
              <w:t>V形块与底板定位</w:t>
            </w:r>
          </w:p>
        </w:tc>
      </w:tr>
    </w:tbl>
    <w:p/>
    <w:p>
      <w:r>
        <w:rPr>
          <w:rFonts w:ascii="微软雅黑" w:hAnsi="微软雅黑"/>
          <w:b/>
          <w:sz w:val="18"/>
        </w:rPr>
        <w:t>注：</w:t>
      </w:r>
    </w:p>
    <w:p>
      <w:r>
        <w:rPr>
          <w:rFonts w:ascii="微软雅黑" w:hAnsi="微软雅黑"/>
          <w:sz w:val="18"/>
        </w:rPr>
        <w:t>1. 压板材料选用40Cr调质钢，许用应力[σ]≈262MPa，满足弯曲强度校核要求。</w:t>
      </w:r>
    </w:p>
    <w:p>
      <w:r>
        <w:rPr>
          <w:rFonts w:ascii="微软雅黑" w:hAnsi="微软雅黑"/>
          <w:sz w:val="18"/>
        </w:rPr>
        <w:t>2. 钻套材料T10A为优质碳素工具钢，淬火后硬度HRC60-64，耐磨性优于45钢，适合频繁换套工况。</w:t>
      </w:r>
    </w:p>
    <w:p>
      <w:r>
        <w:rPr>
          <w:rFonts w:ascii="微软雅黑" w:hAnsi="微软雅黑"/>
          <w:sz w:val="18"/>
        </w:rPr>
        <w:t>3. V形块V面淬硬至HRC48-52，兼顾耐磨性与韧性，防止崩裂。</w:t>
      </w:r>
    </w:p>
    <w:p>
      <w:r>
        <w:rPr>
          <w:rFonts w:ascii="微软雅黑" w:hAnsi="微软雅黑"/>
          <w:sz w:val="18"/>
        </w:rPr>
        <w:t>4. 标准件（螺钉、定位销）选用8.8级及以上强度等级，配合螺纹胶防松。</w:t>
      </w:r>
    </w:p>
    <w:p>
      <w:r>
        <w:rPr>
          <w:rFonts w:ascii="微软雅黑" w:hAnsi="微软雅黑"/>
          <w:sz w:val="18"/>
        </w:rPr>
        <w:t>5. 所有45钢零件调质处理HB220-250，保证综合力学性能。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