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52.png" ContentType="image/png"/>
  <Override PartName="/word/media/rId56.png" ContentType="image/png"/>
  <Override PartName="/word/media/rId59.png" ContentType="image/png"/>
  <Override PartName="/word/media/rId62.png" ContentType="image/png"/>
  <Override PartName="/word/media/rId65.png" ContentType="image/png"/>
  <Override PartName="/word/media/rId68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43.png" ContentType="image/png"/>
  <Override PartName="/word/media/rId46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№12</w:t>
      </w:r>
    </w:p>
    <w:p>
      <w:pPr>
        <w:pStyle w:val="Subtitle"/>
      </w:pPr>
      <w:r>
        <w:t xml:space="preserve">Настройка</w:t>
      </w:r>
      <w:r>
        <w:t xml:space="preserve"> </w:t>
      </w:r>
      <w:r>
        <w:t xml:space="preserve">сетевых</w:t>
      </w:r>
      <w:r>
        <w:t xml:space="preserve"> </w:t>
      </w:r>
      <w:r>
        <w:t xml:space="preserve">параметров</w:t>
      </w:r>
      <w:r>
        <w:t xml:space="preserve"> </w:t>
      </w:r>
      <w:r>
        <w:t xml:space="preserve">в</w:t>
      </w:r>
      <w:r>
        <w:t xml:space="preserve"> </w:t>
      </w:r>
      <w:r>
        <w:t xml:space="preserve">Linux</w:t>
      </w:r>
    </w:p>
    <w:p>
      <w:pPr>
        <w:pStyle w:val="Author"/>
      </w:pPr>
      <w:r>
        <w:t xml:space="preserve">Выполнил:</w:t>
      </w:r>
      <w:r>
        <w:t xml:space="preserve"> </w:t>
      </w:r>
      <w:r>
        <w:t xml:space="preserve">Лемуш</w:t>
      </w:r>
      <w:r>
        <w:t xml:space="preserve"> </w:t>
      </w:r>
      <w:r>
        <w:t xml:space="preserve">Мариу</w:t>
      </w:r>
      <w:r>
        <w:t xml:space="preserve"> </w:t>
      </w:r>
      <w:r>
        <w:t xml:space="preserve">Франсишку</w:t>
      </w:r>
      <w:r>
        <w:t xml:space="preserve"> </w:t>
      </w:r>
      <w:r>
        <w:t xml:space="preserve">НПИбд-01-24,</w:t>
      </w:r>
      <w:r>
        <w:t xml:space="preserve"> </w:t>
      </w:r>
      <w:r>
        <w:t xml:space="preserve">1032239162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Цель работы</w:t>
      </w:r>
    </w:p>
    <w:p>
      <w:pPr>
        <w:pStyle w:val="Compact"/>
        <w:numPr>
          <w:ilvl w:val="0"/>
          <w:numId w:val="1001"/>
        </w:numPr>
      </w:pPr>
      <w:r>
        <w:t xml:space="preserve">Изучить основные сетевые параметры в ОС Linux.</w:t>
      </w:r>
    </w:p>
    <w:p>
      <w:pPr>
        <w:pStyle w:val="Compact"/>
        <w:numPr>
          <w:ilvl w:val="0"/>
          <w:numId w:val="1001"/>
        </w:numPr>
      </w:pPr>
      <w:r>
        <w:t xml:space="preserve">Освоить команды для настройки сетевых интерфейсов.</w:t>
      </w:r>
    </w:p>
    <w:p>
      <w:pPr>
        <w:pStyle w:val="Compact"/>
        <w:numPr>
          <w:ilvl w:val="0"/>
          <w:numId w:val="1001"/>
        </w:numPr>
      </w:pPr>
      <w:r>
        <w:t xml:space="preserve">Научиться конфигурировать статические и динамические IP-адреса.</w:t>
      </w:r>
    </w:p>
    <w:p>
      <w:pPr>
        <w:pStyle w:val="Compact"/>
        <w:numPr>
          <w:ilvl w:val="0"/>
          <w:numId w:val="1001"/>
        </w:numPr>
      </w:pPr>
      <w:r>
        <w:t xml:space="preserve">Получить навыки управления сетевыми службами.</w:t>
      </w:r>
    </w:p>
    <w:p>
      <w:pPr>
        <w:pStyle w:val="Compact"/>
        <w:numPr>
          <w:ilvl w:val="0"/>
          <w:numId w:val="1001"/>
        </w:numPr>
      </w:pPr>
      <w:r>
        <w:t xml:space="preserve">Понять структуру сетевых конфигурационных файлов.</w:t>
      </w:r>
    </w:p>
    <w:bookmarkEnd w:id="20"/>
    <w:bookmarkStart w:id="23" w:name="теоретическое-введение"/>
    <w:p>
      <w:pPr>
        <w:pStyle w:val="Heading1"/>
      </w:pPr>
      <w:r>
        <w:t xml:space="preserve">Теоретическое введение</w:t>
      </w:r>
    </w:p>
    <w:p>
      <w:pPr>
        <w:pStyle w:val="FirstParagraph"/>
      </w:pPr>
      <w:r>
        <w:rPr>
          <w:b/>
          <w:bCs/>
        </w:rPr>
        <w:t xml:space="preserve">Настройка сети в Linux</w:t>
      </w:r>
      <w:r>
        <w:t xml:space="preserve"> </w:t>
      </w:r>
      <w:r>
        <w:t xml:space="preserve">является важнейшей задачей системного администрирования. Современные дистрибутивы используют различные инструменты для управления сетевыми параметрами.</w:t>
      </w:r>
    </w:p>
    <w:bookmarkStart w:id="21" w:name="основные-сетевые-конфигурационные-файлы"/>
    <w:p>
      <w:pPr>
        <w:pStyle w:val="Heading2"/>
      </w:pPr>
      <w:r>
        <w:t xml:space="preserve">Основные сетевые конфигурационные файлы: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/etc/network/interfaces</w:t>
      </w:r>
      <w:r>
        <w:t xml:space="preserve"> </w:t>
      </w:r>
      <w:r>
        <w:t xml:space="preserve">— классический файл настроек сети (Debian/Ubuntu)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/etc/sysconfig/network-scripts/</w:t>
      </w:r>
      <w:r>
        <w:t xml:space="preserve"> </w:t>
      </w:r>
      <w:r>
        <w:t xml:space="preserve">— директория с файлами интерфейсов (RHEL/CentOS/Rocky)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/etc/resolv.conf</w:t>
      </w:r>
      <w:r>
        <w:t xml:space="preserve"> </w:t>
      </w:r>
      <w:r>
        <w:t xml:space="preserve">— настройки DNS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/etc/hosts</w:t>
      </w:r>
      <w:r>
        <w:t xml:space="preserve"> </w:t>
      </w:r>
      <w:r>
        <w:t xml:space="preserve">— локальное разрешение имён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/etc/hostname</w:t>
      </w:r>
      <w:r>
        <w:t xml:space="preserve"> </w:t>
      </w:r>
      <w:r>
        <w:t xml:space="preserve">— имя хоста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/etc/nsswitch.conf</w:t>
      </w:r>
      <w:r>
        <w:t xml:space="preserve"> </w:t>
      </w:r>
      <w:r>
        <w:t xml:space="preserve">— порядок разрешения имён</w:t>
      </w:r>
    </w:p>
    <w:bookmarkEnd w:id="21"/>
    <w:bookmarkStart w:id="22" w:name="основные-команды-для-работы-с-сетью"/>
    <w:p>
      <w:pPr>
        <w:pStyle w:val="Heading2"/>
      </w:pPr>
      <w:r>
        <w:t xml:space="preserve">Основные команды для работы с сетью: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ip</w:t>
      </w:r>
      <w:r>
        <w:t xml:space="preserve"> </w:t>
      </w:r>
      <w:r>
        <w:t xml:space="preserve">— современная утилита для настройки сетевых интерфейсов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ifconfig</w:t>
      </w:r>
      <w:r>
        <w:t xml:space="preserve"> </w:t>
      </w:r>
      <w:r>
        <w:t xml:space="preserve">— классическая утилита (устаревшая)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nmcli</w:t>
      </w:r>
      <w:r>
        <w:t xml:space="preserve"> </w:t>
      </w:r>
      <w:r>
        <w:t xml:space="preserve">— управление NetworkManager из командной строки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nmtui</w:t>
      </w:r>
      <w:r>
        <w:t xml:space="preserve"> </w:t>
      </w:r>
      <w:r>
        <w:t xml:space="preserve">— текстовый интерфейс для NetworkManager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ping</w:t>
      </w:r>
      <w:r>
        <w:t xml:space="preserve"> </w:t>
      </w:r>
      <w:r>
        <w:t xml:space="preserve">— проверка доступности узлов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netstat</w:t>
      </w:r>
      <w:r>
        <w:t xml:space="preserve"> </w:t>
      </w:r>
      <w:r>
        <w:t xml:space="preserve">— просмотр сетевых соединений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route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— управление маршрутизацией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hostname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hostnamectl</w:t>
      </w:r>
      <w:r>
        <w:t xml:space="preserve"> </w:t>
      </w:r>
      <w:r>
        <w:t xml:space="preserve">— управление именем хоста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systemctl</w:t>
      </w:r>
      <w:r>
        <w:t xml:space="preserve"> </w:t>
      </w:r>
      <w:r>
        <w:t xml:space="preserve">— управление сетевыми службами</w:t>
      </w:r>
    </w:p>
    <w:bookmarkEnd w:id="22"/>
    <w:bookmarkEnd w:id="23"/>
    <w:bookmarkStart w:id="72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bookmarkStart w:id="42" w:name="часть-1-просмотр-сетевых-параметров"/>
    <w:p>
      <w:pPr>
        <w:pStyle w:val="Heading2"/>
      </w:pPr>
      <w:r>
        <w:t xml:space="preserve">Часть 1: Просмотр сетевых параметров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Просмотр всех сетевых интерфейсов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ip addr show</w:t>
      </w:r>
      <w:r>
        <w:t xml:space="preserve"> </w:t>
      </w:r>
      <w:r>
        <w:t xml:space="preserve">отображает все сетевые интерфейсы и их IP-адреса: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533021"/>
            <wp:effectExtent b="0" l="0" r="0" t="0"/>
            <wp:docPr descr="Просмотр сетевых интерфейсов с ip addr" title="" id="25" name="Picture"/>
            <a:graphic>
              <a:graphicData uri="http://schemas.openxmlformats.org/drawingml/2006/picture">
                <pic:pic>
                  <pic:nvPicPr>
                    <pic:cNvPr descr="image/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3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Просмотр сетевых интерфейсов с ip addr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Просмотр таблицы маршрутизации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ip route show</w:t>
      </w:r>
      <w:r>
        <w:t xml:space="preserve"> </w:t>
      </w:r>
      <w:r>
        <w:t xml:space="preserve">показывает таблицу маршрутизации: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2108790"/>
            <wp:effectExtent b="0" l="0" r="0" t="0"/>
            <wp:docPr descr="Таблица маршрутизации ip route" title="" id="28" name="Picture"/>
            <a:graphic>
              <a:graphicData uri="http://schemas.openxmlformats.org/drawingml/2006/picture">
                <pic:pic>
                  <pic:nvPicPr>
                    <pic:cNvPr descr="image/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8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Таблица маршрутизации ip route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Просмотр статистики сетевых интерфейсов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ip -s link</w:t>
      </w:r>
      <w:r>
        <w:t xml:space="preserve"> </w:t>
      </w:r>
      <w:r>
        <w:t xml:space="preserve">отображает статистику по интерфейсам: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258713"/>
            <wp:effectExtent b="0" l="0" r="0" t="0"/>
            <wp:docPr descr="Статистика сетевых интерфейсов" title="" id="31" name="Picture"/>
            <a:graphic>
              <a:graphicData uri="http://schemas.openxmlformats.org/drawingml/2006/picture">
                <pic:pic>
                  <pic:nvPicPr>
                    <pic:cNvPr descr="image/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8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Статистика сетевых интерфейсов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Просмотр активных сетевых соединений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ss -tulpn</w:t>
      </w:r>
      <w:r>
        <w:t xml:space="preserve"> </w:t>
      </w:r>
      <w:r>
        <w:t xml:space="preserve">показывает все открытые порты и соединения: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2941993"/>
            <wp:effectExtent b="0" l="0" r="0" t="0"/>
            <wp:docPr descr="Активные сетевые соединения" title="" id="34" name="Picture"/>
            <a:graphic>
              <a:graphicData uri="http://schemas.openxmlformats.org/drawingml/2006/picture">
                <pic:pic>
                  <pic:nvPicPr>
                    <pic:cNvPr descr="image/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19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Активные сетевые соединения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Просмотр конфигурации DNS</w:t>
      </w:r>
    </w:p>
    <w:p>
      <w:pPr>
        <w:numPr>
          <w:ilvl w:val="0"/>
          <w:numId w:val="1000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/etc/resolv.conf</w:t>
      </w:r>
      <w:r>
        <w:t xml:space="preserve"> </w:t>
      </w:r>
      <w:r>
        <w:t xml:space="preserve">содержит настройки DNS-серверов: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1290483"/>
            <wp:effectExtent b="0" l="0" r="0" t="0"/>
            <wp:docPr descr="Настройки DNS в resolv.conf" title="" id="37" name="Picture"/>
            <a:graphic>
              <a:graphicData uri="http://schemas.openxmlformats.org/drawingml/2006/picture">
                <pic:pic>
                  <pic:nvPicPr>
                    <pic:cNvPr descr="image/5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904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Настройки DNS в resolv.conf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Просмотр файла hosts</w:t>
      </w:r>
    </w:p>
    <w:p>
      <w:pPr>
        <w:numPr>
          <w:ilvl w:val="0"/>
          <w:numId w:val="1000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/etc/hosts</w:t>
      </w:r>
      <w:r>
        <w:t xml:space="preserve"> </w:t>
      </w:r>
      <w:r>
        <w:t xml:space="preserve">для локального разрешения имён: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105764"/>
            <wp:effectExtent b="0" l="0" r="0" t="0"/>
            <wp:docPr descr="Локальное разрешение имён в /etc/hosts" title="" id="40" name="Picture"/>
            <a:graphic>
              <a:graphicData uri="http://schemas.openxmlformats.org/drawingml/2006/picture">
                <pic:pic>
                  <pic:nvPicPr>
                    <pic:cNvPr descr="image/6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5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Локальное разрешение имён в /etc/hosts</w:t>
      </w:r>
    </w:p>
    <w:bookmarkEnd w:id="42"/>
    <w:bookmarkStart w:id="55" w:name="часть-2-настройка-сетевых-интерфейсов"/>
    <w:p>
      <w:pPr>
        <w:pStyle w:val="Heading2"/>
      </w:pPr>
      <w:r>
        <w:t xml:space="preserve">Часть 2: Настройка сетевых интерфейсов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Просмотр конфигурационных файлов интерфейсов</w:t>
      </w:r>
    </w:p>
    <w:p>
      <w:pPr>
        <w:numPr>
          <w:ilvl w:val="0"/>
          <w:numId w:val="1000"/>
        </w:numPr>
      </w:pPr>
      <w:r>
        <w:t xml:space="preserve">Файлы в</w:t>
      </w:r>
      <w:r>
        <w:t xml:space="preserve"> </w:t>
      </w:r>
      <w:r>
        <w:rPr>
          <w:rStyle w:val="VerbatimChar"/>
        </w:rPr>
        <w:t xml:space="preserve">/etc/sysconfig/network-scripts/</w:t>
      </w:r>
      <w:r>
        <w:t xml:space="preserve"> </w:t>
      </w:r>
      <w:r>
        <w:t xml:space="preserve">(для RHEL/Rocky):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2096813"/>
            <wp:effectExtent b="0" l="0" r="0" t="0"/>
            <wp:docPr descr="Конфигурационные файлы сетевых интерфейсов" title="" id="44" name="Picture"/>
            <a:graphic>
              <a:graphicData uri="http://schemas.openxmlformats.org/drawingml/2006/picture">
                <pic:pic>
                  <pic:nvPicPr>
                    <pic:cNvPr descr="image/7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6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Конфигурационные файлы сетевых интерфейсов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Настройка статического IP-адреса</w:t>
      </w:r>
    </w:p>
    <w:p>
      <w:pPr>
        <w:numPr>
          <w:ilvl w:val="0"/>
          <w:numId w:val="1000"/>
        </w:numPr>
      </w:pPr>
      <w:r>
        <w:t xml:space="preserve">Конфигурация статического IP в файле интерфейса: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2950906"/>
            <wp:effectExtent b="0" l="0" r="0" t="0"/>
            <wp:docPr descr="Настройка статического IP-адреса" title="" id="47" name="Picture"/>
            <a:graphic>
              <a:graphicData uri="http://schemas.openxmlformats.org/drawingml/2006/picture">
                <pic:pic>
                  <pic:nvPicPr>
                    <pic:cNvPr descr="image/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0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Настройка статического IP-адреса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Настройка динамического IP (DHCP)</w:t>
      </w:r>
    </w:p>
    <w:p>
      <w:pPr>
        <w:numPr>
          <w:ilvl w:val="0"/>
          <w:numId w:val="1000"/>
        </w:numPr>
      </w:pPr>
      <w:r>
        <w:t xml:space="preserve">Конфигурация для получения IP через DHCP: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443468"/>
            <wp:effectExtent b="0" l="0" r="0" t="0"/>
            <wp:docPr descr="Настройка DHCP для интерфейса" title="" id="50" name="Picture"/>
            <a:graphic>
              <a:graphicData uri="http://schemas.openxmlformats.org/drawingml/2006/picture">
                <pic:pic>
                  <pic:nvPicPr>
                    <pic:cNvPr descr="image/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43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Настройка DHCP для интерфейса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Применение сетевых настроек</w:t>
      </w:r>
    </w:p>
    <w:p>
      <w:pPr>
        <w:numPr>
          <w:ilvl w:val="0"/>
          <w:numId w:val="1000"/>
        </w:numPr>
      </w:pPr>
      <w:r>
        <w:t xml:space="preserve">Перезапуск сетевой службы после изменений: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913694"/>
            <wp:effectExtent b="0" l="0" r="0" t="0"/>
            <wp:docPr descr="Перезапуск сетевой службы" title="" id="53" name="Picture"/>
            <a:graphic>
              <a:graphicData uri="http://schemas.openxmlformats.org/drawingml/2006/picture">
                <pic:pic>
                  <pic:nvPicPr>
                    <pic:cNvPr descr="image/10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136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Перезапуск сетевой службы</w:t>
      </w:r>
    </w:p>
    <w:bookmarkEnd w:id="55"/>
    <w:bookmarkStart w:id="71" w:name="часть-3-управление-сетевыми-службами"/>
    <w:p>
      <w:pPr>
        <w:pStyle w:val="Heading2"/>
      </w:pPr>
      <w:r>
        <w:t xml:space="preserve">Часть 3: Управление сетевыми службами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Управление NetworkManager через nmcli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nmcli dev status</w:t>
      </w:r>
      <w:r>
        <w:t xml:space="preserve"> </w:t>
      </w:r>
      <w:r>
        <w:t xml:space="preserve">показывает состояние устройств: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1749552"/>
            <wp:effectExtent b="0" l="0" r="0" t="0"/>
            <wp:docPr descr="Статус сетевых устройств в nmcli" title="" id="57" name="Picture"/>
            <a:graphic>
              <a:graphicData uri="http://schemas.openxmlformats.org/drawingml/2006/picture">
                <pic:pic>
                  <pic:nvPicPr>
                    <pic:cNvPr descr="image/1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95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Статус сетевых устройств в nmcli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Настройка соединения через nmcli</w:t>
      </w:r>
    </w:p>
    <w:p>
      <w:pPr>
        <w:numPr>
          <w:ilvl w:val="0"/>
          <w:numId w:val="1000"/>
        </w:numPr>
      </w:pPr>
      <w:r>
        <w:t xml:space="preserve">Создание и настройка сетевого соединения: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2782584"/>
            <wp:effectExtent b="0" l="0" r="0" t="0"/>
            <wp:docPr descr="Настройка соединения через nmcli" title="" id="60" name="Picture"/>
            <a:graphic>
              <a:graphicData uri="http://schemas.openxmlformats.org/drawingml/2006/picture">
                <pic:pic>
                  <pic:nvPicPr>
                    <pic:cNvPr descr="image/12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2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Настройка соединения через nmcli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Текстовый интерфейс nmtui</w:t>
      </w:r>
    </w:p>
    <w:p>
      <w:pPr>
        <w:numPr>
          <w:ilvl w:val="0"/>
          <w:numId w:val="1000"/>
        </w:numPr>
      </w:pPr>
      <w:r>
        <w:t xml:space="preserve">Интерактивная настройка сети через</w:t>
      </w:r>
      <w:r>
        <w:t xml:space="preserve"> </w:t>
      </w:r>
      <w:r>
        <w:rPr>
          <w:rStyle w:val="VerbatimChar"/>
        </w:rPr>
        <w:t xml:space="preserve">nmtui</w:t>
      </w:r>
      <w:r>
        <w:t xml:space="preserve">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432252"/>
            <wp:effectExtent b="0" l="0" r="0" t="0"/>
            <wp:docPr descr="Текстовый интерфейс nmtui" title="" id="63" name="Picture"/>
            <a:graphic>
              <a:graphicData uri="http://schemas.openxmlformats.org/drawingml/2006/picture">
                <pic:pic>
                  <pic:nvPicPr>
                    <pic:cNvPr descr="image/13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2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Текстовый интерфейс nmtui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Управление именем хоста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hostnamectl</w:t>
      </w:r>
      <w:r>
        <w:t xml:space="preserve"> </w:t>
      </w:r>
      <w:r>
        <w:t xml:space="preserve">для изменения имени хоста: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605013"/>
            <wp:effectExtent b="0" l="0" r="0" t="0"/>
            <wp:docPr descr="Управление именем хоста" title="" id="66" name="Picture"/>
            <a:graphic>
              <a:graphicData uri="http://schemas.openxmlformats.org/drawingml/2006/picture">
                <pic:pic>
                  <pic:nvPicPr>
                    <pic:cNvPr descr="image/14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50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Управление именем хоста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Проверка сетевой доступности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для проверки связи с удалённым узлом: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673100"/>
            <wp:effectExtent b="0" l="0" r="0" t="0"/>
            <wp:docPr descr="Проверка доступности узла" title="" id="69" name="Picture"/>
            <a:graphic>
              <a:graphicData uri="http://schemas.openxmlformats.org/drawingml/2006/picture">
                <pic:pic>
                  <pic:nvPicPr>
                    <pic:cNvPr descr="image/15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Проверка доступности узла</w:t>
      </w:r>
    </w:p>
    <w:bookmarkEnd w:id="71"/>
    <w:bookmarkEnd w:id="72"/>
    <w:bookmarkStart w:id="73" w:name="основные-сетевые-команды"/>
    <w:p>
      <w:pPr>
        <w:pStyle w:val="Heading1"/>
      </w:pPr>
      <w:r>
        <w:t xml:space="preserve">Основные сетевые команды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457"/>
        <w:gridCol w:w="3277"/>
        <w:gridCol w:w="21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 addr show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Просмотр IP-адресов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 addr show eth0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 route show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Просмотр маршрутов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 route show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ss -tulpn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Просмотр открытых портов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ss -tulpn | grep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nmcli dev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 устройств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nmcli dev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hostnamectl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Управление именем хоста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hostnamectl set-hostname server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systemctl restart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Перезапуск сети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systemctl restart network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связи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ping -c 4 google.com</w:t>
            </w:r>
          </w:p>
        </w:tc>
      </w:tr>
    </w:tbl>
    <w:bookmarkEnd w:id="73"/>
    <w:bookmarkStart w:id="74" w:name="основные-сетевые-файлы"/>
    <w:p>
      <w:pPr>
        <w:pStyle w:val="Heading1"/>
      </w:pPr>
      <w:r>
        <w:t xml:space="preserve">Основные сетевые файлы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/etc/sysconfig/network-scripts/ifcfg-*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Конфигурация интерфейсов (RHEL/Rocky)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/etc/resolv.conf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 DNS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/etc/hosts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Локальное разрешение имён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/etc/hostname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Имя хоста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/etc/nsswitch.conf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Порядок разрешения имён</w:t>
            </w:r>
          </w:p>
        </w:tc>
      </w:tr>
    </w:tbl>
    <w:bookmarkEnd w:id="74"/>
    <w:bookmarkStart w:id="75" w:name="вывод"/>
    <w:p>
      <w:pPr>
        <w:pStyle w:val="Heading1"/>
      </w:pPr>
      <w:r>
        <w:t xml:space="preserve">Вывод</w:t>
      </w:r>
    </w:p>
    <w:p>
      <w:pPr>
        <w:pStyle w:val="FirstParagraph"/>
      </w:pPr>
      <w:r>
        <w:t xml:space="preserve">В ходе выполнения лабораторной работы были изучены основные сетевые параметры в ОС Linux и методы их настройки. Получены практические навыки просмотра сетевых интерфейсов с помощью команд</w:t>
      </w:r>
      <w:r>
        <w:t xml:space="preserve"> </w:t>
      </w:r>
      <w:r>
        <w:rPr>
          <w:rStyle w:val="VerbatimChar"/>
        </w:rPr>
        <w:t xml:space="preserve">ip addr</w:t>
      </w:r>
      <w:r>
        <w:t xml:space="preserve">,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ss</w:t>
      </w:r>
      <w:r>
        <w:t xml:space="preserve">. Освоены методы настройки статических и динамических IP-адресов через конфигурационные файлы в</w:t>
      </w:r>
      <w:r>
        <w:t xml:space="preserve"> </w:t>
      </w:r>
      <w:r>
        <w:rPr>
          <w:rStyle w:val="VerbatimChar"/>
        </w:rPr>
        <w:t xml:space="preserve">/etc/sysconfig/network-scripts/</w:t>
      </w:r>
      <w:r>
        <w:t xml:space="preserve">. Изучена работа с NetworkManager через командную строку (</w:t>
      </w:r>
      <w:r>
        <w:rPr>
          <w:rStyle w:val="VerbatimChar"/>
        </w:rPr>
        <w:t xml:space="preserve">nmcli</w:t>
      </w:r>
      <w:r>
        <w:t xml:space="preserve">) и текстовый интерфейс (</w:t>
      </w:r>
      <w:r>
        <w:rPr>
          <w:rStyle w:val="VerbatimChar"/>
        </w:rPr>
        <w:t xml:space="preserve">nmtui</w:t>
      </w:r>
      <w:r>
        <w:t xml:space="preserve">). Получены навыки управления именем хоста с помощью</w:t>
      </w:r>
      <w:r>
        <w:t xml:space="preserve"> </w:t>
      </w:r>
      <w:r>
        <w:rPr>
          <w:rStyle w:val="VerbatimChar"/>
        </w:rPr>
        <w:t xml:space="preserve">hostnamectl</w:t>
      </w:r>
      <w:r>
        <w:t xml:space="preserve"> </w:t>
      </w:r>
      <w:r>
        <w:t xml:space="preserve">и проверки сетевой доступности через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Полученные знания позволяют эффективно настраивать и диагностировать сетевые параметры в Linux-системах.</w:t>
      </w:r>
    </w:p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6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49" Target="media/rId4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№12</dc:title>
  <dc:creator>Выполнил: Лемуш Мариу Франсишку НПИбд-01-24, 1032239162</dc:creator>
  <dc:language>ru-RU</dc:language>
  <cp:keywords/>
  <dcterms:created xsi:type="dcterms:W3CDTF">2026-03-12T07:19:04Z</dcterms:created>
  <dcterms:modified xsi:type="dcterms:W3CDTF">2026-03-12T07:19:04Z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class">
    <vt:lpwstr>scrreprt</vt:lpwstr>
  </property>
  <property fmtid="{D5CDD505-2E9C-101B-9397-08002B2CF9AE}" pid="3" name="figureTitle">
    <vt:lpwstr>Рис.</vt:lpwstr>
  </property>
  <property fmtid="{D5CDD505-2E9C-101B-9397-08002B2CF9AE}" pid="4" name="fontsize">
    <vt:lpwstr>12pt</vt:lpwstr>
  </property>
  <property fmtid="{D5CDD505-2E9C-101B-9397-08002B2CF9AE}" pid="5" name="header-includes">
    <vt:lpwstr/>
  </property>
  <property fmtid="{D5CDD505-2E9C-101B-9397-08002B2CF9AE}" pid="6" name="indent">
    <vt:lpwstr>True</vt:lpwstr>
  </property>
  <property fmtid="{D5CDD505-2E9C-101B-9397-08002B2CF9AE}" pid="7" name="linestretch">
    <vt:lpwstr>1.5</vt:lpwstr>
  </property>
  <property fmtid="{D5CDD505-2E9C-101B-9397-08002B2CF9AE}" pid="8" name="lof">
    <vt:lpwstr>True</vt:lpwstr>
  </property>
  <property fmtid="{D5CDD505-2E9C-101B-9397-08002B2CF9AE}" pid="9" name="lofTitle">
    <vt:lpwstr>Список иллюстраций</vt:lpwstr>
  </property>
  <property fmtid="{D5CDD505-2E9C-101B-9397-08002B2CF9AE}" pid="10" name="mainfont">
    <vt:lpwstr>DejaVu Serif</vt:lpwstr>
  </property>
  <property fmtid="{D5CDD505-2E9C-101B-9397-08002B2CF9AE}" pid="11" name="monofont">
    <vt:lpwstr>DejaVu Sans Mono</vt:lpwstr>
  </property>
  <property fmtid="{D5CDD505-2E9C-101B-9397-08002B2CF9AE}" pid="12" name="papersize">
    <vt:lpwstr>a4</vt:lpwstr>
  </property>
  <property fmtid="{D5CDD505-2E9C-101B-9397-08002B2CF9AE}" pid="13" name="sansfont">
    <vt:lpwstr>DejaVu Sans</vt:lpwstr>
  </property>
  <property fmtid="{D5CDD505-2E9C-101B-9397-08002B2CF9AE}" pid="14" name="subtitle">
    <vt:lpwstr>Настройка сетевых параметров в Linux</vt:lpwstr>
  </property>
  <property fmtid="{D5CDD505-2E9C-101B-9397-08002B2CF9AE}" pid="15" name="tableTitle">
    <vt:lpwstr>Таблица</vt:lpwstr>
  </property>
  <property fmtid="{D5CDD505-2E9C-101B-9397-08002B2CF9AE}" pid="16" name="toc">
    <vt:lpwstr>True</vt:lpwstr>
  </property>
  <property fmtid="{D5CDD505-2E9C-101B-9397-08002B2CF9AE}" pid="17" name="toc-depth">
    <vt:lpwstr>2</vt:lpwstr>
  </property>
</Properties>
</file>