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457533">
      <w:pPr>
        <w:spacing w:line="36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РОССИЙСКИЙ УНИВЕРСИТЕТ ДРУЖБЫ НАРОДОВ</w:t>
      </w:r>
    </w:p>
    <w:p w14:paraId="56AE27E7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Факультет физико-математических и естественных наук</w:t>
      </w:r>
    </w:p>
    <w:p w14:paraId="723DA4DA">
      <w:pPr>
        <w:spacing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Кафедра прикладной информатики и теории вероятностей</w:t>
      </w:r>
    </w:p>
    <w:p w14:paraId="41EA3A87">
      <w:pPr>
        <w:spacing w:line="360" w:lineRule="auto"/>
        <w:jc w:val="center"/>
        <w:rPr>
          <w:sz w:val="26"/>
          <w:szCs w:val="26"/>
        </w:rPr>
      </w:pPr>
    </w:p>
    <w:p w14:paraId="51D42648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52CD7ECF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0869F32">
      <w:pPr>
        <w:tabs>
          <w:tab w:val="left" w:pos="9598"/>
          <w:tab w:val="left" w:pos="13555"/>
        </w:tabs>
        <w:spacing w:before="120" w:line="360" w:lineRule="auto"/>
        <w:jc w:val="center"/>
        <w:rPr>
          <w:bCs/>
          <w:sz w:val="26"/>
          <w:szCs w:val="26"/>
        </w:rPr>
      </w:pPr>
    </w:p>
    <w:p w14:paraId="37960C65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12664042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ОТЧЕТ</w:t>
      </w:r>
    </w:p>
    <w:p w14:paraId="77BBD4FA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ПО ЛАБОРАТОРНОЙ РАБОТЕ №13</w:t>
      </w:r>
    </w:p>
    <w:p w14:paraId="7BE67314">
      <w:pPr>
        <w:tabs>
          <w:tab w:val="left" w:pos="9338"/>
          <w:tab w:val="left" w:pos="13555"/>
        </w:tabs>
        <w:spacing w:before="120" w:line="360" w:lineRule="auto"/>
        <w:jc w:val="center"/>
        <w:rPr>
          <w:bCs/>
          <w:i/>
          <w:sz w:val="32"/>
          <w:szCs w:val="32"/>
          <w:u w:val="single"/>
        </w:rPr>
      </w:pPr>
      <w:r>
        <w:rPr>
          <w:bCs/>
          <w:i/>
          <w:sz w:val="32"/>
          <w:szCs w:val="32"/>
          <w:u w:val="single"/>
        </w:rPr>
        <w:t>дисциплина: Основы администрирования операционных систем</w:t>
      </w:r>
    </w:p>
    <w:p w14:paraId="52D9B4A2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04F39A20">
      <w:pPr>
        <w:tabs>
          <w:tab w:val="left" w:pos="9598"/>
          <w:tab w:val="left" w:pos="13555"/>
        </w:tabs>
        <w:spacing w:before="120" w:line="360" w:lineRule="auto"/>
        <w:jc w:val="center"/>
      </w:pPr>
    </w:p>
    <w:p w14:paraId="106C66FD">
      <w:pPr>
        <w:tabs>
          <w:tab w:val="left" w:pos="9598"/>
          <w:tab w:val="left" w:pos="13555"/>
        </w:tabs>
        <w:spacing w:line="200" w:lineRule="atLeast"/>
        <w:jc w:val="center"/>
        <w:rPr>
          <w:bCs/>
          <w:sz w:val="20"/>
          <w:szCs w:val="20"/>
        </w:rPr>
      </w:pPr>
    </w:p>
    <w:p w14:paraId="29B7B594">
      <w:pPr>
        <w:tabs>
          <w:tab w:val="left" w:pos="9598"/>
          <w:tab w:val="left" w:pos="13555"/>
        </w:tabs>
        <w:spacing w:before="120" w:line="360" w:lineRule="auto"/>
        <w:jc w:val="center"/>
        <w:rPr>
          <w:sz w:val="26"/>
          <w:szCs w:val="26"/>
        </w:rPr>
      </w:pPr>
    </w:p>
    <w:p w14:paraId="23C3B235">
      <w:pPr>
        <w:tabs>
          <w:tab w:val="left" w:pos="14465"/>
          <w:tab w:val="left" w:pos="18422"/>
        </w:tabs>
        <w:wordWrap w:val="0"/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u w:val="single"/>
          <w:lang w:val="ru-RU"/>
        </w:rPr>
      </w:pPr>
      <w:r>
        <w:rPr>
          <w:bCs/>
          <w:sz w:val="26"/>
          <w:szCs w:val="26"/>
          <w:u w:val="single"/>
        </w:rPr>
        <w:t xml:space="preserve">Студент: </w:t>
      </w:r>
      <w:r>
        <w:rPr>
          <w:rFonts w:hint="default"/>
          <w:bCs/>
          <w:sz w:val="26"/>
          <w:szCs w:val="26"/>
          <w:u w:val="single"/>
          <w:lang w:val="ru-RU"/>
        </w:rPr>
        <w:t>Лемуш Мариу Франсишку</w:t>
      </w:r>
    </w:p>
    <w:p w14:paraId="6386E062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bCs/>
          <w:sz w:val="26"/>
          <w:szCs w:val="26"/>
          <w:lang w:val="ru-RU"/>
        </w:rPr>
      </w:pPr>
      <w:r>
        <w:rPr>
          <w:bCs/>
          <w:sz w:val="26"/>
          <w:szCs w:val="26"/>
        </w:rPr>
        <w:t>Студ. билет № 10322</w:t>
      </w:r>
      <w:r>
        <w:rPr>
          <w:rFonts w:hint="default"/>
          <w:bCs/>
          <w:sz w:val="26"/>
          <w:szCs w:val="26"/>
          <w:lang w:val="ru-RU"/>
        </w:rPr>
        <w:t>39162</w:t>
      </w:r>
    </w:p>
    <w:p w14:paraId="61B20C06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rFonts w:hint="default"/>
          <w:lang w:val="ru-RU"/>
        </w:rPr>
      </w:pPr>
      <w:r>
        <w:rPr>
          <w:bCs/>
          <w:sz w:val="26"/>
          <w:szCs w:val="26"/>
        </w:rPr>
        <w:t>Группа: НПИбд-0</w:t>
      </w:r>
      <w:r>
        <w:rPr>
          <w:rFonts w:hint="default"/>
          <w:bCs/>
          <w:sz w:val="26"/>
          <w:szCs w:val="26"/>
          <w:lang w:val="ru-RU"/>
        </w:rPr>
        <w:t>1</w:t>
      </w:r>
      <w:r>
        <w:rPr>
          <w:bCs/>
          <w:sz w:val="26"/>
          <w:szCs w:val="26"/>
        </w:rPr>
        <w:t>-2</w:t>
      </w:r>
      <w:r>
        <w:rPr>
          <w:rFonts w:hint="default"/>
          <w:bCs/>
          <w:sz w:val="26"/>
          <w:szCs w:val="26"/>
          <w:lang w:val="ru-RU"/>
        </w:rPr>
        <w:t>4</w:t>
      </w:r>
    </w:p>
    <w:p w14:paraId="53004BA3">
      <w:pPr>
        <w:tabs>
          <w:tab w:val="left" w:pos="14465"/>
          <w:tab w:val="left" w:pos="18422"/>
        </w:tabs>
        <w:spacing w:before="120" w:line="200" w:lineRule="atLeast"/>
        <w:ind w:left="4540"/>
        <w:jc w:val="right"/>
        <w:rPr>
          <w:sz w:val="26"/>
          <w:szCs w:val="26"/>
        </w:rPr>
      </w:pPr>
    </w:p>
    <w:p w14:paraId="74DFDEE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4B7849EC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60B8B2AE">
      <w:pPr>
        <w:tabs>
          <w:tab w:val="left" w:pos="14465"/>
          <w:tab w:val="left" w:pos="18422"/>
        </w:tabs>
        <w:spacing w:before="120" w:line="360" w:lineRule="auto"/>
        <w:ind w:left="4540"/>
        <w:jc w:val="right"/>
        <w:rPr>
          <w:bCs/>
          <w:sz w:val="26"/>
          <w:szCs w:val="26"/>
        </w:rPr>
      </w:pPr>
    </w:p>
    <w:p w14:paraId="28ABB626">
      <w:pPr>
        <w:tabs>
          <w:tab w:val="left" w:pos="9598"/>
          <w:tab w:val="left" w:pos="13555"/>
        </w:tabs>
        <w:spacing w:before="120" w:line="360" w:lineRule="auto"/>
        <w:rPr>
          <w:bCs/>
          <w:sz w:val="26"/>
          <w:szCs w:val="26"/>
        </w:rPr>
      </w:pPr>
    </w:p>
    <w:p w14:paraId="5E7789B9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AEB67B5">
      <w:pPr>
        <w:tabs>
          <w:tab w:val="left" w:pos="9598"/>
          <w:tab w:val="left" w:pos="13555"/>
        </w:tabs>
        <w:spacing w:before="120" w:line="360" w:lineRule="auto"/>
        <w:rPr>
          <w:sz w:val="26"/>
          <w:szCs w:val="26"/>
        </w:rPr>
      </w:pPr>
    </w:p>
    <w:p w14:paraId="23F65B01">
      <w:pPr>
        <w:tabs>
          <w:tab w:val="left" w:pos="9598"/>
          <w:tab w:val="left" w:pos="13555"/>
        </w:tabs>
        <w:spacing w:before="120" w:line="360" w:lineRule="auto"/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МОСКВА</w:t>
      </w:r>
    </w:p>
    <w:p w14:paraId="3D0DFD72">
      <w:pPr>
        <w:tabs>
          <w:tab w:val="left" w:pos="9598"/>
          <w:tab w:val="left" w:pos="13555"/>
        </w:tabs>
        <w:spacing w:before="120" w:line="360" w:lineRule="auto"/>
        <w:jc w:val="center"/>
      </w:pPr>
      <w:r>
        <w:rPr>
          <w:sz w:val="26"/>
          <w:szCs w:val="26"/>
        </w:rPr>
        <w:t>202</w:t>
      </w:r>
      <w:r>
        <w:rPr>
          <w:rFonts w:hint="default"/>
          <w:sz w:val="26"/>
          <w:szCs w:val="26"/>
          <w:lang w:val="pt-BR"/>
        </w:rPr>
        <w:t>5</w:t>
      </w:r>
      <w:r>
        <w:rPr>
          <w:sz w:val="26"/>
          <w:szCs w:val="26"/>
        </w:rPr>
        <w:t xml:space="preserve"> г.</w:t>
      </w:r>
      <w:r>
        <w:br w:type="page"/>
      </w:r>
    </w:p>
    <w:p w14:paraId="5CC0CE36">
      <w:pPr>
        <w:pStyle w:val="2"/>
        <w:spacing w:before="120" w:after="120" w:line="360" w:lineRule="auto"/>
        <w:ind w:firstLine="431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Цель работы:</w:t>
      </w:r>
    </w:p>
    <w:p w14:paraId="0468BFBB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Целью данной работы является получение навыков настройки пакетного фильтра в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Linux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p w14:paraId="1CC14C92">
      <w:pPr>
        <w:pStyle w:val="2"/>
        <w:spacing w:before="120" w:after="120" w:line="360" w:lineRule="auto"/>
        <w:ind w:firstLine="431"/>
        <w:jc w:val="both"/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</w:pPr>
    </w:p>
    <w:p w14:paraId="5E8541C6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Выполнение работы:</w:t>
      </w:r>
    </w:p>
    <w:p w14:paraId="4859A643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Управление брандмауэром с помощью firewall-cmd</w:t>
      </w:r>
      <w:r>
        <w:rPr>
          <w:b/>
          <w:color w:val="000000"/>
          <w:sz w:val="28"/>
          <w:szCs w:val="28"/>
        </w:rPr>
        <w:t>:</w:t>
      </w:r>
    </w:p>
    <w:p w14:paraId="7694D1E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Получим полномочия администратора: </w:t>
      </w:r>
      <w:r>
        <w:rPr>
          <w:b/>
          <w:bCs/>
          <w:sz w:val="28"/>
          <w:szCs w:val="28"/>
        </w:rPr>
        <w:t>su -</w:t>
      </w:r>
      <w:r>
        <w:rPr>
          <w:sz w:val="28"/>
          <w:szCs w:val="28"/>
        </w:rPr>
        <w:t xml:space="preserve">. После чего определим текущую зону по умолчанию, введя: </w:t>
      </w:r>
      <w:r>
        <w:rPr>
          <w:b/>
          <w:bCs/>
          <w:sz w:val="28"/>
          <w:szCs w:val="28"/>
        </w:rPr>
        <w:t>firewall-cmd --get-default-zone</w:t>
      </w:r>
      <w:r>
        <w:rPr>
          <w:sz w:val="28"/>
          <w:szCs w:val="28"/>
        </w:rPr>
        <w:t xml:space="preserve"> и доступные зоны, введя: </w:t>
      </w:r>
      <w:r>
        <w:rPr>
          <w:b/>
          <w:bCs/>
          <w:sz w:val="28"/>
          <w:szCs w:val="28"/>
        </w:rPr>
        <w:t xml:space="preserve">firewall-cmd --get-zones. </w:t>
      </w:r>
      <w:r>
        <w:rPr>
          <w:sz w:val="28"/>
          <w:szCs w:val="28"/>
        </w:rPr>
        <w:t xml:space="preserve">Посмотрим службы, доступные на нашем компьютере, используя </w:t>
      </w:r>
      <w:r>
        <w:rPr>
          <w:b/>
          <w:bCs/>
          <w:sz w:val="28"/>
          <w:szCs w:val="28"/>
        </w:rPr>
        <w:t>firewall-cmd --get-services</w:t>
      </w:r>
      <w:r>
        <w:rPr>
          <w:bCs/>
          <w:color w:val="000000"/>
          <w:sz w:val="28"/>
          <w:szCs w:val="28"/>
        </w:rPr>
        <w:t xml:space="preserve"> (Рис. 1.1)</w:t>
      </w:r>
      <w:r>
        <w:rPr>
          <w:sz w:val="28"/>
          <w:szCs w:val="28"/>
        </w:rPr>
        <w:t xml:space="preserve">: </w:t>
      </w:r>
    </w:p>
    <w:p w14:paraId="01C776C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4320540"/>
            <wp:effectExtent l="0" t="0" r="7620" b="3810"/>
            <wp:docPr id="14" name="Рисунок 14" descr="C:/Users/user/Documents/Adminstration System/labs/lab13/foto/PNG.01.pngPNG.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Рисунок 14" descr="C:/Users/user/Documents/Adminstration System/labs/lab13/foto/PNG.01.pngPNG.01"/>
                    <pic:cNvPicPr>
                      <a:picLocks noChangeAspect="1"/>
                    </pic:cNvPicPr>
                  </pic:nvPicPr>
                  <pic:blipFill>
                    <a:blip r:embed="rId5"/>
                    <a:srcRect t="7077" b="7077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4320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7D188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1.1.</w:t>
      </w:r>
      <w:r>
        <w:rPr>
          <w:bCs/>
          <w:color w:val="000000"/>
          <w:sz w:val="28"/>
          <w:szCs w:val="28"/>
        </w:rPr>
        <w:t xml:space="preserve"> Запуск терминала и получение полномочий администратора, </w:t>
      </w:r>
      <w:r>
        <w:rPr>
          <w:sz w:val="28"/>
          <w:szCs w:val="28"/>
        </w:rPr>
        <w:t>определение текущей зоны по умолчанию и доступные зоны</w:t>
      </w:r>
      <w:r>
        <w:rPr>
          <w:bCs/>
          <w:color w:val="000000"/>
          <w:sz w:val="28"/>
          <w:szCs w:val="28"/>
        </w:rPr>
        <w:t xml:space="preserve">. </w:t>
      </w:r>
      <w:r>
        <w:rPr>
          <w:sz w:val="28"/>
          <w:szCs w:val="28"/>
        </w:rPr>
        <w:t>Просмотр служб, доступных на компьютере.</w:t>
      </w:r>
    </w:p>
    <w:p w14:paraId="6EA9A911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A1DE047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Определим доступные службы в текущей зоне: </w:t>
      </w:r>
      <w:r>
        <w:rPr>
          <w:b/>
          <w:bCs/>
          <w:sz w:val="28"/>
          <w:szCs w:val="28"/>
        </w:rPr>
        <w:t>firewall-cmd --list-services</w:t>
      </w:r>
      <w:r>
        <w:rPr>
          <w:bCs/>
          <w:color w:val="000000"/>
          <w:sz w:val="28"/>
          <w:szCs w:val="28"/>
        </w:rPr>
        <w:t xml:space="preserve"> (Рис. 1.2)</w:t>
      </w:r>
      <w:r>
        <w:rPr>
          <w:sz w:val="28"/>
          <w:szCs w:val="28"/>
        </w:rPr>
        <w:t xml:space="preserve">: </w:t>
      </w:r>
    </w:p>
    <w:p w14:paraId="43AC5F8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800100"/>
            <wp:effectExtent l="0" t="0" r="7620" b="0"/>
            <wp:docPr id="24" name="Рисунок 24" descr="C:/Users/user/Documents/Adminstration System/labs/lab13/foto/PNG.02.pngPNG.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Рисунок 24" descr="C:/Users/user/Documents/Adminstration System/labs/lab13/foto/PNG.02.pngPNG.02"/>
                    <pic:cNvPicPr>
                      <a:picLocks noChangeAspect="1"/>
                    </pic:cNvPicPr>
                  </pic:nvPicPr>
                  <pic:blipFill>
                    <a:blip r:embed="rId6"/>
                    <a:srcRect l="8571" r="8571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A46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1.2.</w:t>
      </w:r>
      <w:r>
        <w:rPr>
          <w:sz w:val="28"/>
          <w:szCs w:val="28"/>
        </w:rPr>
        <w:t xml:space="preserve"> Определение доступных служб в текущей зоне</w:t>
      </w:r>
      <w:r>
        <w:rPr>
          <w:bCs/>
          <w:sz w:val="28"/>
          <w:szCs w:val="28"/>
        </w:rPr>
        <w:t>.</w:t>
      </w:r>
    </w:p>
    <w:p w14:paraId="6A6C93B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18722E39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Сравним результаты вывода информации при использовании команды </w:t>
      </w:r>
      <w:r>
        <w:rPr>
          <w:b/>
          <w:bCs/>
          <w:sz w:val="28"/>
          <w:szCs w:val="28"/>
        </w:rPr>
        <w:t>firewall-cmd --list-all</w:t>
      </w:r>
      <w:r>
        <w:rPr>
          <w:sz w:val="28"/>
          <w:szCs w:val="28"/>
        </w:rPr>
        <w:t xml:space="preserve"> и команды </w:t>
      </w:r>
      <w:r>
        <w:rPr>
          <w:b/>
          <w:bCs/>
          <w:sz w:val="28"/>
          <w:szCs w:val="28"/>
        </w:rPr>
        <w:t xml:space="preserve">firewall-cmd --list-all --zone=public </w:t>
      </w:r>
      <w:r>
        <w:rPr>
          <w:bCs/>
          <w:color w:val="000000"/>
          <w:sz w:val="28"/>
          <w:szCs w:val="28"/>
        </w:rPr>
        <w:t>(Рис. 1.3)</w:t>
      </w:r>
      <w:r>
        <w:rPr>
          <w:sz w:val="28"/>
          <w:szCs w:val="28"/>
        </w:rPr>
        <w:t xml:space="preserve">: </w:t>
      </w:r>
    </w:p>
    <w:p w14:paraId="78426C57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4312920"/>
            <wp:effectExtent l="0" t="0" r="0" b="11430"/>
            <wp:docPr id="26" name="Рисунок 26" descr="C:/Users/user/Documents/Adminstration System/labs/lab13/foto/PNG.03.pngPNG.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Рисунок 26" descr="C:/Users/user/Documents/Adminstration System/labs/lab13/foto/PNG.03.pngPNG.03"/>
                    <pic:cNvPicPr>
                      <a:picLocks noChangeAspect="1"/>
                    </pic:cNvPicPr>
                  </pic:nvPicPr>
                  <pic:blipFill>
                    <a:blip r:embed="rId7"/>
                    <a:srcRect l="12802" r="12802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431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F345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1.3.</w:t>
      </w:r>
      <w:r>
        <w:rPr>
          <w:sz w:val="28"/>
          <w:szCs w:val="28"/>
        </w:rPr>
        <w:t xml:space="preserve"> Сравнение результатов вывода информации при использовании команд</w:t>
      </w:r>
      <w:r>
        <w:rPr>
          <w:bCs/>
          <w:color w:val="000000"/>
          <w:sz w:val="28"/>
          <w:szCs w:val="28"/>
        </w:rPr>
        <w:t>.</w:t>
      </w:r>
    </w:p>
    <w:p w14:paraId="3564E9CF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1F99A316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Добавим сервер VNC в конфигурацию брандмауэра: </w:t>
      </w:r>
      <w:r>
        <w:rPr>
          <w:b/>
          <w:bCs/>
          <w:sz w:val="28"/>
          <w:szCs w:val="28"/>
        </w:rPr>
        <w:t>firewall-cmd --add-service=vnc-server</w:t>
      </w:r>
      <w:r>
        <w:rPr>
          <w:sz w:val="28"/>
          <w:szCs w:val="28"/>
        </w:rPr>
        <w:t xml:space="preserve"> и проверим, добавился ли vnc-server в конфигурацию: </w:t>
      </w:r>
      <w:r>
        <w:rPr>
          <w:b/>
          <w:bCs/>
          <w:sz w:val="28"/>
          <w:szCs w:val="28"/>
        </w:rPr>
        <w:t>firewall-cmd --list-all</w:t>
      </w:r>
      <w:r>
        <w:rPr>
          <w:sz w:val="28"/>
          <w:szCs w:val="28"/>
        </w:rPr>
        <w:t xml:space="preserve"> (добавился). Перезапустим службу firewalld: </w:t>
      </w:r>
      <w:r>
        <w:rPr>
          <w:b/>
          <w:bCs/>
          <w:sz w:val="28"/>
          <w:szCs w:val="28"/>
        </w:rPr>
        <w:t xml:space="preserve">systemctl restart firewalld </w:t>
      </w:r>
      <w:r>
        <w:rPr>
          <w:bCs/>
          <w:color w:val="000000"/>
          <w:sz w:val="28"/>
          <w:szCs w:val="28"/>
        </w:rPr>
        <w:t>(Рис. 1.4)</w:t>
      </w:r>
      <w:r>
        <w:rPr>
          <w:sz w:val="28"/>
          <w:szCs w:val="28"/>
        </w:rPr>
        <w:t xml:space="preserve">: </w:t>
      </w:r>
    </w:p>
    <w:p w14:paraId="2024884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2659380"/>
            <wp:effectExtent l="0" t="0" r="0" b="7620"/>
            <wp:docPr id="27" name="Рисунок 27" descr="C:/Users/user/Documents/Adminstration System/labs/lab13/foto/PNG.04.pngPNG.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Рисунок 27" descr="C:/Users/user/Documents/Adminstration System/labs/lab13/foto/PNG.04.pngPNG.04"/>
                    <pic:cNvPicPr>
                      <a:picLocks noChangeAspect="1"/>
                    </pic:cNvPicPr>
                  </pic:nvPicPr>
                  <pic:blipFill>
                    <a:blip r:embed="rId8"/>
                    <a:srcRect t="13099" b="1309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6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1DEAC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1.4.</w:t>
      </w:r>
      <w:r>
        <w:rPr>
          <w:sz w:val="28"/>
          <w:szCs w:val="28"/>
        </w:rPr>
        <w:t xml:space="preserve"> Добавление сервера </w:t>
      </w:r>
      <w:r>
        <w:rPr>
          <w:sz w:val="28"/>
          <w:szCs w:val="28"/>
          <w:lang w:val="en-US"/>
        </w:rPr>
        <w:t>VNC</w:t>
      </w:r>
      <w:r>
        <w:rPr>
          <w:sz w:val="28"/>
          <w:szCs w:val="28"/>
        </w:rPr>
        <w:t xml:space="preserve"> в конфигурацию брандмауэра, проверка добавления в конфигурацию, перезапуск службы firewalld.</w:t>
      </w:r>
    </w:p>
    <w:p w14:paraId="3A4C284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6590FE5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Проверим, есть ли vnc-server в конфигурации: </w:t>
      </w:r>
      <w:r>
        <w:rPr>
          <w:b/>
          <w:bCs/>
          <w:sz w:val="28"/>
          <w:szCs w:val="28"/>
        </w:rPr>
        <w:t>firewall-cmd --list-all.</w:t>
      </w:r>
      <w:r>
        <w:rPr>
          <w:sz w:val="28"/>
          <w:szCs w:val="28"/>
        </w:rPr>
        <w:t xml:space="preserve"> Обратим внимание, что служба vnc-server больше не указана. Добавим службу vnc-server ещё раз, но на этот раз сделаем её постоянной, используя команду </w:t>
      </w:r>
      <w:r>
        <w:rPr>
          <w:b/>
          <w:bCs/>
          <w:sz w:val="28"/>
          <w:szCs w:val="28"/>
        </w:rPr>
        <w:t>firewall-cmd --add-service=vnc-server --permanent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1.5)</w:t>
      </w:r>
      <w:r>
        <w:rPr>
          <w:sz w:val="28"/>
          <w:szCs w:val="28"/>
        </w:rPr>
        <w:t>:</w:t>
      </w:r>
    </w:p>
    <w:p w14:paraId="09873918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26F3CC6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2590800"/>
            <wp:effectExtent l="0" t="0" r="15240" b="0"/>
            <wp:docPr id="28" name="Рисунок 28" descr="C:/Users/user/Documents/Adminstration System/labs/lab13/foto/PNG.05.pngPNG.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 descr="C:/Users/user/Documents/Adminstration System/labs/lab13/foto/PNG.05.pngPNG.05"/>
                    <pic:cNvPicPr>
                      <a:picLocks noChangeAspect="1"/>
                    </pic:cNvPicPr>
                  </pic:nvPicPr>
                  <pic:blipFill>
                    <a:blip r:embed="rId9"/>
                    <a:srcRect t="17460" b="17460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9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4EA8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1.5.</w:t>
      </w:r>
      <w:r>
        <w:rPr>
          <w:sz w:val="28"/>
          <w:szCs w:val="28"/>
        </w:rPr>
        <w:t xml:space="preserve"> Проверка наличия vnc-server в конфигурации, добавление службы vnc-server, сделав её постоянной.</w:t>
      </w:r>
    </w:p>
    <w:p w14:paraId="55D42464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5DE20940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  <w:r>
        <w:rPr>
          <w:sz w:val="28"/>
          <w:szCs w:val="28"/>
        </w:rPr>
        <w:t xml:space="preserve">Теперь проверим наличие vnc-server в конфигурации: </w:t>
      </w:r>
      <w:r>
        <w:rPr>
          <w:b/>
          <w:bCs/>
          <w:sz w:val="28"/>
          <w:szCs w:val="28"/>
        </w:rPr>
        <w:t>firewall-cmd --list-all.</w:t>
      </w:r>
      <w:r>
        <w:rPr>
          <w:sz w:val="28"/>
          <w:szCs w:val="28"/>
        </w:rPr>
        <w:t xml:space="preserve"> Мы видем, что VNC-сервер не указан. Службы, которые были добавлены в конфигурацию на диске, автоматически не добавляются в конфигурацию времени выполнения </w:t>
      </w:r>
      <w:r>
        <w:rPr>
          <w:bCs/>
          <w:color w:val="000000"/>
          <w:sz w:val="28"/>
          <w:szCs w:val="28"/>
        </w:rPr>
        <w:t>(Рис. 1.6)</w:t>
      </w:r>
      <w:r>
        <w:rPr>
          <w:sz w:val="28"/>
          <w:szCs w:val="28"/>
        </w:rPr>
        <w:t>:</w:t>
      </w:r>
    </w:p>
    <w:p w14:paraId="1F07D57B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2263140"/>
            <wp:effectExtent l="0" t="0" r="7620" b="3810"/>
            <wp:docPr id="29" name="Рисунок 29" descr="C:/Users/user/Documents/Adminstration System/labs/lab13/foto/PNG.06.pngPNG.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Рисунок 29" descr="C:/Users/user/Documents/Adminstration System/labs/lab13/foto/PNG.06.pngPNG.06"/>
                    <pic:cNvPicPr>
                      <a:picLocks noChangeAspect="1"/>
                    </pic:cNvPicPr>
                  </pic:nvPicPr>
                  <pic:blipFill>
                    <a:blip r:embed="rId10"/>
                    <a:srcRect t="27826" b="27826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2633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14DB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1.6.</w:t>
      </w:r>
      <w:r>
        <w:rPr>
          <w:sz w:val="28"/>
          <w:szCs w:val="28"/>
        </w:rPr>
        <w:t xml:space="preserve"> Проверка наличия vnc-server в конфигурации.</w:t>
      </w:r>
    </w:p>
    <w:p w14:paraId="53E965ED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240BF429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Перезагрузим конфигурацию firewalld и просмотрим конфигурацию времени выполнения: </w:t>
      </w:r>
    </w:p>
    <w:p w14:paraId="6C69F913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firewall-cmd --reload </w:t>
      </w:r>
    </w:p>
    <w:p w14:paraId="4ED2CF4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firewall-cmd --list-all </w:t>
      </w:r>
    </w:p>
    <w:p w14:paraId="0DEDC24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Добавим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конфигурацию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межсетевого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экрана</w:t>
      </w:r>
      <w:r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порт</w:t>
      </w:r>
      <w:r>
        <w:rPr>
          <w:sz w:val="28"/>
          <w:szCs w:val="28"/>
          <w:lang w:val="en-US"/>
        </w:rPr>
        <w:t xml:space="preserve"> 2022 </w:t>
      </w:r>
      <w:r>
        <w:rPr>
          <w:sz w:val="28"/>
          <w:szCs w:val="28"/>
        </w:rPr>
        <w:t>протокола</w:t>
      </w:r>
      <w:r>
        <w:rPr>
          <w:sz w:val="28"/>
          <w:szCs w:val="28"/>
          <w:lang w:val="en-US"/>
        </w:rPr>
        <w:t xml:space="preserve"> TCP: </w:t>
      </w:r>
      <w:r>
        <w:rPr>
          <w:b/>
          <w:bCs/>
          <w:sz w:val="28"/>
          <w:szCs w:val="28"/>
          <w:lang w:val="en-US"/>
        </w:rPr>
        <w:t>firewall-cmd --add-port=2022/tcp --permanent</w:t>
      </w:r>
      <w:r>
        <w:rPr>
          <w:bCs/>
          <w:color w:val="000000"/>
          <w:sz w:val="28"/>
          <w:szCs w:val="28"/>
          <w:lang w:val="en-US"/>
        </w:rPr>
        <w:t xml:space="preserve"> (</w:t>
      </w:r>
      <w:r>
        <w:rPr>
          <w:bCs/>
          <w:color w:val="000000"/>
          <w:sz w:val="28"/>
          <w:szCs w:val="28"/>
        </w:rPr>
        <w:t>Рис</w:t>
      </w:r>
      <w:r>
        <w:rPr>
          <w:bCs/>
          <w:color w:val="000000"/>
          <w:sz w:val="28"/>
          <w:szCs w:val="28"/>
          <w:lang w:val="en-US"/>
        </w:rPr>
        <w:t>. 1.7)</w:t>
      </w:r>
      <w:r>
        <w:rPr>
          <w:sz w:val="28"/>
          <w:szCs w:val="28"/>
          <w:lang w:val="en-US"/>
        </w:rPr>
        <w:t>:</w:t>
      </w:r>
    </w:p>
    <w:p w14:paraId="1FC8708E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2621280"/>
            <wp:effectExtent l="0" t="0" r="0" b="7620"/>
            <wp:docPr id="30" name="Рисунок 30" descr="C:/Users/user/Documents/Adminstration System/labs/lab13/foto/PNG.07.pngPNG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Рисунок 30" descr="C:/Users/user/Documents/Adminstration System/labs/lab13/foto/PNG.07.pngPNG.07"/>
                    <pic:cNvPicPr>
                      <a:picLocks noChangeAspect="1"/>
                    </pic:cNvPicPr>
                  </pic:nvPicPr>
                  <pic:blipFill>
                    <a:blip r:embed="rId11"/>
                    <a:srcRect t="20474" b="2047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2621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04E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1.7.</w:t>
      </w:r>
      <w:r>
        <w:rPr>
          <w:sz w:val="28"/>
          <w:szCs w:val="28"/>
        </w:rPr>
        <w:t xml:space="preserve"> Перезагрузка конфигурации firewalld и просмотр конфигурации времени выполнения, добавление в конфигурацию межсетевого экрана порт 2022 протокола </w:t>
      </w:r>
      <w:r>
        <w:rPr>
          <w:sz w:val="28"/>
          <w:szCs w:val="28"/>
          <w:lang w:val="en-US"/>
        </w:rPr>
        <w:t>TCP</w:t>
      </w:r>
      <w:r>
        <w:rPr>
          <w:sz w:val="28"/>
          <w:szCs w:val="28"/>
        </w:rPr>
        <w:t>.</w:t>
      </w:r>
    </w:p>
    <w:p w14:paraId="5DC56DFA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</w:p>
    <w:p w14:paraId="061B57EC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Затем перезагрузим конфигурацию firewalld: </w:t>
      </w:r>
      <w:r>
        <w:rPr>
          <w:b/>
          <w:bCs/>
          <w:sz w:val="28"/>
          <w:szCs w:val="28"/>
        </w:rPr>
        <w:t>firewall-cmd --reload</w:t>
      </w:r>
      <w:r>
        <w:rPr>
          <w:sz w:val="28"/>
          <w:szCs w:val="28"/>
        </w:rPr>
        <w:t xml:space="preserve"> и проверим, что порт добавлен в конфигурацию: </w:t>
      </w:r>
      <w:r>
        <w:rPr>
          <w:b/>
          <w:bCs/>
          <w:sz w:val="28"/>
          <w:szCs w:val="28"/>
        </w:rPr>
        <w:t>firewall-cmd --list-all</w:t>
      </w:r>
      <w:r>
        <w:rPr>
          <w:sz w:val="28"/>
          <w:szCs w:val="28"/>
        </w:rPr>
        <w:t xml:space="preserve"> </w:t>
      </w:r>
      <w:r>
        <w:rPr>
          <w:bCs/>
          <w:color w:val="000000"/>
          <w:sz w:val="28"/>
          <w:szCs w:val="28"/>
        </w:rPr>
        <w:t>(Рис. 1.8)</w:t>
      </w:r>
      <w:r>
        <w:rPr>
          <w:sz w:val="28"/>
          <w:szCs w:val="28"/>
        </w:rPr>
        <w:t>:</w:t>
      </w:r>
    </w:p>
    <w:p w14:paraId="3B11EC0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color w:val="000000"/>
          <w:sz w:val="28"/>
          <w:szCs w:val="28"/>
        </w:rPr>
      </w:pPr>
    </w:p>
    <w:p w14:paraId="348691F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2575560"/>
            <wp:effectExtent l="0" t="0" r="15240" b="15240"/>
            <wp:docPr id="31" name="Рисунок 31" descr="C:/Users/user/Documents/Adminstration System/labs/lab13/foto/PNG.08.pngPNG.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Рисунок 31" descr="C:/Users/user/Documents/Adminstration System/labs/lab13/foto/PNG.08.pngPNG.08"/>
                    <pic:cNvPicPr>
                      <a:picLocks noChangeAspect="1"/>
                    </pic:cNvPicPr>
                  </pic:nvPicPr>
                  <pic:blipFill>
                    <a:blip r:embed="rId12"/>
                    <a:srcRect t="23486" b="23486"/>
                    <a:stretch>
                      <a:fillRect/>
                    </a:stretch>
                  </pic:blipFill>
                  <pic:spPr>
                    <a:xfrm>
                      <a:off x="0" y="0"/>
                      <a:ext cx="6080760" cy="257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86880E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1.8.</w:t>
      </w:r>
      <w:r>
        <w:rPr>
          <w:sz w:val="28"/>
          <w:szCs w:val="28"/>
        </w:rPr>
        <w:t xml:space="preserve"> Перезагрузка конфигурации firewalld и проверка добавления порта в конфигурацию.</w:t>
      </w:r>
    </w:p>
    <w:p w14:paraId="34875A07">
      <w:pPr>
        <w:pStyle w:val="25"/>
        <w:spacing w:before="120" w:beforeAutospacing="0" w:after="120" w:afterAutospacing="0" w:line="360" w:lineRule="auto"/>
        <w:rPr>
          <w:bCs/>
          <w:color w:val="000000"/>
          <w:sz w:val="28"/>
          <w:szCs w:val="28"/>
        </w:rPr>
      </w:pPr>
    </w:p>
    <w:p w14:paraId="107ADEE7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Управление брандмауэром с помощью firewall-config</w:t>
      </w:r>
      <w:r>
        <w:rPr>
          <w:b/>
          <w:bCs/>
          <w:color w:val="000000"/>
          <w:sz w:val="28"/>
          <w:szCs w:val="28"/>
        </w:rPr>
        <w:t>:</w:t>
      </w:r>
    </w:p>
    <w:p w14:paraId="75992687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Откроем терминал и получим полномочия администратора, после чего установим интерфейс GUI firewall-config </w:t>
      </w:r>
      <w:r>
        <w:rPr>
          <w:bCs/>
          <w:color w:val="000000"/>
          <w:sz w:val="28"/>
          <w:szCs w:val="28"/>
        </w:rPr>
        <w:t>(Рис. 2.1):</w:t>
      </w:r>
    </w:p>
    <w:p w14:paraId="45844FAF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</w:p>
    <w:p w14:paraId="3C60B93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3931920"/>
            <wp:effectExtent l="0" t="0" r="0" b="11430"/>
            <wp:docPr id="32" name="Рисунок 32" descr="C:/Users/user/Documents/Adminstration System/labs/lab13/foto/PNG.09.pngPNG.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Рисунок 32" descr="C:/Users/user/Documents/Adminstration System/labs/lab13/foto/PNG.09.pngPNG.09"/>
                    <pic:cNvPicPr>
                      <a:picLocks noChangeAspect="1"/>
                    </pic:cNvPicPr>
                  </pic:nvPicPr>
                  <pic:blipFill>
                    <a:blip r:embed="rId13"/>
                    <a:srcRect t="4542" b="454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932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D63D6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2.1. </w:t>
      </w:r>
      <w:r>
        <w:rPr>
          <w:bCs/>
          <w:color w:val="000000"/>
          <w:sz w:val="28"/>
          <w:szCs w:val="28"/>
        </w:rPr>
        <w:t xml:space="preserve">Получение полномочий администратора и установка </w:t>
      </w:r>
      <w:r>
        <w:rPr>
          <w:sz w:val="28"/>
          <w:szCs w:val="28"/>
        </w:rPr>
        <w:t>интерфейса GUI firewall-config.</w:t>
      </w:r>
    </w:p>
    <w:p w14:paraId="65D9C151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4E6A85A0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После успешной установки откроем терминал под учётной записью своего пользователя и запустим интерфейс GUI firewall-config: </w:t>
      </w:r>
      <w:r>
        <w:rPr>
          <w:b/>
          <w:bCs/>
          <w:sz w:val="28"/>
          <w:szCs w:val="28"/>
        </w:rPr>
        <w:t>firewall-config</w:t>
      </w:r>
      <w:r>
        <w:rPr>
          <w:bCs/>
          <w:color w:val="000000"/>
          <w:sz w:val="28"/>
          <w:szCs w:val="28"/>
        </w:rPr>
        <w:t xml:space="preserve"> (Рис. 2.2):</w:t>
      </w:r>
    </w:p>
    <w:p w14:paraId="7383D03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96000" cy="1143000"/>
            <wp:effectExtent l="0" t="0" r="0" b="0"/>
            <wp:docPr id="33" name="Рисунок 33" descr="C:/Users/user/Documents/Adminstration System/labs/lab13/foto/PNG.10.pngPNG.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Рисунок 33" descr="C:/Users/user/Documents/Adminstration System/labs/lab13/foto/PNG.10.pngPNG.10"/>
                    <pic:cNvPicPr>
                      <a:picLocks noChangeAspect="1"/>
                    </pic:cNvPicPr>
                  </pic:nvPicPr>
                  <pic:blipFill>
                    <a:blip r:embed="rId14"/>
                    <a:srcRect l="33694" r="33694"/>
                    <a:stretch>
                      <a:fillRect/>
                    </a:stretch>
                  </pic:blipFill>
                  <pic:spPr>
                    <a:xfrm>
                      <a:off x="0" y="0"/>
                      <a:ext cx="6096528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EFB57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2.2. </w:t>
      </w:r>
      <w:r>
        <w:rPr>
          <w:sz w:val="28"/>
          <w:szCs w:val="28"/>
        </w:rPr>
        <w:t>Открытие терминал под учётной записью своего пользователя и запуск интерфейса GUI firewall-config</w:t>
      </w:r>
      <w:r>
        <w:rPr>
          <w:bCs/>
          <w:sz w:val="28"/>
          <w:szCs w:val="28"/>
        </w:rPr>
        <w:t>.</w:t>
      </w:r>
    </w:p>
    <w:p w14:paraId="5C31CB70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7802A05B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При последующих запусках (запросах) будет требоваться вводить пароль пользователя с полномочиями управления этой службой</w:t>
      </w:r>
      <w:r>
        <w:rPr>
          <w:bCs/>
          <w:color w:val="000000"/>
          <w:sz w:val="28"/>
          <w:szCs w:val="28"/>
        </w:rPr>
        <w:t xml:space="preserve"> (Рис. 2.3):</w:t>
      </w:r>
    </w:p>
    <w:p w14:paraId="33257AE5">
      <w:pPr>
        <w:pStyle w:val="25"/>
        <w:spacing w:before="120" w:beforeAutospacing="0" w:after="120" w:afterAutospacing="0" w:line="360" w:lineRule="auto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73140" cy="4320540"/>
            <wp:effectExtent l="0" t="0" r="3810" b="3810"/>
            <wp:docPr id="34" name="Рисунок 34" descr="C:/Users/user/Documents/Adminstration System/labs/lab13/foto/PNG.11.pngPNG.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Рисунок 34" descr="C:/Users/user/Documents/Adminstration System/labs/lab13/foto/PNG.11.pngPNG.11"/>
                    <pic:cNvPicPr>
                      <a:picLocks noChangeAspect="1"/>
                    </pic:cNvPicPr>
                  </pic:nvPicPr>
                  <pic:blipFill>
                    <a:blip r:embed="rId15"/>
                    <a:srcRect l="3630" r="3630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4320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000000"/>
          <w:sz w:val="28"/>
          <w:szCs w:val="28"/>
        </w:rPr>
        <w:t xml:space="preserve"> </w:t>
      </w:r>
    </w:p>
    <w:p w14:paraId="048C780A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2.3. </w:t>
      </w:r>
      <w:r>
        <w:rPr>
          <w:sz w:val="28"/>
          <w:szCs w:val="28"/>
        </w:rPr>
        <w:t>Ввод пароля пользователя с полномочиями управления этой службой</w:t>
      </w:r>
      <w:r>
        <w:rPr>
          <w:bCs/>
          <w:sz w:val="28"/>
          <w:szCs w:val="28"/>
        </w:rPr>
        <w:t>.</w:t>
      </w:r>
    </w:p>
    <w:p w14:paraId="1CDA95DA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</w:p>
    <w:p w14:paraId="6BEA7BFC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Нажмём на выпадающее меню рядом с параметром </w:t>
      </w:r>
      <w:r>
        <w:rPr>
          <w:b/>
          <w:bCs/>
          <w:sz w:val="28"/>
          <w:szCs w:val="28"/>
        </w:rPr>
        <w:t>Configuration</w:t>
      </w:r>
      <w:r>
        <w:rPr>
          <w:sz w:val="28"/>
          <w:szCs w:val="28"/>
        </w:rPr>
        <w:t xml:space="preserve">. Откроем раскрывающийся список и выберем </w:t>
      </w:r>
      <w:r>
        <w:rPr>
          <w:b/>
          <w:bCs/>
          <w:sz w:val="28"/>
          <w:szCs w:val="28"/>
        </w:rPr>
        <w:t>Permanent</w:t>
      </w:r>
      <w:r>
        <w:rPr>
          <w:sz w:val="28"/>
          <w:szCs w:val="28"/>
        </w:rPr>
        <w:t xml:space="preserve">. Это позволит сделать постоянными все изменения, которые мы вносим при конфигурировании </w:t>
      </w:r>
      <w:r>
        <w:rPr>
          <w:bCs/>
          <w:color w:val="000000"/>
          <w:sz w:val="28"/>
          <w:szCs w:val="28"/>
        </w:rPr>
        <w:t>(Рис. 2.4):</w:t>
      </w:r>
    </w:p>
    <w:p w14:paraId="629BA37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4846320" cy="685800"/>
            <wp:effectExtent l="0" t="0" r="11430" b="0"/>
            <wp:docPr id="35" name="Рисунок 35" descr="C:/Users/user/Documents/Adminstration System/labs/lab13/foto/PNG.12.pngPNG.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Рисунок 35" descr="C:/Users/user/Documents/Adminstration System/labs/lab13/foto/PNG.12.pngPNG.12"/>
                    <pic:cNvPicPr>
                      <a:picLocks noChangeAspect="1"/>
                    </pic:cNvPicPr>
                  </pic:nvPicPr>
                  <pic:blipFill>
                    <a:blip r:embed="rId16"/>
                    <a:srcRect t="18409" b="18409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53E13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>Рис. 2.4.</w:t>
      </w:r>
      <w:r>
        <w:rPr>
          <w:sz w:val="28"/>
          <w:szCs w:val="28"/>
        </w:rPr>
        <w:t xml:space="preserve"> Позволение делать постоянными все изменения при конфигурировании.</w:t>
      </w:r>
    </w:p>
    <w:p w14:paraId="4BBA5942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</w:p>
    <w:p w14:paraId="7FC28085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Далее выберем зону </w:t>
      </w:r>
      <w:r>
        <w:rPr>
          <w:b/>
          <w:bCs/>
          <w:sz w:val="28"/>
          <w:szCs w:val="28"/>
        </w:rPr>
        <w:t>public</w:t>
      </w:r>
      <w:r>
        <w:rPr>
          <w:sz w:val="28"/>
          <w:szCs w:val="28"/>
        </w:rPr>
        <w:t xml:space="preserve"> и отметим службы </w:t>
      </w:r>
      <w:r>
        <w:rPr>
          <w:b/>
          <w:bCs/>
          <w:sz w:val="28"/>
          <w:szCs w:val="28"/>
        </w:rPr>
        <w:t>http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</w:rPr>
        <w:t>https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</w:rPr>
        <w:t>ftp</w:t>
      </w:r>
      <w:r>
        <w:rPr>
          <w:sz w:val="28"/>
          <w:szCs w:val="28"/>
        </w:rPr>
        <w:t>, чтобы включить их</w:t>
      </w:r>
      <w:r>
        <w:rPr>
          <w:bCs/>
          <w:color w:val="000000"/>
          <w:sz w:val="28"/>
          <w:szCs w:val="28"/>
        </w:rPr>
        <w:t xml:space="preserve"> (Рис. 2.5):</w:t>
      </w:r>
    </w:p>
    <w:p w14:paraId="7DB56FB6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73140" cy="4305300"/>
            <wp:effectExtent l="0" t="0" r="3810" b="0"/>
            <wp:docPr id="36" name="Рисунок 36" descr="C:/Users/user/Documents/Adminstration System/labs/lab13/foto/PNG.13.pngPNG.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Рисунок 36" descr="C:/Users/user/Documents/Adminstration System/labs/lab13/foto/PNG.13.pngPNG.13"/>
                    <pic:cNvPicPr>
                      <a:picLocks noChangeAspect="1"/>
                    </pic:cNvPicPr>
                  </pic:nvPicPr>
                  <pic:blipFill>
                    <a:blip r:embed="rId17"/>
                    <a:srcRect l="3127" r="3127"/>
                    <a:stretch>
                      <a:fillRect/>
                    </a:stretch>
                  </pic:blipFill>
                  <pic:spPr>
                    <a:xfrm>
                      <a:off x="0" y="0"/>
                      <a:ext cx="6073666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6ABB6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2.5. </w:t>
      </w:r>
      <w:r>
        <w:rPr>
          <w:bCs/>
          <w:color w:val="000000"/>
          <w:sz w:val="28"/>
          <w:szCs w:val="28"/>
        </w:rPr>
        <w:t xml:space="preserve">Включение </w:t>
      </w:r>
      <w:r>
        <w:rPr>
          <w:bCs/>
          <w:sz w:val="28"/>
          <w:szCs w:val="28"/>
        </w:rPr>
        <w:t>служб http, https и ftp.</w:t>
      </w:r>
    </w:p>
    <w:p w14:paraId="78FA6ABB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</w:p>
    <w:p w14:paraId="7F1EE21A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  <w:lang w:val="en-US"/>
        </w:rPr>
      </w:pPr>
      <w:r>
        <w:rPr>
          <w:sz w:val="28"/>
          <w:szCs w:val="28"/>
        </w:rPr>
        <w:t>На следующем шаге выберем вкладку Ports и на этой вкладке нажмём Add. Введём порт 2022 и протокол udp, нажмём ОК, чтобы добавить их в список. Затем закроем утилиту firewall-config</w:t>
      </w:r>
      <w:r>
        <w:rPr>
          <w:bCs/>
          <w:color w:val="000000"/>
          <w:sz w:val="28"/>
          <w:szCs w:val="28"/>
        </w:rPr>
        <w:t xml:space="preserve"> (Рис. 2.6)</w:t>
      </w:r>
      <w:r>
        <w:rPr>
          <w:bCs/>
          <w:color w:val="000000"/>
          <w:sz w:val="28"/>
          <w:szCs w:val="28"/>
          <w:lang w:val="en-US"/>
        </w:rPr>
        <w:t>:</w:t>
      </w:r>
    </w:p>
    <w:p w14:paraId="73D29EA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0760" cy="4297680"/>
            <wp:effectExtent l="0" t="0" r="15240" b="7620"/>
            <wp:docPr id="37" name="Рисунок 37" descr="C:/Users/user/Documents/Adminstration System/labs/lab13/foto/PNG.14.pngPNG.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Рисунок 37" descr="C:/Users/user/Documents/Adminstration System/labs/lab13/foto/PNG.14.pngPNG.14"/>
                    <pic:cNvPicPr>
                      <a:picLocks noChangeAspect="1"/>
                    </pic:cNvPicPr>
                  </pic:nvPicPr>
                  <pic:blipFill>
                    <a:blip r:embed="rId18"/>
                    <a:srcRect l="2298" r="2298"/>
                    <a:stretch>
                      <a:fillRect/>
                    </a:stretch>
                  </pic:blipFill>
                  <pic:spPr>
                    <a:xfrm>
                      <a:off x="0" y="0"/>
                      <a:ext cx="6081287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1AC20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2.6. </w:t>
      </w:r>
      <w:r>
        <w:rPr>
          <w:bCs/>
          <w:color w:val="000000"/>
          <w:sz w:val="28"/>
          <w:szCs w:val="28"/>
        </w:rPr>
        <w:t xml:space="preserve">Добавление </w:t>
      </w:r>
      <w:r>
        <w:rPr>
          <w:bCs/>
          <w:sz w:val="28"/>
          <w:szCs w:val="28"/>
        </w:rPr>
        <w:t>порта 2022 и протокол udp, закрытие утилиты firewall-config.</w:t>
      </w:r>
    </w:p>
    <w:p w14:paraId="64EB4FC4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</w:p>
    <w:p w14:paraId="26A9DFC1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В окне терминала введём </w:t>
      </w:r>
      <w:r>
        <w:rPr>
          <w:b/>
          <w:bCs/>
          <w:sz w:val="28"/>
          <w:szCs w:val="28"/>
        </w:rPr>
        <w:t>firewall-cmd --list-all</w:t>
      </w:r>
      <w:r>
        <w:rPr>
          <w:sz w:val="28"/>
          <w:szCs w:val="28"/>
        </w:rPr>
        <w:t xml:space="preserve">, обратим внимание, что изменения, которые мы только что внесли, ещё не вступили в силу. Это связано с тем, что мы настроили их как постоянные изменения, а не как изменения времени выполнения. Перегрузим конфигурацию firewall-cmd: </w:t>
      </w:r>
      <w:r>
        <w:rPr>
          <w:b/>
          <w:bCs/>
          <w:sz w:val="28"/>
          <w:szCs w:val="28"/>
        </w:rPr>
        <w:t>firewall-cmd --reload</w:t>
      </w:r>
      <w:r>
        <w:rPr>
          <w:bCs/>
          <w:color w:val="000000"/>
          <w:sz w:val="28"/>
          <w:szCs w:val="28"/>
        </w:rPr>
        <w:t xml:space="preserve"> (Рис. 2.7).</w:t>
      </w:r>
    </w:p>
    <w:p w14:paraId="13190CCF">
      <w:pPr>
        <w:pStyle w:val="25"/>
        <w:spacing w:before="120" w:beforeAutospacing="0" w:after="120" w:afterAutospacing="0" w:line="360" w:lineRule="auto"/>
        <w:rPr>
          <w:b/>
          <w:color w:val="000000"/>
          <w:sz w:val="28"/>
          <w:szCs w:val="28"/>
        </w:rPr>
      </w:pPr>
    </w:p>
    <w:p w14:paraId="5372AE31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2941320"/>
            <wp:effectExtent l="0" t="0" r="7620" b="11430"/>
            <wp:docPr id="38" name="Рисунок 38" descr="C:/Users/user/Documents/Adminstration System/labs/lab13/foto/PNG.15.pngPNG.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Рисунок 38" descr="C:/Users/user/Documents/Adminstration System/labs/lab13/foto/PNG.15.pngPNG.15"/>
                    <pic:cNvPicPr>
                      <a:picLocks noChangeAspect="1"/>
                    </pic:cNvPicPr>
                  </pic:nvPicPr>
                  <pic:blipFill>
                    <a:blip r:embed="rId19"/>
                    <a:srcRect t="17684" b="17684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94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F90E6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2.7. </w:t>
      </w:r>
      <w:r>
        <w:rPr>
          <w:sz w:val="28"/>
          <w:szCs w:val="28"/>
        </w:rPr>
        <w:t>Проверка изменений и перезагрузка конфигурации firewall-cmd.</w:t>
      </w:r>
    </w:p>
    <w:p w14:paraId="6A6ACB43">
      <w:pPr>
        <w:pStyle w:val="25"/>
        <w:spacing w:before="120" w:beforeAutospacing="0" w:after="120" w:afterAutospacing="0" w:line="360" w:lineRule="auto"/>
        <w:jc w:val="center"/>
        <w:rPr>
          <w:sz w:val="28"/>
          <w:szCs w:val="28"/>
        </w:rPr>
      </w:pPr>
    </w:p>
    <w:p w14:paraId="6D96C990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 xml:space="preserve">Теперь перегрузим список доступных сервисов: </w:t>
      </w:r>
      <w:r>
        <w:rPr>
          <w:b/>
          <w:bCs/>
          <w:sz w:val="28"/>
          <w:szCs w:val="28"/>
        </w:rPr>
        <w:t xml:space="preserve">firewall-cmd --list-all </w:t>
      </w:r>
      <w:r>
        <w:rPr>
          <w:sz w:val="28"/>
          <w:szCs w:val="28"/>
        </w:rPr>
        <w:t xml:space="preserve">и видим, что изменения были применены </w:t>
      </w:r>
      <w:r>
        <w:rPr>
          <w:bCs/>
          <w:color w:val="000000"/>
          <w:sz w:val="28"/>
          <w:szCs w:val="28"/>
        </w:rPr>
        <w:t>(Рис. 2.8).</w:t>
      </w:r>
    </w:p>
    <w:p w14:paraId="6ACC5CA3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2232660"/>
            <wp:effectExtent l="0" t="0" r="7620" b="15240"/>
            <wp:docPr id="39" name="Рисунок 39" descr="C:/Users/user/Documents/Adminstration System/labs/lab13/foto/PNG.16.pngPNG.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Рисунок 39" descr="C:/Users/user/Documents/Adminstration System/labs/lab13/foto/PNG.16.pngPNG.16"/>
                    <pic:cNvPicPr>
                      <a:picLocks noChangeAspect="1"/>
                    </pic:cNvPicPr>
                  </pic:nvPicPr>
                  <pic:blipFill>
                    <a:blip r:embed="rId20"/>
                    <a:srcRect t="22586" b="22586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232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4F817">
      <w:pPr>
        <w:pStyle w:val="25"/>
        <w:spacing w:before="120" w:beforeAutospacing="0" w:after="120" w:afterAutospacing="0" w:line="360" w:lineRule="auto"/>
        <w:jc w:val="center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2.8. </w:t>
      </w:r>
      <w:r>
        <w:rPr>
          <w:sz w:val="28"/>
          <w:szCs w:val="28"/>
        </w:rPr>
        <w:t>Перегрузка списка доступных сервисов</w:t>
      </w:r>
      <w:r>
        <w:rPr>
          <w:b/>
          <w:bCs/>
          <w:sz w:val="28"/>
          <w:szCs w:val="28"/>
        </w:rPr>
        <w:t>.</w:t>
      </w:r>
    </w:p>
    <w:p w14:paraId="3CDE8D8F">
      <w:pPr>
        <w:pStyle w:val="25"/>
        <w:spacing w:before="120" w:beforeAutospacing="0" w:after="120" w:afterAutospacing="0" w:line="360" w:lineRule="auto"/>
        <w:rPr>
          <w:b/>
          <w:color w:val="000000"/>
          <w:sz w:val="28"/>
          <w:szCs w:val="28"/>
        </w:rPr>
      </w:pPr>
    </w:p>
    <w:p w14:paraId="2A02D979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Самостоятельная работа</w:t>
      </w:r>
      <w:r>
        <w:rPr>
          <w:b/>
          <w:bCs/>
          <w:color w:val="000000"/>
          <w:sz w:val="28"/>
          <w:szCs w:val="28"/>
        </w:rPr>
        <w:t>:</w:t>
      </w:r>
    </w:p>
    <w:p w14:paraId="0BD8E5A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Запустим терминал и получим полномочия администратора: </w:t>
      </w:r>
      <w:r>
        <w:rPr>
          <w:b/>
          <w:bCs/>
          <w:sz w:val="28"/>
          <w:szCs w:val="28"/>
          <w:lang w:val="en-US"/>
        </w:rPr>
        <w:t>su</w:t>
      </w:r>
      <w:r>
        <w:rPr>
          <w:b/>
          <w:bCs/>
          <w:sz w:val="28"/>
          <w:szCs w:val="28"/>
        </w:rPr>
        <w:t xml:space="preserve"> -</w:t>
      </w:r>
      <w:r>
        <w:rPr>
          <w:sz w:val="28"/>
          <w:szCs w:val="28"/>
        </w:rPr>
        <w:t xml:space="preserve">. Создадим конфигурацию межсетевого экрана, которая позволяет получить доступ к следующим службам: </w:t>
      </w:r>
    </w:p>
    <w:p w14:paraId="277415A1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– telnet;</w:t>
      </w:r>
    </w:p>
    <w:p w14:paraId="2FF92C35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– imap;</w:t>
      </w:r>
    </w:p>
    <w:p w14:paraId="35EA3B63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– pop3; </w:t>
      </w:r>
    </w:p>
    <w:p w14:paraId="7C523C8B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– </w:t>
      </w:r>
      <w:r>
        <w:rPr>
          <w:b/>
          <w:bCs/>
          <w:sz w:val="28"/>
          <w:szCs w:val="28"/>
          <w:lang w:val="en-US"/>
        </w:rPr>
        <w:t>smtp</w:t>
      </w:r>
      <w:r>
        <w:rPr>
          <w:b/>
          <w:bCs/>
          <w:sz w:val="28"/>
          <w:szCs w:val="28"/>
        </w:rPr>
        <w:t>;</w:t>
      </w:r>
    </w:p>
    <w:p w14:paraId="017BDA9A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 xml:space="preserve">Сделаем это как в командной строке (для службы telnet): </w:t>
      </w:r>
      <w:r>
        <w:rPr>
          <w:b/>
          <w:bCs/>
          <w:sz w:val="28"/>
          <w:szCs w:val="28"/>
          <w:lang w:val="en-US"/>
        </w:rPr>
        <w:t>firewall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cmd</w:t>
      </w:r>
      <w:r>
        <w:rPr>
          <w:b/>
          <w:bCs/>
          <w:sz w:val="28"/>
          <w:szCs w:val="28"/>
        </w:rPr>
        <w:t>—</w:t>
      </w:r>
      <w:r>
        <w:rPr>
          <w:b/>
          <w:bCs/>
          <w:sz w:val="28"/>
          <w:szCs w:val="28"/>
          <w:lang w:val="en-US"/>
        </w:rPr>
        <w:t>add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service</w:t>
      </w:r>
      <w:r>
        <w:rPr>
          <w:b/>
          <w:bCs/>
          <w:sz w:val="28"/>
          <w:szCs w:val="28"/>
        </w:rPr>
        <w:t>=</w:t>
      </w:r>
      <w:r>
        <w:rPr>
          <w:b/>
          <w:bCs/>
          <w:sz w:val="28"/>
          <w:szCs w:val="28"/>
          <w:lang w:val="en-US"/>
        </w:rPr>
        <w:t>telnet</w:t>
      </w:r>
      <w:r>
        <w:rPr>
          <w:b/>
          <w:bCs/>
          <w:sz w:val="28"/>
          <w:szCs w:val="28"/>
        </w:rPr>
        <w:t xml:space="preserve"> --</w:t>
      </w:r>
      <w:r>
        <w:rPr>
          <w:b/>
          <w:bCs/>
          <w:sz w:val="28"/>
          <w:szCs w:val="28"/>
          <w:lang w:val="en-US"/>
        </w:rPr>
        <w:t>permanent</w:t>
      </w:r>
      <w:r>
        <w:rPr>
          <w:sz w:val="28"/>
          <w:szCs w:val="28"/>
        </w:rPr>
        <w:t xml:space="preserve">, так и в графическом интерфейсе (для служб imap, pop3, smtp): </w:t>
      </w:r>
      <w:r>
        <w:rPr>
          <w:b/>
          <w:bCs/>
          <w:sz w:val="28"/>
          <w:szCs w:val="28"/>
          <w:lang w:val="en-US"/>
        </w:rPr>
        <w:t>firewall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config</w:t>
      </w:r>
      <w:r>
        <w:rPr>
          <w:bCs/>
          <w:color w:val="000000"/>
          <w:sz w:val="28"/>
          <w:szCs w:val="28"/>
        </w:rPr>
        <w:t xml:space="preserve"> (Рис. 3.1)</w:t>
      </w:r>
      <w:r>
        <w:rPr>
          <w:sz w:val="28"/>
          <w:szCs w:val="28"/>
        </w:rPr>
        <w:t xml:space="preserve">: </w:t>
      </w:r>
    </w:p>
    <w:p w14:paraId="2EFBE5A2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1760220"/>
            <wp:effectExtent l="0" t="0" r="7620" b="11430"/>
            <wp:docPr id="40" name="Рисунок 40" descr="C:/Users/user/Documents/Adminstration System/labs/lab13/foto/PNG.17.pngPNG.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Рисунок 40" descr="C:/Users/user/Documents/Adminstration System/labs/lab13/foto/PNG.17.pngPNG.17"/>
                    <pic:cNvPicPr>
                      <a:picLocks noChangeAspect="1"/>
                    </pic:cNvPicPr>
                  </pic:nvPicPr>
                  <pic:blipFill>
                    <a:blip r:embed="rId21"/>
                    <a:srcRect l="3535" r="3535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F1964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t xml:space="preserve">Рис. 3.1. </w:t>
      </w:r>
      <w:r>
        <w:rPr>
          <w:bCs/>
          <w:color w:val="000000"/>
          <w:sz w:val="28"/>
          <w:szCs w:val="28"/>
        </w:rPr>
        <w:t>Запуск терминала и получение полномочий администратора, создание</w:t>
      </w:r>
      <w:r>
        <w:rPr>
          <w:sz w:val="28"/>
          <w:szCs w:val="28"/>
        </w:rPr>
        <w:t xml:space="preserve"> конфигурацию межсетевого экрана, позволяющая получить доступ к определённым службам.</w:t>
      </w:r>
    </w:p>
    <w:p w14:paraId="4246DBD1">
      <w:pPr>
        <w:pStyle w:val="25"/>
        <w:spacing w:before="120" w:beforeAutospacing="0" w:after="120" w:afterAutospacing="0" w:line="360" w:lineRule="auto"/>
        <w:jc w:val="center"/>
        <w:rPr>
          <w:bCs/>
          <w:color w:val="000000"/>
          <w:sz w:val="28"/>
          <w:szCs w:val="28"/>
        </w:rPr>
      </w:pPr>
    </w:p>
    <w:p w14:paraId="7EFF45B3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Нажмём на выпадающее меню рядом с параметром </w:t>
      </w:r>
      <w:r>
        <w:rPr>
          <w:b/>
          <w:bCs/>
          <w:sz w:val="28"/>
          <w:szCs w:val="28"/>
        </w:rPr>
        <w:t>Configuration</w:t>
      </w:r>
      <w:r>
        <w:rPr>
          <w:sz w:val="28"/>
          <w:szCs w:val="28"/>
        </w:rPr>
        <w:t xml:space="preserve">. Откроем раскрывающийся список и выберем </w:t>
      </w:r>
      <w:r>
        <w:rPr>
          <w:b/>
          <w:bCs/>
          <w:sz w:val="28"/>
          <w:szCs w:val="28"/>
        </w:rPr>
        <w:t>Permanent</w:t>
      </w:r>
      <w:r>
        <w:rPr>
          <w:sz w:val="28"/>
          <w:szCs w:val="28"/>
        </w:rPr>
        <w:t xml:space="preserve">. Далее выберем зону </w:t>
      </w:r>
      <w:r>
        <w:rPr>
          <w:b/>
          <w:bCs/>
          <w:sz w:val="28"/>
          <w:szCs w:val="28"/>
        </w:rPr>
        <w:t>public</w:t>
      </w:r>
      <w:r>
        <w:rPr>
          <w:sz w:val="28"/>
          <w:szCs w:val="28"/>
        </w:rPr>
        <w:t xml:space="preserve"> и отметим службы </w:t>
      </w:r>
      <w:r>
        <w:rPr>
          <w:b/>
          <w:bCs/>
          <w:sz w:val="28"/>
          <w:szCs w:val="28"/>
          <w:lang w:val="en-US"/>
        </w:rPr>
        <w:t>imap</w:t>
      </w:r>
      <w:r>
        <w:rPr>
          <w:sz w:val="28"/>
          <w:szCs w:val="28"/>
        </w:rPr>
        <w:t xml:space="preserve">, </w:t>
      </w:r>
      <w:r>
        <w:rPr>
          <w:b/>
          <w:bCs/>
          <w:sz w:val="28"/>
          <w:szCs w:val="28"/>
          <w:lang w:val="en-US"/>
        </w:rPr>
        <w:t>pop</w:t>
      </w:r>
      <w:r>
        <w:rPr>
          <w:b/>
          <w:bCs/>
          <w:sz w:val="28"/>
          <w:szCs w:val="28"/>
        </w:rPr>
        <w:t>3</w:t>
      </w:r>
      <w:r>
        <w:rPr>
          <w:sz w:val="28"/>
          <w:szCs w:val="28"/>
        </w:rPr>
        <w:t xml:space="preserve"> и </w:t>
      </w:r>
      <w:r>
        <w:rPr>
          <w:b/>
          <w:bCs/>
          <w:sz w:val="28"/>
          <w:szCs w:val="28"/>
          <w:lang w:val="en-US"/>
        </w:rPr>
        <w:t>smtp</w:t>
      </w:r>
      <w:r>
        <w:rPr>
          <w:sz w:val="28"/>
          <w:szCs w:val="28"/>
        </w:rPr>
        <w:t>, чтобы включить их.</w:t>
      </w:r>
      <w:r>
        <w:rPr>
          <w:bCs/>
          <w:color w:val="000000"/>
          <w:sz w:val="28"/>
          <w:szCs w:val="28"/>
        </w:rPr>
        <w:t xml:space="preserve"> </w:t>
      </w:r>
      <w:r>
        <w:rPr>
          <w:sz w:val="28"/>
          <w:szCs w:val="28"/>
        </w:rPr>
        <w:t>Затем закроем утилиту firewall-config</w:t>
      </w:r>
      <w:r>
        <w:rPr>
          <w:bCs/>
          <w:color w:val="000000"/>
          <w:sz w:val="28"/>
          <w:szCs w:val="28"/>
        </w:rPr>
        <w:t xml:space="preserve"> (Рис. 3.2):</w:t>
      </w:r>
    </w:p>
    <w:p w14:paraId="23C46970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4305300"/>
            <wp:effectExtent l="0" t="0" r="7620" b="0"/>
            <wp:docPr id="41" name="Рисунок 41" descr="C:/Users/user/Documents/Adminstration System/labs/lab13/foto/PNG.18.pngPNG.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Рисунок 41" descr="C:/Users/user/Documents/Adminstration System/labs/lab13/foto/PNG.18.pngPNG.18"/>
                    <pic:cNvPicPr>
                      <a:picLocks noChangeAspect="1"/>
                    </pic:cNvPicPr>
                  </pic:nvPicPr>
                  <pic:blipFill>
                    <a:blip r:embed="rId22"/>
                    <a:srcRect l="988" r="988"/>
                    <a:stretch>
                      <a:fillRect/>
                    </a:stretch>
                  </pic:blipFill>
                  <pic:spPr>
                    <a:xfrm>
                      <a:off x="0" y="0"/>
                      <a:ext cx="6088908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52F2">
      <w:pPr>
        <w:pStyle w:val="25"/>
        <w:spacing w:before="120" w:beforeAutospacing="0" w:after="120" w:afterAutospacing="0" w:line="360" w:lineRule="auto"/>
        <w:jc w:val="center"/>
        <w:rPr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t>Рис. 3.2.</w:t>
      </w:r>
      <w:r>
        <w:rPr>
          <w:sz w:val="28"/>
          <w:szCs w:val="28"/>
        </w:rPr>
        <w:t xml:space="preserve"> Позволение делать постоянными все изменения при конфигурировании, </w:t>
      </w:r>
      <w:r>
        <w:rPr>
          <w:bCs/>
          <w:color w:val="000000"/>
          <w:sz w:val="28"/>
          <w:szCs w:val="28"/>
        </w:rPr>
        <w:t xml:space="preserve">включение </w:t>
      </w:r>
      <w:r>
        <w:rPr>
          <w:bCs/>
          <w:sz w:val="28"/>
          <w:szCs w:val="28"/>
        </w:rPr>
        <w:t xml:space="preserve">служб </w:t>
      </w:r>
      <w:r>
        <w:rPr>
          <w:sz w:val="28"/>
          <w:szCs w:val="28"/>
          <w:lang w:val="en-US"/>
        </w:rPr>
        <w:t>imap</w:t>
      </w:r>
      <w:r>
        <w:rPr>
          <w:sz w:val="28"/>
          <w:szCs w:val="28"/>
        </w:rPr>
        <w:t xml:space="preserve">, </w:t>
      </w:r>
      <w:r>
        <w:rPr>
          <w:sz w:val="28"/>
          <w:szCs w:val="28"/>
          <w:lang w:val="en-US"/>
        </w:rPr>
        <w:t>pop</w:t>
      </w:r>
      <w:r>
        <w:rPr>
          <w:sz w:val="28"/>
          <w:szCs w:val="28"/>
        </w:rPr>
        <w:t xml:space="preserve">3 и </w:t>
      </w:r>
      <w:r>
        <w:rPr>
          <w:sz w:val="28"/>
          <w:szCs w:val="28"/>
          <w:lang w:val="en-US"/>
        </w:rPr>
        <w:t>smtp</w:t>
      </w:r>
      <w:r>
        <w:rPr>
          <w:bCs/>
          <w:sz w:val="28"/>
          <w:szCs w:val="28"/>
        </w:rPr>
        <w:t>, закрытие утилиты</w:t>
      </w:r>
      <w:r>
        <w:rPr>
          <w:bCs/>
          <w:color w:val="000000"/>
          <w:sz w:val="28"/>
          <w:szCs w:val="28"/>
        </w:rPr>
        <w:t>.</w:t>
      </w:r>
    </w:p>
    <w:p w14:paraId="2F81D3E6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11562B68">
      <w:pPr>
        <w:pStyle w:val="25"/>
        <w:spacing w:before="120" w:beforeAutospacing="0" w:after="120" w:afterAutospacing="0" w:line="360" w:lineRule="auto"/>
        <w:ind w:firstLine="431"/>
        <w:jc w:val="both"/>
        <w:rPr>
          <w:bCs/>
          <w:color w:val="000000"/>
          <w:sz w:val="28"/>
          <w:szCs w:val="28"/>
        </w:rPr>
      </w:pPr>
      <w:r>
        <w:rPr>
          <w:sz w:val="28"/>
          <w:szCs w:val="28"/>
        </w:rPr>
        <w:t>Убедимся, что конфигурация является постоянной и будет активирована после перезагрузки компьютера</w:t>
      </w:r>
      <w:r>
        <w:rPr>
          <w:bCs/>
          <w:color w:val="000000"/>
          <w:sz w:val="28"/>
          <w:szCs w:val="28"/>
        </w:rPr>
        <w:t xml:space="preserve"> (Рис. 3.3):</w:t>
      </w:r>
    </w:p>
    <w:p w14:paraId="04286B68">
      <w:pPr>
        <w:pStyle w:val="25"/>
        <w:spacing w:before="120" w:beforeAutospacing="0" w:after="120" w:afterAutospacing="0" w:line="360" w:lineRule="auto"/>
        <w:ind w:firstLine="431"/>
        <w:jc w:val="both"/>
        <w:rPr>
          <w:sz w:val="28"/>
          <w:szCs w:val="28"/>
        </w:rPr>
      </w:pPr>
    </w:p>
    <w:p w14:paraId="4DEC0668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6088380" cy="2537460"/>
            <wp:effectExtent l="0" t="0" r="7620" b="15240"/>
            <wp:docPr id="42" name="Рисунок 42" descr="C:/Users/user/Documents/Adminstration System/labs/lab13/foto/PNG.19.pngPNG.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Рисунок 42" descr="C:/Users/user/Documents/Adminstration System/labs/lab13/foto/PNG.19.pngPNG.19"/>
                    <pic:cNvPicPr>
                      <a:picLocks noChangeAspect="1"/>
                    </pic:cNvPicPr>
                  </pic:nvPicPr>
                  <pic:blipFill>
                    <a:blip r:embed="rId23"/>
                    <a:srcRect t="29052" b="29052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253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C0620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Рис. 3.3.</w:t>
      </w:r>
      <w:r>
        <w:rPr>
          <w:sz w:val="28"/>
          <w:szCs w:val="28"/>
        </w:rPr>
        <w:t xml:space="preserve"> Перезагрузка конфигурации firewall-cmd и списка доступных сервисов</w:t>
      </w:r>
      <w:r>
        <w:rPr>
          <w:color w:val="000000"/>
          <w:sz w:val="28"/>
          <w:szCs w:val="28"/>
        </w:rPr>
        <w:t>.</w:t>
      </w:r>
    </w:p>
    <w:p w14:paraId="0A20EF6A">
      <w:pPr>
        <w:pStyle w:val="25"/>
        <w:spacing w:before="120" w:beforeAutospacing="0" w:after="120" w:afterAutospacing="0" w:line="360" w:lineRule="auto"/>
        <w:ind w:firstLine="431"/>
        <w:jc w:val="center"/>
        <w:rPr>
          <w:bCs/>
          <w:color w:val="000000"/>
          <w:sz w:val="28"/>
          <w:szCs w:val="28"/>
        </w:rPr>
      </w:pPr>
    </w:p>
    <w:p w14:paraId="254FA8EF">
      <w:pPr>
        <w:spacing w:line="360" w:lineRule="auto"/>
        <w:rPr>
          <w:b/>
          <w:sz w:val="28"/>
          <w:szCs w:val="28"/>
        </w:rPr>
      </w:pPr>
      <w:r>
        <w:rPr>
          <w:b/>
          <w:sz w:val="28"/>
          <w:szCs w:val="28"/>
        </w:rPr>
        <w:t>Ответы на контрольные вопросы:</w:t>
      </w:r>
    </w:p>
    <w:p w14:paraId="496BE167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t xml:space="preserve">1. Какая служба должна быть запущена перед началом работы с менеджером конфигурации брандмауэра firewall-config? </w:t>
      </w:r>
      <w:r>
        <w:rPr>
          <w:b/>
          <w:bCs/>
          <w:sz w:val="28"/>
          <w:szCs w:val="28"/>
          <w:lang w:val="en-US"/>
        </w:rPr>
        <w:t>sudo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systemctl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start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  <w:lang w:val="en-US"/>
        </w:rPr>
        <w:t>firewalld</w:t>
      </w:r>
    </w:p>
    <w:p w14:paraId="7D3D00EB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 xml:space="preserve">2. Какая команда позволяет добавить UDP-порт 2355 в конфигурацию брандмауэра в зоне по умолчанию? </w:t>
      </w:r>
      <w:r>
        <w:rPr>
          <w:b/>
          <w:bCs/>
          <w:sz w:val="28"/>
          <w:szCs w:val="28"/>
          <w:lang w:val="en-US"/>
        </w:rPr>
        <w:t>firewall-cmd -add-port/udp –permanent</w:t>
      </w:r>
    </w:p>
    <w:p w14:paraId="03B581BB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drawing>
          <wp:inline distT="0" distB="0" distL="0" distR="0">
            <wp:extent cx="6057900" cy="693420"/>
            <wp:effectExtent l="0" t="0" r="0" b="11430"/>
            <wp:docPr id="43" name="Рисунок 43" descr="C:/Users/user/Documents/Adminstration System/labs/lab13/foto/PNG.20.pngPNG.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Рисунок 43" descr="C:/Users/user/Documents/Adminstration System/labs/lab13/foto/PNG.20.pngPNG.20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 l="25321" r="25321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F2B4F8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 xml:space="preserve">3. Какая команда позволяет показать всю конфигурацию брандмауэра во всех зонах? </w:t>
      </w:r>
      <w:r>
        <w:rPr>
          <w:b/>
          <w:bCs/>
          <w:sz w:val="28"/>
          <w:szCs w:val="28"/>
          <w:lang w:val="en-US"/>
        </w:rPr>
        <w:t>firewall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cmd</w:t>
      </w:r>
      <w:r>
        <w:rPr>
          <w:b/>
          <w:bCs/>
          <w:sz w:val="28"/>
          <w:szCs w:val="28"/>
        </w:rPr>
        <w:t xml:space="preserve"> –</w:t>
      </w:r>
      <w:r>
        <w:rPr>
          <w:b/>
          <w:bCs/>
          <w:sz w:val="28"/>
          <w:szCs w:val="28"/>
          <w:lang w:val="en-US"/>
        </w:rPr>
        <w:t>list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all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zones</w:t>
      </w:r>
    </w:p>
    <w:p w14:paraId="61C3CBBB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6088380" cy="4297680"/>
            <wp:effectExtent l="0" t="0" r="7620" b="7620"/>
            <wp:docPr id="44" name="Рисунок 44" descr="C:/Users/user/Documents/Adminstration System/labs/lab13/foto/PNG.21.pngPNG.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Рисунок 44" descr="C:/Users/user/Documents/Adminstration System/labs/lab13/foto/PNG.21.pngPNG.21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 t="4261" b="4261"/>
                    <a:stretch>
                      <a:fillRect/>
                    </a:stretch>
                  </pic:blipFill>
                  <pic:spPr>
                    <a:xfrm>
                      <a:off x="0" y="0"/>
                      <a:ext cx="6088380" cy="429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2383D7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color w:val="000000"/>
          <w:sz w:val="28"/>
          <w:szCs w:val="28"/>
        </w:rPr>
        <w:t xml:space="preserve">4. </w:t>
      </w:r>
      <w:r>
        <w:rPr>
          <w:sz w:val="28"/>
          <w:szCs w:val="28"/>
        </w:rPr>
        <w:t xml:space="preserve">Какая команда позволяет удалить службу vnc-server из текущей конфигурации брандмауэра? </w:t>
      </w:r>
      <w:r>
        <w:rPr>
          <w:b/>
          <w:bCs/>
          <w:sz w:val="28"/>
          <w:szCs w:val="28"/>
          <w:lang w:val="en-US"/>
        </w:rPr>
        <w:t>firewall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cmd</w:t>
      </w:r>
      <w:r>
        <w:rPr>
          <w:b/>
          <w:bCs/>
          <w:sz w:val="28"/>
          <w:szCs w:val="28"/>
        </w:rPr>
        <w:t xml:space="preserve"> –</w:t>
      </w:r>
      <w:r>
        <w:rPr>
          <w:b/>
          <w:bCs/>
          <w:sz w:val="28"/>
          <w:szCs w:val="28"/>
          <w:lang w:val="en-US"/>
        </w:rPr>
        <w:t>remove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service</w:t>
      </w:r>
      <w:r>
        <w:rPr>
          <w:b/>
          <w:bCs/>
          <w:sz w:val="28"/>
          <w:szCs w:val="28"/>
        </w:rPr>
        <w:t>=</w:t>
      </w:r>
      <w:r>
        <w:rPr>
          <w:b/>
          <w:bCs/>
          <w:sz w:val="28"/>
          <w:szCs w:val="28"/>
          <w:lang w:val="en-US"/>
        </w:rPr>
        <w:t>vnc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server</w:t>
      </w:r>
    </w:p>
    <w:p w14:paraId="714038F7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890260" cy="411480"/>
            <wp:effectExtent l="0" t="0" r="15240" b="7620"/>
            <wp:docPr id="45" name="Рисунок 45" descr="C:/Users/user/Documents/Adminstration System/labs/lab13/foto/PNG.22.pngPNG.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Рисунок 45" descr="C:/Users/user/Documents/Adminstration System/labs/lab13/foto/PNG.22.pngPNG.22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 t="27469" b="27469"/>
                    <a:stretch>
                      <a:fillRect/>
                    </a:stretch>
                  </pic:blipFill>
                  <pic:spPr>
                    <a:xfrm>
                      <a:off x="0" y="0"/>
                      <a:ext cx="5890260" cy="411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AE971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5. Какая команда firewall-cmd позволяет активировать новую конфигурацию, добавленную опцией --permanent? </w:t>
      </w:r>
      <w:r>
        <w:rPr>
          <w:b/>
          <w:bCs/>
          <w:sz w:val="28"/>
          <w:szCs w:val="28"/>
          <w:lang w:val="en-US"/>
        </w:rPr>
        <w:t>firewall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cmd</w:t>
      </w:r>
      <w:r>
        <w:rPr>
          <w:b/>
          <w:bCs/>
          <w:sz w:val="28"/>
          <w:szCs w:val="28"/>
        </w:rPr>
        <w:t xml:space="preserve"> –</w:t>
      </w:r>
      <w:r>
        <w:rPr>
          <w:b/>
          <w:bCs/>
          <w:sz w:val="28"/>
          <w:szCs w:val="28"/>
          <w:lang w:val="en-US"/>
        </w:rPr>
        <w:t>reload</w:t>
      </w:r>
    </w:p>
    <w:p w14:paraId="08579D99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135880" cy="434340"/>
            <wp:effectExtent l="0" t="0" r="7620" b="3810"/>
            <wp:docPr id="46" name="Рисунок 46" descr="C:/Users/user/Documents/Adminstration System/labs/lab13/foto/PNG.23.pngPNG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 descr="C:/Users/user/Documents/Adminstration System/labs/lab13/foto/PNG.23.pngPNG.23"/>
                    <pic:cNvPicPr>
                      <a:picLocks noChangeAspect="1"/>
                    </pic:cNvPicPr>
                  </pic:nvPicPr>
                  <pic:blipFill>
                    <a:blip r:embed="rId27"/>
                    <a:srcRect t="15022" b="15022"/>
                    <a:stretch>
                      <a:fillRect/>
                    </a:stretch>
                  </pic:blipFill>
                  <pic:spPr>
                    <a:xfrm>
                      <a:off x="0" y="0"/>
                      <a:ext cx="5135880" cy="43437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BC5F75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6. Какой параметр firewall-cmd позволяет проверить, что новая конфигурация была добавлена в текущую зону и теперь активна? </w:t>
      </w:r>
      <w:r>
        <w:rPr>
          <w:b/>
          <w:bCs/>
          <w:sz w:val="28"/>
          <w:szCs w:val="28"/>
          <w:lang w:val="en-US"/>
        </w:rPr>
        <w:t>firewall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cmd</w:t>
      </w:r>
      <w:r>
        <w:rPr>
          <w:b/>
          <w:bCs/>
          <w:sz w:val="28"/>
          <w:szCs w:val="28"/>
        </w:rPr>
        <w:t xml:space="preserve"> --</w:t>
      </w:r>
      <w:r>
        <w:rPr>
          <w:b/>
          <w:bCs/>
          <w:sz w:val="28"/>
          <w:szCs w:val="28"/>
          <w:lang w:val="en-US"/>
        </w:rPr>
        <w:t>list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all</w:t>
      </w:r>
      <w:r>
        <w:rPr>
          <w:b/>
          <w:bCs/>
          <w:sz w:val="28"/>
          <w:szCs w:val="28"/>
        </w:rPr>
        <w:t xml:space="preserve"> --</w:t>
      </w:r>
      <w:r>
        <w:rPr>
          <w:b/>
          <w:bCs/>
          <w:sz w:val="28"/>
          <w:szCs w:val="28"/>
          <w:lang w:val="en-US"/>
        </w:rPr>
        <w:t>zone</w:t>
      </w:r>
      <w:r>
        <w:rPr>
          <w:b/>
          <w:bCs/>
          <w:sz w:val="28"/>
          <w:szCs w:val="28"/>
        </w:rPr>
        <w:t>=&lt;</w:t>
      </w:r>
      <w:r>
        <w:rPr>
          <w:b/>
          <w:bCs/>
          <w:sz w:val="28"/>
          <w:szCs w:val="28"/>
          <w:lang w:val="en-US"/>
        </w:rPr>
        <w:t>zone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name</w:t>
      </w:r>
      <w:r>
        <w:rPr>
          <w:b/>
          <w:bCs/>
          <w:sz w:val="28"/>
          <w:szCs w:val="28"/>
        </w:rPr>
        <w:t>&gt;</w:t>
      </w:r>
    </w:p>
    <w:p w14:paraId="27E5527F">
      <w:pPr>
        <w:pStyle w:val="25"/>
        <w:spacing w:before="120" w:beforeAutospacing="0" w:after="120" w:afterAutospacing="0" w:line="360" w:lineRule="auto"/>
        <w:ind w:firstLine="431"/>
        <w:jc w:val="center"/>
        <w:rPr>
          <w:b/>
          <w:bCs/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875020" cy="1881505"/>
            <wp:effectExtent l="0" t="0" r="11430" b="4445"/>
            <wp:docPr id="47" name="Рисунок 47" descr="C:/Users/user/Documents/Adminstration System/labs/lab13/foto/PNG.24.pngPNG.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 descr="C:/Users/user/Documents/Adminstration System/labs/lab13/foto/PNG.24.pngPNG.24"/>
                    <pic:cNvPicPr>
                      <a:picLocks noChangeAspect="1"/>
                    </pic:cNvPicPr>
                  </pic:nvPicPr>
                  <pic:blipFill>
                    <a:blip r:embed="rId28"/>
                    <a:srcRect t="23449" b="23449"/>
                    <a:stretch>
                      <a:fillRect/>
                    </a:stretch>
                  </pic:blipFill>
                  <pic:spPr>
                    <a:xfrm>
                      <a:off x="0" y="0"/>
                      <a:ext cx="5875020" cy="188230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9A15AE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7. Какая команда позволяет добавить интерфейс eno1 в зону public? </w:t>
      </w:r>
      <w:r>
        <w:rPr>
          <w:b/>
          <w:bCs/>
          <w:sz w:val="28"/>
          <w:szCs w:val="28"/>
          <w:lang w:val="en-US"/>
        </w:rPr>
        <w:t>firewall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cmd</w:t>
      </w:r>
      <w:r>
        <w:rPr>
          <w:b/>
          <w:bCs/>
          <w:sz w:val="28"/>
          <w:szCs w:val="28"/>
        </w:rPr>
        <w:t xml:space="preserve"> –</w:t>
      </w:r>
      <w:r>
        <w:rPr>
          <w:b/>
          <w:bCs/>
          <w:sz w:val="28"/>
          <w:szCs w:val="28"/>
          <w:lang w:val="en-US"/>
        </w:rPr>
        <w:t>zone</w:t>
      </w:r>
      <w:r>
        <w:rPr>
          <w:b/>
          <w:bCs/>
          <w:sz w:val="28"/>
          <w:szCs w:val="28"/>
        </w:rPr>
        <w:t>=</w:t>
      </w:r>
      <w:r>
        <w:rPr>
          <w:b/>
          <w:bCs/>
          <w:sz w:val="28"/>
          <w:szCs w:val="28"/>
          <w:lang w:val="en-US"/>
        </w:rPr>
        <w:t>public</w:t>
      </w:r>
      <w:r>
        <w:rPr>
          <w:b/>
          <w:bCs/>
          <w:sz w:val="28"/>
          <w:szCs w:val="28"/>
        </w:rPr>
        <w:t xml:space="preserve"> –</w:t>
      </w:r>
      <w:r>
        <w:rPr>
          <w:b/>
          <w:bCs/>
          <w:sz w:val="28"/>
          <w:szCs w:val="28"/>
          <w:lang w:val="en-US"/>
        </w:rPr>
        <w:t>change</w:t>
      </w:r>
      <w:r>
        <w:rPr>
          <w:b/>
          <w:bCs/>
          <w:sz w:val="28"/>
          <w:szCs w:val="28"/>
        </w:rPr>
        <w:t>-</w:t>
      </w:r>
      <w:r>
        <w:rPr>
          <w:b/>
          <w:bCs/>
          <w:sz w:val="28"/>
          <w:szCs w:val="28"/>
          <w:lang w:val="en-US"/>
        </w:rPr>
        <w:t>interface</w:t>
      </w:r>
      <w:r>
        <w:rPr>
          <w:b/>
          <w:bCs/>
          <w:sz w:val="28"/>
          <w:szCs w:val="28"/>
        </w:rPr>
        <w:t>=</w:t>
      </w:r>
      <w:r>
        <w:rPr>
          <w:b/>
          <w:bCs/>
          <w:sz w:val="28"/>
          <w:szCs w:val="28"/>
          <w:lang w:val="en-US"/>
        </w:rPr>
        <w:t>enol</w:t>
      </w:r>
    </w:p>
    <w:p w14:paraId="0AF8AC77">
      <w:pPr>
        <w:pStyle w:val="25"/>
        <w:spacing w:before="120" w:beforeAutospacing="0" w:after="120" w:afterAutospacing="0" w:line="360" w:lineRule="auto"/>
        <w:ind w:firstLine="431"/>
        <w:jc w:val="center"/>
        <w:rPr>
          <w:sz w:val="28"/>
          <w:szCs w:val="28"/>
        </w:rPr>
      </w:pPr>
      <w:r>
        <w:rPr>
          <w:sz w:val="28"/>
          <w:szCs w:val="28"/>
        </w:rPr>
        <w:drawing>
          <wp:inline distT="0" distB="0" distL="0" distR="0">
            <wp:extent cx="5928360" cy="426720"/>
            <wp:effectExtent l="0" t="0" r="15240" b="11430"/>
            <wp:docPr id="48" name="Рисунок 48" descr="C:/Users/user/Documents/Adminstration System/labs/lab13/foto/PNG.25.pngPNG.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Рисунок 48" descr="C:/Users/user/Documents/Adminstration System/labs/lab13/foto/PNG.25.pngPNG.25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 t="16490" b="16490"/>
                    <a:stretch>
                      <a:fillRect/>
                    </a:stretch>
                  </pic:blipFill>
                  <pic:spPr>
                    <a:xfrm>
                      <a:off x="0" y="0"/>
                      <a:ext cx="592836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0400B9">
      <w:pPr>
        <w:pStyle w:val="25"/>
        <w:spacing w:before="120" w:beforeAutospacing="0" w:after="120" w:afterAutospacing="0" w:line="360" w:lineRule="auto"/>
        <w:ind w:firstLine="431"/>
        <w:rPr>
          <w:b/>
          <w:bCs/>
          <w:sz w:val="28"/>
          <w:szCs w:val="28"/>
          <w:lang w:val="en-US"/>
        </w:rPr>
      </w:pPr>
      <w:r>
        <w:rPr>
          <w:sz w:val="28"/>
          <w:szCs w:val="28"/>
        </w:rPr>
        <w:t>8. Если добавить новый интерфейс в конфигурацию брандмауэра, пока не указана зона, в какую зону он будет добавлен</w:t>
      </w:r>
      <w:r>
        <w:rPr>
          <w:b/>
          <w:bCs/>
          <w:sz w:val="28"/>
          <w:szCs w:val="28"/>
        </w:rPr>
        <w:t>? В зону по умолчанию (</w:t>
      </w:r>
      <w:r>
        <w:rPr>
          <w:b/>
          <w:bCs/>
          <w:sz w:val="28"/>
          <w:szCs w:val="28"/>
          <w:lang w:val="en-US"/>
        </w:rPr>
        <w:t>firewall-cmd –get-default-zone)</w:t>
      </w:r>
    </w:p>
    <w:p w14:paraId="679BEB7A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  <w:r>
        <w:rPr>
          <w:b/>
          <w:color w:val="000000"/>
          <w:sz w:val="28"/>
          <w:szCs w:val="28"/>
        </w:rPr>
        <w:drawing>
          <wp:inline distT="0" distB="0" distL="0" distR="0">
            <wp:extent cx="5859780" cy="297180"/>
            <wp:effectExtent l="0" t="0" r="7620" b="7620"/>
            <wp:docPr id="49" name="Рисунок 49" descr="C:/Users/user/Documents/Adminstration System/labs/lab13/foto/PNG.26.pngPNG.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Рисунок 49" descr="C:/Users/user/Documents/Adminstration System/labs/lab13/foto/PNG.26.pngPNG.26"/>
                    <pic:cNvPicPr>
                      <a:picLocks noChangeAspect="1"/>
                    </pic:cNvPicPr>
                  </pic:nvPicPr>
                  <pic:blipFill>
                    <a:blip r:embed="rId30"/>
                    <a:srcRect t="34937" b="34937"/>
                    <a:stretch>
                      <a:fillRect/>
                    </a:stretch>
                  </pic:blipFill>
                  <pic:spPr>
                    <a:xfrm>
                      <a:off x="0" y="0"/>
                      <a:ext cx="5859780" cy="29720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EE8794">
      <w:pPr>
        <w:pStyle w:val="25"/>
        <w:spacing w:before="120" w:beforeAutospacing="0" w:after="120" w:afterAutospacing="0" w:line="360" w:lineRule="auto"/>
        <w:ind w:firstLine="431"/>
        <w:rPr>
          <w:sz w:val="28"/>
          <w:szCs w:val="28"/>
        </w:rPr>
      </w:pPr>
    </w:p>
    <w:p w14:paraId="652DFF1C">
      <w:pPr>
        <w:pStyle w:val="25"/>
        <w:spacing w:before="120" w:beforeAutospacing="0" w:after="120" w:afterAutospacing="0" w:line="360" w:lineRule="auto"/>
        <w:ind w:firstLine="431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Вывод:</w:t>
      </w:r>
    </w:p>
    <w:p w14:paraId="3D2521D3">
      <w:pPr>
        <w:pStyle w:val="2"/>
        <w:spacing w:before="120" w:after="120" w:line="360" w:lineRule="auto"/>
        <w:ind w:firstLine="431"/>
        <w:jc w:val="both"/>
        <w:rPr>
          <w:sz w:val="26"/>
          <w:szCs w:val="26"/>
          <w:lang w:val="ru-RU"/>
        </w:rPr>
      </w:pP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В ходе выполнения лабораторной работы были </w:t>
      </w:r>
      <w:bookmarkStart w:id="0" w:name="_Toc433396195"/>
      <w:bookmarkEnd w:id="0"/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получены навыки настройки пакетного ф</w:t>
      </w:r>
      <w:bookmarkStart w:id="1" w:name="_GoBack"/>
      <w:bookmarkEnd w:id="1"/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 xml:space="preserve">ильтра в </w:t>
      </w:r>
      <w:r>
        <w:rPr>
          <w:rFonts w:ascii="Times New Roman" w:hAnsi="Times New Roman" w:cs="Times New Roman"/>
          <w:b w:val="0"/>
          <w:bCs w:val="0"/>
          <w:sz w:val="28"/>
          <w:szCs w:val="28"/>
        </w:rPr>
        <w:t>Linux</w:t>
      </w:r>
      <w:r>
        <w:rPr>
          <w:rFonts w:ascii="Times New Roman" w:hAnsi="Times New Roman" w:cs="Times New Roman"/>
          <w:b w:val="0"/>
          <w:bCs w:val="0"/>
          <w:sz w:val="28"/>
          <w:szCs w:val="28"/>
          <w:lang w:val="ru-RU"/>
        </w:rPr>
        <w:t>.</w:t>
      </w:r>
    </w:p>
    <w:sectPr>
      <w:footerReference r:id="rId3" w:type="default"/>
      <w:pgSz w:w="11906" w:h="16838"/>
      <w:pgMar w:top="1134" w:right="1134" w:bottom="1134" w:left="1134" w:header="0" w:footer="720" w:gutter="0"/>
      <w:cols w:space="720" w:num="1"/>
      <w:formProt w:val="0"/>
      <w:titlePg/>
      <w:docGrid w:linePitch="36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roid Sans Fallback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FreeSans">
    <w:altName w:val="MS Gothic"/>
    <w:panose1 w:val="00000000000000000000"/>
    <w:charset w:val="8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CC"/>
    <w:family w:val="swiss"/>
    <w:pitch w:val="default"/>
    <w:sig w:usb0="E0002EFF" w:usb1="C000785B" w:usb2="00000009" w:usb3="00000000" w:csb0="400001FF" w:csb1="FFFF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ourier New">
    <w:panose1 w:val="02070309020205020404"/>
    <w:charset w:val="CC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819780091"/>
      <w:docPartObj>
        <w:docPartGallery w:val="AutoText"/>
      </w:docPartObj>
    </w:sdtPr>
    <w:sdtContent>
      <w:p w14:paraId="59DF9217">
        <w:pPr>
          <w:pStyle w:val="23"/>
          <w:jc w:val="right"/>
        </w:pPr>
        <w:r>
          <w:fldChar w:fldCharType="begin"/>
        </w:r>
        <w:r>
          <w:instrText xml:space="preserve">PAGE</w:instrText>
        </w:r>
        <w:r>
          <w:fldChar w:fldCharType="separate"/>
        </w:r>
        <w:r>
          <w:t>7</w:t>
        </w:r>
        <w:r>
          <w:fldChar w:fldCharType="end"/>
        </w:r>
      </w:p>
    </w:sdtContent>
  </w:sdt>
  <w:p w14:paraId="70F461F5">
    <w:pPr>
      <w:pStyle w:val="23"/>
    </w:pP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7A4D"/>
    <w:rsid w:val="00000C98"/>
    <w:rsid w:val="0000199A"/>
    <w:rsid w:val="00004047"/>
    <w:rsid w:val="000107A4"/>
    <w:rsid w:val="00015B55"/>
    <w:rsid w:val="00020DBE"/>
    <w:rsid w:val="00023235"/>
    <w:rsid w:val="0002390C"/>
    <w:rsid w:val="0002473E"/>
    <w:rsid w:val="00031F8A"/>
    <w:rsid w:val="000451A7"/>
    <w:rsid w:val="00055142"/>
    <w:rsid w:val="000552DE"/>
    <w:rsid w:val="00060109"/>
    <w:rsid w:val="000677BD"/>
    <w:rsid w:val="00074BDB"/>
    <w:rsid w:val="000848E4"/>
    <w:rsid w:val="00085C82"/>
    <w:rsid w:val="000964A4"/>
    <w:rsid w:val="000B1B71"/>
    <w:rsid w:val="000B4D6C"/>
    <w:rsid w:val="000B5560"/>
    <w:rsid w:val="000C0D34"/>
    <w:rsid w:val="000C1682"/>
    <w:rsid w:val="000C517B"/>
    <w:rsid w:val="000C5D4E"/>
    <w:rsid w:val="000D2668"/>
    <w:rsid w:val="000D2F14"/>
    <w:rsid w:val="000D6E38"/>
    <w:rsid w:val="000E1EF0"/>
    <w:rsid w:val="000E4B58"/>
    <w:rsid w:val="000E58C6"/>
    <w:rsid w:val="000E6311"/>
    <w:rsid w:val="000F07CD"/>
    <w:rsid w:val="000F0C72"/>
    <w:rsid w:val="000F4881"/>
    <w:rsid w:val="0010012B"/>
    <w:rsid w:val="001107B7"/>
    <w:rsid w:val="00110B6F"/>
    <w:rsid w:val="00110C55"/>
    <w:rsid w:val="00113932"/>
    <w:rsid w:val="00125FC5"/>
    <w:rsid w:val="00144249"/>
    <w:rsid w:val="00144F08"/>
    <w:rsid w:val="0014716B"/>
    <w:rsid w:val="0015245A"/>
    <w:rsid w:val="00162787"/>
    <w:rsid w:val="0016591F"/>
    <w:rsid w:val="00165B62"/>
    <w:rsid w:val="001672CA"/>
    <w:rsid w:val="001705CF"/>
    <w:rsid w:val="00175822"/>
    <w:rsid w:val="00176101"/>
    <w:rsid w:val="00176CB7"/>
    <w:rsid w:val="00177327"/>
    <w:rsid w:val="001943C9"/>
    <w:rsid w:val="001A141C"/>
    <w:rsid w:val="001A61BD"/>
    <w:rsid w:val="001A69BF"/>
    <w:rsid w:val="001A6E00"/>
    <w:rsid w:val="001A7408"/>
    <w:rsid w:val="001B3091"/>
    <w:rsid w:val="001B7FB7"/>
    <w:rsid w:val="001C3C29"/>
    <w:rsid w:val="001C64DC"/>
    <w:rsid w:val="001E1DB7"/>
    <w:rsid w:val="001F251A"/>
    <w:rsid w:val="001F2FCB"/>
    <w:rsid w:val="001F5373"/>
    <w:rsid w:val="00201174"/>
    <w:rsid w:val="00204F9A"/>
    <w:rsid w:val="0020561A"/>
    <w:rsid w:val="00213982"/>
    <w:rsid w:val="00215AE2"/>
    <w:rsid w:val="00217976"/>
    <w:rsid w:val="002205F3"/>
    <w:rsid w:val="0022094E"/>
    <w:rsid w:val="00223332"/>
    <w:rsid w:val="00236540"/>
    <w:rsid w:val="0024275E"/>
    <w:rsid w:val="002432B5"/>
    <w:rsid w:val="00243F6D"/>
    <w:rsid w:val="002458AD"/>
    <w:rsid w:val="00246A84"/>
    <w:rsid w:val="00250C38"/>
    <w:rsid w:val="00262ECF"/>
    <w:rsid w:val="002634E3"/>
    <w:rsid w:val="00265380"/>
    <w:rsid w:val="00267BA8"/>
    <w:rsid w:val="00270ACF"/>
    <w:rsid w:val="00274314"/>
    <w:rsid w:val="002757BC"/>
    <w:rsid w:val="00276043"/>
    <w:rsid w:val="002865AB"/>
    <w:rsid w:val="002A0F7F"/>
    <w:rsid w:val="002C318D"/>
    <w:rsid w:val="002C72CA"/>
    <w:rsid w:val="002D00C8"/>
    <w:rsid w:val="002D3921"/>
    <w:rsid w:val="002E263E"/>
    <w:rsid w:val="002E39BC"/>
    <w:rsid w:val="002E6ABD"/>
    <w:rsid w:val="002F6A17"/>
    <w:rsid w:val="00300DCC"/>
    <w:rsid w:val="0030396A"/>
    <w:rsid w:val="003045F9"/>
    <w:rsid w:val="00304907"/>
    <w:rsid w:val="003146ED"/>
    <w:rsid w:val="0031558E"/>
    <w:rsid w:val="003166B4"/>
    <w:rsid w:val="003219A2"/>
    <w:rsid w:val="003219BA"/>
    <w:rsid w:val="00323EEA"/>
    <w:rsid w:val="003271AF"/>
    <w:rsid w:val="0033182C"/>
    <w:rsid w:val="00331A2A"/>
    <w:rsid w:val="003334C1"/>
    <w:rsid w:val="00335255"/>
    <w:rsid w:val="00337946"/>
    <w:rsid w:val="00342C24"/>
    <w:rsid w:val="003539B6"/>
    <w:rsid w:val="00353D95"/>
    <w:rsid w:val="00353D97"/>
    <w:rsid w:val="003574D1"/>
    <w:rsid w:val="00360DFB"/>
    <w:rsid w:val="0036293F"/>
    <w:rsid w:val="00370E04"/>
    <w:rsid w:val="0037435F"/>
    <w:rsid w:val="00376908"/>
    <w:rsid w:val="00381B32"/>
    <w:rsid w:val="00383F66"/>
    <w:rsid w:val="0038546B"/>
    <w:rsid w:val="00390D99"/>
    <w:rsid w:val="0039721B"/>
    <w:rsid w:val="003A0ED8"/>
    <w:rsid w:val="003A3181"/>
    <w:rsid w:val="003A677F"/>
    <w:rsid w:val="003A6AB8"/>
    <w:rsid w:val="003C0771"/>
    <w:rsid w:val="003C1607"/>
    <w:rsid w:val="003C35A9"/>
    <w:rsid w:val="003C550B"/>
    <w:rsid w:val="003D03DC"/>
    <w:rsid w:val="003D3F3F"/>
    <w:rsid w:val="003F4BD9"/>
    <w:rsid w:val="003F651E"/>
    <w:rsid w:val="003F6F4C"/>
    <w:rsid w:val="00410E4E"/>
    <w:rsid w:val="0041360E"/>
    <w:rsid w:val="004230C9"/>
    <w:rsid w:val="004232B0"/>
    <w:rsid w:val="00425E29"/>
    <w:rsid w:val="00433DF9"/>
    <w:rsid w:val="00435C30"/>
    <w:rsid w:val="0044201C"/>
    <w:rsid w:val="0045354F"/>
    <w:rsid w:val="00454909"/>
    <w:rsid w:val="00465B73"/>
    <w:rsid w:val="00467978"/>
    <w:rsid w:val="004726BA"/>
    <w:rsid w:val="0047720E"/>
    <w:rsid w:val="004809AA"/>
    <w:rsid w:val="00484BAF"/>
    <w:rsid w:val="00486392"/>
    <w:rsid w:val="004866A6"/>
    <w:rsid w:val="00491E12"/>
    <w:rsid w:val="0049626B"/>
    <w:rsid w:val="004A3320"/>
    <w:rsid w:val="004B012E"/>
    <w:rsid w:val="004B0DD0"/>
    <w:rsid w:val="004C339D"/>
    <w:rsid w:val="004C754A"/>
    <w:rsid w:val="004D35B2"/>
    <w:rsid w:val="004D4B10"/>
    <w:rsid w:val="004E004F"/>
    <w:rsid w:val="004E110B"/>
    <w:rsid w:val="004F3DD8"/>
    <w:rsid w:val="004F61A1"/>
    <w:rsid w:val="0050078A"/>
    <w:rsid w:val="00520299"/>
    <w:rsid w:val="0053048F"/>
    <w:rsid w:val="00531041"/>
    <w:rsid w:val="00535C7A"/>
    <w:rsid w:val="005404E0"/>
    <w:rsid w:val="00540D5E"/>
    <w:rsid w:val="005412CC"/>
    <w:rsid w:val="005417E1"/>
    <w:rsid w:val="0054758A"/>
    <w:rsid w:val="00550BBC"/>
    <w:rsid w:val="0055262E"/>
    <w:rsid w:val="0055352C"/>
    <w:rsid w:val="005574A4"/>
    <w:rsid w:val="00563AF0"/>
    <w:rsid w:val="005648D5"/>
    <w:rsid w:val="0056619C"/>
    <w:rsid w:val="00576711"/>
    <w:rsid w:val="005769CA"/>
    <w:rsid w:val="00584533"/>
    <w:rsid w:val="00584558"/>
    <w:rsid w:val="00584E13"/>
    <w:rsid w:val="005862CF"/>
    <w:rsid w:val="00592DF9"/>
    <w:rsid w:val="00596441"/>
    <w:rsid w:val="005B2E34"/>
    <w:rsid w:val="005B4F14"/>
    <w:rsid w:val="005B6A65"/>
    <w:rsid w:val="005C0A31"/>
    <w:rsid w:val="005C29D2"/>
    <w:rsid w:val="005C409C"/>
    <w:rsid w:val="005D7459"/>
    <w:rsid w:val="005E104A"/>
    <w:rsid w:val="005E451B"/>
    <w:rsid w:val="005F0972"/>
    <w:rsid w:val="005F6C9C"/>
    <w:rsid w:val="00603292"/>
    <w:rsid w:val="006126B2"/>
    <w:rsid w:val="00614D17"/>
    <w:rsid w:val="006200A1"/>
    <w:rsid w:val="0062098A"/>
    <w:rsid w:val="00620FFB"/>
    <w:rsid w:val="00624C79"/>
    <w:rsid w:val="00640D49"/>
    <w:rsid w:val="00643C58"/>
    <w:rsid w:val="00663E44"/>
    <w:rsid w:val="006653BC"/>
    <w:rsid w:val="006672BB"/>
    <w:rsid w:val="00674E08"/>
    <w:rsid w:val="00690D4A"/>
    <w:rsid w:val="00690F59"/>
    <w:rsid w:val="00694641"/>
    <w:rsid w:val="006A03B7"/>
    <w:rsid w:val="006A31E1"/>
    <w:rsid w:val="006B1C86"/>
    <w:rsid w:val="006B6F9A"/>
    <w:rsid w:val="006C2D99"/>
    <w:rsid w:val="006C3451"/>
    <w:rsid w:val="006C3A1F"/>
    <w:rsid w:val="006C5DF8"/>
    <w:rsid w:val="006C736C"/>
    <w:rsid w:val="006D1C0B"/>
    <w:rsid w:val="006E0C07"/>
    <w:rsid w:val="006E2321"/>
    <w:rsid w:val="006E3A51"/>
    <w:rsid w:val="006E6D23"/>
    <w:rsid w:val="006F5119"/>
    <w:rsid w:val="006F6678"/>
    <w:rsid w:val="007045B2"/>
    <w:rsid w:val="00704E5A"/>
    <w:rsid w:val="00704F25"/>
    <w:rsid w:val="007066DD"/>
    <w:rsid w:val="0071008C"/>
    <w:rsid w:val="007150EA"/>
    <w:rsid w:val="00716990"/>
    <w:rsid w:val="00721904"/>
    <w:rsid w:val="00723F8A"/>
    <w:rsid w:val="00724A73"/>
    <w:rsid w:val="00733BA2"/>
    <w:rsid w:val="00742238"/>
    <w:rsid w:val="00744D33"/>
    <w:rsid w:val="00744DD6"/>
    <w:rsid w:val="00754851"/>
    <w:rsid w:val="00762142"/>
    <w:rsid w:val="00764E52"/>
    <w:rsid w:val="007722B5"/>
    <w:rsid w:val="007768F0"/>
    <w:rsid w:val="00791D98"/>
    <w:rsid w:val="00792A56"/>
    <w:rsid w:val="00797A4D"/>
    <w:rsid w:val="007A20BE"/>
    <w:rsid w:val="007A369B"/>
    <w:rsid w:val="007A3B15"/>
    <w:rsid w:val="007B1157"/>
    <w:rsid w:val="007B37D5"/>
    <w:rsid w:val="007B3CB0"/>
    <w:rsid w:val="007C4F2F"/>
    <w:rsid w:val="007C6F23"/>
    <w:rsid w:val="007D0055"/>
    <w:rsid w:val="007D0DB4"/>
    <w:rsid w:val="007D23D3"/>
    <w:rsid w:val="007D2D33"/>
    <w:rsid w:val="007D4DAA"/>
    <w:rsid w:val="007D60F7"/>
    <w:rsid w:val="007D6CAF"/>
    <w:rsid w:val="007D7EBD"/>
    <w:rsid w:val="007E272E"/>
    <w:rsid w:val="007E3904"/>
    <w:rsid w:val="0080185A"/>
    <w:rsid w:val="00804A4B"/>
    <w:rsid w:val="00811100"/>
    <w:rsid w:val="00817433"/>
    <w:rsid w:val="00820CA3"/>
    <w:rsid w:val="0082602F"/>
    <w:rsid w:val="00841769"/>
    <w:rsid w:val="00850442"/>
    <w:rsid w:val="00852D79"/>
    <w:rsid w:val="008532FF"/>
    <w:rsid w:val="00854B4D"/>
    <w:rsid w:val="00854F5D"/>
    <w:rsid w:val="008654C6"/>
    <w:rsid w:val="0086661D"/>
    <w:rsid w:val="0087139D"/>
    <w:rsid w:val="00876ECF"/>
    <w:rsid w:val="0087735D"/>
    <w:rsid w:val="00897872"/>
    <w:rsid w:val="008B08B7"/>
    <w:rsid w:val="008C1DCE"/>
    <w:rsid w:val="008D6C66"/>
    <w:rsid w:val="008E47F5"/>
    <w:rsid w:val="008E5F23"/>
    <w:rsid w:val="008E7FBA"/>
    <w:rsid w:val="008F0B52"/>
    <w:rsid w:val="008F1360"/>
    <w:rsid w:val="008F63B9"/>
    <w:rsid w:val="009019AD"/>
    <w:rsid w:val="00904812"/>
    <w:rsid w:val="009063DA"/>
    <w:rsid w:val="009168D6"/>
    <w:rsid w:val="0093177D"/>
    <w:rsid w:val="009370C3"/>
    <w:rsid w:val="0094026A"/>
    <w:rsid w:val="009413F1"/>
    <w:rsid w:val="00955ACB"/>
    <w:rsid w:val="00961C3E"/>
    <w:rsid w:val="00964C37"/>
    <w:rsid w:val="00967605"/>
    <w:rsid w:val="0098548D"/>
    <w:rsid w:val="00990B45"/>
    <w:rsid w:val="009A4D0F"/>
    <w:rsid w:val="009A6BEF"/>
    <w:rsid w:val="009B03E3"/>
    <w:rsid w:val="009B5BFA"/>
    <w:rsid w:val="009B654A"/>
    <w:rsid w:val="009C16CF"/>
    <w:rsid w:val="009C729C"/>
    <w:rsid w:val="009D5981"/>
    <w:rsid w:val="009E5B03"/>
    <w:rsid w:val="009F4496"/>
    <w:rsid w:val="009F5429"/>
    <w:rsid w:val="00A03510"/>
    <w:rsid w:val="00A03FA8"/>
    <w:rsid w:val="00A13081"/>
    <w:rsid w:val="00A14160"/>
    <w:rsid w:val="00A21B47"/>
    <w:rsid w:val="00A25A1A"/>
    <w:rsid w:val="00A263BE"/>
    <w:rsid w:val="00A3219A"/>
    <w:rsid w:val="00A405EB"/>
    <w:rsid w:val="00A42869"/>
    <w:rsid w:val="00A57481"/>
    <w:rsid w:val="00A666BD"/>
    <w:rsid w:val="00A74205"/>
    <w:rsid w:val="00A81B1F"/>
    <w:rsid w:val="00A86F09"/>
    <w:rsid w:val="00A95F28"/>
    <w:rsid w:val="00AA205C"/>
    <w:rsid w:val="00AA33B7"/>
    <w:rsid w:val="00AA47C9"/>
    <w:rsid w:val="00AB73DA"/>
    <w:rsid w:val="00AD5AD2"/>
    <w:rsid w:val="00AE61A2"/>
    <w:rsid w:val="00AF7DA4"/>
    <w:rsid w:val="00B00B18"/>
    <w:rsid w:val="00B016F6"/>
    <w:rsid w:val="00B01D7F"/>
    <w:rsid w:val="00B03F11"/>
    <w:rsid w:val="00B12735"/>
    <w:rsid w:val="00B15B43"/>
    <w:rsid w:val="00B2798F"/>
    <w:rsid w:val="00B303EA"/>
    <w:rsid w:val="00B31C89"/>
    <w:rsid w:val="00B3554A"/>
    <w:rsid w:val="00B37BC1"/>
    <w:rsid w:val="00B40235"/>
    <w:rsid w:val="00B439CC"/>
    <w:rsid w:val="00B450AA"/>
    <w:rsid w:val="00B474F1"/>
    <w:rsid w:val="00B51996"/>
    <w:rsid w:val="00B522E4"/>
    <w:rsid w:val="00B52B17"/>
    <w:rsid w:val="00B5571F"/>
    <w:rsid w:val="00B6459B"/>
    <w:rsid w:val="00B64E9C"/>
    <w:rsid w:val="00B65D22"/>
    <w:rsid w:val="00B6654E"/>
    <w:rsid w:val="00B70162"/>
    <w:rsid w:val="00B702C8"/>
    <w:rsid w:val="00B70ABF"/>
    <w:rsid w:val="00B84350"/>
    <w:rsid w:val="00B865A8"/>
    <w:rsid w:val="00B86EFC"/>
    <w:rsid w:val="00B97ED2"/>
    <w:rsid w:val="00BA1A66"/>
    <w:rsid w:val="00BA394F"/>
    <w:rsid w:val="00BA3B8A"/>
    <w:rsid w:val="00BB0E2C"/>
    <w:rsid w:val="00BB102B"/>
    <w:rsid w:val="00BB5A9D"/>
    <w:rsid w:val="00BC09DC"/>
    <w:rsid w:val="00BC1CB5"/>
    <w:rsid w:val="00BC36BC"/>
    <w:rsid w:val="00BC393A"/>
    <w:rsid w:val="00BC4EF3"/>
    <w:rsid w:val="00BD1271"/>
    <w:rsid w:val="00BD2AF8"/>
    <w:rsid w:val="00BE48C9"/>
    <w:rsid w:val="00BE7845"/>
    <w:rsid w:val="00BF14AF"/>
    <w:rsid w:val="00BF4D3E"/>
    <w:rsid w:val="00BF5D61"/>
    <w:rsid w:val="00BF699A"/>
    <w:rsid w:val="00BF73C9"/>
    <w:rsid w:val="00C0290D"/>
    <w:rsid w:val="00C04544"/>
    <w:rsid w:val="00C112F9"/>
    <w:rsid w:val="00C11F74"/>
    <w:rsid w:val="00C11FB5"/>
    <w:rsid w:val="00C12887"/>
    <w:rsid w:val="00C205C2"/>
    <w:rsid w:val="00C238C0"/>
    <w:rsid w:val="00C26010"/>
    <w:rsid w:val="00C2775A"/>
    <w:rsid w:val="00C34A8E"/>
    <w:rsid w:val="00C411BD"/>
    <w:rsid w:val="00C462A1"/>
    <w:rsid w:val="00C5331A"/>
    <w:rsid w:val="00C55284"/>
    <w:rsid w:val="00C56E62"/>
    <w:rsid w:val="00C65F02"/>
    <w:rsid w:val="00C750AA"/>
    <w:rsid w:val="00C752F7"/>
    <w:rsid w:val="00C76E9C"/>
    <w:rsid w:val="00C90E86"/>
    <w:rsid w:val="00C91E80"/>
    <w:rsid w:val="00C94242"/>
    <w:rsid w:val="00C94CB1"/>
    <w:rsid w:val="00C95C4B"/>
    <w:rsid w:val="00C95E48"/>
    <w:rsid w:val="00CA346B"/>
    <w:rsid w:val="00CA3A34"/>
    <w:rsid w:val="00CA5A9C"/>
    <w:rsid w:val="00CB24EA"/>
    <w:rsid w:val="00CB3B91"/>
    <w:rsid w:val="00CB739C"/>
    <w:rsid w:val="00CD1BEB"/>
    <w:rsid w:val="00CD2BE4"/>
    <w:rsid w:val="00CD32BA"/>
    <w:rsid w:val="00CE10EA"/>
    <w:rsid w:val="00CE6A95"/>
    <w:rsid w:val="00CF4FE5"/>
    <w:rsid w:val="00D04533"/>
    <w:rsid w:val="00D21279"/>
    <w:rsid w:val="00D21AD0"/>
    <w:rsid w:val="00D23BB1"/>
    <w:rsid w:val="00D31C64"/>
    <w:rsid w:val="00D34DEA"/>
    <w:rsid w:val="00D35D8C"/>
    <w:rsid w:val="00D40A5C"/>
    <w:rsid w:val="00D46164"/>
    <w:rsid w:val="00D50317"/>
    <w:rsid w:val="00D52389"/>
    <w:rsid w:val="00D717A9"/>
    <w:rsid w:val="00D723E2"/>
    <w:rsid w:val="00D74366"/>
    <w:rsid w:val="00D752D6"/>
    <w:rsid w:val="00D804D6"/>
    <w:rsid w:val="00D85431"/>
    <w:rsid w:val="00D920AE"/>
    <w:rsid w:val="00D97C3A"/>
    <w:rsid w:val="00DA6F39"/>
    <w:rsid w:val="00DB4E5E"/>
    <w:rsid w:val="00DC42F5"/>
    <w:rsid w:val="00DC5466"/>
    <w:rsid w:val="00DD4F9B"/>
    <w:rsid w:val="00DD69BE"/>
    <w:rsid w:val="00DE0034"/>
    <w:rsid w:val="00DE3F65"/>
    <w:rsid w:val="00DE41E2"/>
    <w:rsid w:val="00DF0F6B"/>
    <w:rsid w:val="00E00F67"/>
    <w:rsid w:val="00E02875"/>
    <w:rsid w:val="00E060F5"/>
    <w:rsid w:val="00E06D02"/>
    <w:rsid w:val="00E12826"/>
    <w:rsid w:val="00E1443F"/>
    <w:rsid w:val="00E3157B"/>
    <w:rsid w:val="00E35FAA"/>
    <w:rsid w:val="00E40673"/>
    <w:rsid w:val="00E53B8E"/>
    <w:rsid w:val="00E6127E"/>
    <w:rsid w:val="00E63ADA"/>
    <w:rsid w:val="00E65731"/>
    <w:rsid w:val="00E679C7"/>
    <w:rsid w:val="00E70794"/>
    <w:rsid w:val="00E75EE5"/>
    <w:rsid w:val="00E77CF5"/>
    <w:rsid w:val="00E807A7"/>
    <w:rsid w:val="00E81FC4"/>
    <w:rsid w:val="00E85ABE"/>
    <w:rsid w:val="00EB2314"/>
    <w:rsid w:val="00EC289A"/>
    <w:rsid w:val="00EC4CFD"/>
    <w:rsid w:val="00ED5EA7"/>
    <w:rsid w:val="00EE4934"/>
    <w:rsid w:val="00EF43E9"/>
    <w:rsid w:val="00EF5959"/>
    <w:rsid w:val="00F04F2A"/>
    <w:rsid w:val="00F1045F"/>
    <w:rsid w:val="00F12F66"/>
    <w:rsid w:val="00F14866"/>
    <w:rsid w:val="00F3356D"/>
    <w:rsid w:val="00F4169A"/>
    <w:rsid w:val="00F43E9F"/>
    <w:rsid w:val="00F4515A"/>
    <w:rsid w:val="00F4542D"/>
    <w:rsid w:val="00F50F34"/>
    <w:rsid w:val="00F533C4"/>
    <w:rsid w:val="00F55BDB"/>
    <w:rsid w:val="00F564AE"/>
    <w:rsid w:val="00F63F90"/>
    <w:rsid w:val="00F64B82"/>
    <w:rsid w:val="00F6573A"/>
    <w:rsid w:val="00F80B75"/>
    <w:rsid w:val="00F82CC8"/>
    <w:rsid w:val="00F83B1F"/>
    <w:rsid w:val="00F85F5C"/>
    <w:rsid w:val="00F95410"/>
    <w:rsid w:val="00F964BE"/>
    <w:rsid w:val="00F979E9"/>
    <w:rsid w:val="00FA1600"/>
    <w:rsid w:val="00FA254B"/>
    <w:rsid w:val="00FA3E8D"/>
    <w:rsid w:val="00FA674E"/>
    <w:rsid w:val="00FB0C83"/>
    <w:rsid w:val="00FC4CE0"/>
    <w:rsid w:val="00FC6289"/>
    <w:rsid w:val="00FD2F6D"/>
    <w:rsid w:val="00FD3A84"/>
    <w:rsid w:val="00FE0CA6"/>
    <w:rsid w:val="00FE0EF1"/>
    <w:rsid w:val="00FF0AC3"/>
    <w:rsid w:val="00FF693C"/>
    <w:rsid w:val="42556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semiHidden="0" w:name="toc 1"/>
    <w:lsdException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0" w:semiHidden="0" w:name="Title"/>
    <w:lsdException w:uiPriority="99" w:name="Closing"/>
    <w:lsdException w:uiPriority="99" w:name="Signature"/>
    <w:lsdException w:uiPriority="1" w:name="Default Paragraph Font"/>
    <w:lsdException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widowControl w:val="0"/>
      <w:suppressAutoHyphens/>
    </w:pPr>
    <w:rPr>
      <w:rFonts w:ascii="Times New Roman" w:hAnsi="Times New Roman" w:eastAsia="Droid Sans Fallback" w:cs="FreeSans"/>
      <w:color w:val="00000A"/>
      <w:sz w:val="24"/>
      <w:szCs w:val="24"/>
      <w:lang w:val="ru-RU" w:eastAsia="zh-CN" w:bidi="hi-IN"/>
    </w:rPr>
  </w:style>
  <w:style w:type="paragraph" w:styleId="2">
    <w:name w:val="heading 1"/>
    <w:basedOn w:val="1"/>
    <w:link w:val="27"/>
    <w:qFormat/>
    <w:uiPriority w:val="9"/>
    <w:pPr>
      <w:keepNext/>
      <w:widowControl/>
      <w:spacing w:before="240" w:after="60"/>
      <w:outlineLvl w:val="0"/>
    </w:pPr>
    <w:rPr>
      <w:rFonts w:ascii="Arial" w:hAnsi="Arial" w:eastAsia="Times New Roman" w:cs="Arial"/>
      <w:b/>
      <w:bCs/>
      <w:sz w:val="32"/>
      <w:szCs w:val="32"/>
      <w:lang w:val="en-US" w:eastAsia="ar-SA" w:bidi="ar-SA"/>
    </w:rPr>
  </w:style>
  <w:style w:type="paragraph" w:styleId="3">
    <w:name w:val="heading 2"/>
    <w:basedOn w:val="1"/>
    <w:link w:val="28"/>
    <w:qFormat/>
    <w:uiPriority w:val="0"/>
    <w:pPr>
      <w:keepNext/>
      <w:widowControl/>
      <w:spacing w:before="240" w:after="60"/>
      <w:outlineLvl w:val="1"/>
    </w:pPr>
    <w:rPr>
      <w:rFonts w:ascii="Arial" w:hAnsi="Arial" w:eastAsia="Times New Roman" w:cs="Arial"/>
      <w:b/>
      <w:bCs/>
      <w:i/>
      <w:iCs/>
      <w:sz w:val="28"/>
      <w:szCs w:val="28"/>
      <w:lang w:val="en-US" w:eastAsia="ar-SA" w:bidi="ar-SA"/>
    </w:rPr>
  </w:style>
  <w:style w:type="paragraph" w:styleId="4">
    <w:name w:val="heading 3"/>
    <w:basedOn w:val="1"/>
    <w:link w:val="29"/>
    <w:qFormat/>
    <w:uiPriority w:val="0"/>
    <w:pPr>
      <w:keepNext/>
      <w:widowControl/>
      <w:spacing w:before="240" w:after="60"/>
      <w:outlineLvl w:val="2"/>
    </w:pPr>
    <w:rPr>
      <w:rFonts w:ascii="Arial" w:hAnsi="Arial" w:eastAsia="Times New Roman" w:cs="Arial"/>
      <w:b/>
      <w:bCs/>
      <w:sz w:val="26"/>
      <w:szCs w:val="26"/>
      <w:lang w:val="en-US" w:eastAsia="ar-SA" w:bidi="ar-SA"/>
    </w:rPr>
  </w:style>
  <w:style w:type="paragraph" w:styleId="5">
    <w:name w:val="heading 4"/>
    <w:basedOn w:val="1"/>
    <w:link w:val="30"/>
    <w:qFormat/>
    <w:uiPriority w:val="0"/>
    <w:pPr>
      <w:keepNext/>
      <w:widowControl/>
      <w:spacing w:before="240" w:after="60"/>
      <w:outlineLvl w:val="3"/>
    </w:pPr>
    <w:rPr>
      <w:rFonts w:eastAsia="Times New Roman" w:cs="Times New Roman"/>
      <w:b/>
      <w:bCs/>
      <w:sz w:val="28"/>
      <w:szCs w:val="28"/>
      <w:lang w:val="en-US" w:eastAsia="ar-SA" w:bidi="ar-SA"/>
    </w:rPr>
  </w:style>
  <w:style w:type="paragraph" w:styleId="6">
    <w:name w:val="heading 5"/>
    <w:basedOn w:val="1"/>
    <w:link w:val="31"/>
    <w:qFormat/>
    <w:uiPriority w:val="0"/>
    <w:pPr>
      <w:widowControl/>
      <w:spacing w:before="240" w:after="60"/>
      <w:outlineLvl w:val="4"/>
    </w:pPr>
    <w:rPr>
      <w:rFonts w:eastAsia="Times New Roman" w:cs="Times New Roman"/>
      <w:b/>
      <w:bCs/>
      <w:i/>
      <w:iCs/>
      <w:sz w:val="26"/>
      <w:szCs w:val="26"/>
      <w:lang w:val="en-US" w:eastAsia="ar-SA" w:bidi="ar-SA"/>
    </w:rPr>
  </w:style>
  <w:style w:type="paragraph" w:styleId="7">
    <w:name w:val="heading 6"/>
    <w:basedOn w:val="1"/>
    <w:link w:val="32"/>
    <w:qFormat/>
    <w:uiPriority w:val="0"/>
    <w:pPr>
      <w:widowControl/>
      <w:spacing w:before="240" w:after="60"/>
      <w:outlineLvl w:val="5"/>
    </w:pPr>
    <w:rPr>
      <w:rFonts w:eastAsia="Times New Roman" w:cs="Times New Roman"/>
      <w:b/>
      <w:bCs/>
      <w:sz w:val="22"/>
      <w:szCs w:val="22"/>
      <w:lang w:val="en-US" w:eastAsia="ar-SA" w:bidi="ar-SA"/>
    </w:rPr>
  </w:style>
  <w:style w:type="paragraph" w:styleId="8">
    <w:name w:val="heading 7"/>
    <w:basedOn w:val="1"/>
    <w:link w:val="33"/>
    <w:qFormat/>
    <w:uiPriority w:val="0"/>
    <w:pPr>
      <w:widowControl/>
      <w:spacing w:before="240" w:after="60"/>
      <w:outlineLvl w:val="6"/>
    </w:pPr>
    <w:rPr>
      <w:rFonts w:eastAsia="Times New Roman" w:cs="Times New Roman"/>
      <w:lang w:val="en-US" w:eastAsia="ar-SA" w:bidi="ar-SA"/>
    </w:rPr>
  </w:style>
  <w:style w:type="paragraph" w:styleId="9">
    <w:name w:val="heading 8"/>
    <w:basedOn w:val="1"/>
    <w:link w:val="34"/>
    <w:qFormat/>
    <w:uiPriority w:val="0"/>
    <w:pPr>
      <w:widowControl/>
      <w:spacing w:before="240" w:after="60"/>
      <w:outlineLvl w:val="7"/>
    </w:pPr>
    <w:rPr>
      <w:rFonts w:eastAsia="Times New Roman" w:cs="Times New Roman"/>
      <w:i/>
      <w:iCs/>
      <w:lang w:val="en-US" w:eastAsia="ar-SA" w:bidi="ar-SA"/>
    </w:rPr>
  </w:style>
  <w:style w:type="paragraph" w:styleId="10">
    <w:name w:val="heading 9"/>
    <w:basedOn w:val="1"/>
    <w:link w:val="35"/>
    <w:qFormat/>
    <w:uiPriority w:val="0"/>
    <w:pPr>
      <w:widowControl/>
      <w:spacing w:before="240" w:after="60"/>
      <w:outlineLvl w:val="8"/>
    </w:pPr>
    <w:rPr>
      <w:rFonts w:ascii="Arial" w:hAnsi="Arial" w:eastAsia="Times New Roman" w:cs="Arial"/>
      <w:sz w:val="22"/>
      <w:szCs w:val="22"/>
      <w:lang w:val="en-US" w:eastAsia="ar-SA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Hyperlink"/>
    <w:basedOn w:val="11"/>
    <w:unhideWhenUsed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Balloon Text"/>
    <w:basedOn w:val="1"/>
    <w:semiHidden/>
    <w:unhideWhenUsed/>
    <w:qFormat/>
    <w:uiPriority w:val="99"/>
    <w:rPr>
      <w:rFonts w:ascii="Tahoma" w:hAnsi="Tahoma" w:cs="Mangal"/>
      <w:sz w:val="16"/>
      <w:szCs w:val="14"/>
    </w:rPr>
  </w:style>
  <w:style w:type="paragraph" w:styleId="16">
    <w:name w:val="caption"/>
    <w:basedOn w:val="1"/>
    <w:qFormat/>
    <w:uiPriority w:val="0"/>
    <w:pPr>
      <w:suppressLineNumbers/>
      <w:spacing w:before="120" w:after="120"/>
    </w:pPr>
    <w:rPr>
      <w:i/>
      <w:iCs/>
    </w:rPr>
  </w:style>
  <w:style w:type="paragraph" w:styleId="17">
    <w:name w:val="header"/>
    <w:basedOn w:val="1"/>
    <w:unhideWhenUsed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18">
    <w:name w:val="Body Text"/>
    <w:basedOn w:val="1"/>
    <w:uiPriority w:val="0"/>
    <w:pPr>
      <w:spacing w:after="120"/>
    </w:pPr>
  </w:style>
  <w:style w:type="paragraph" w:styleId="19">
    <w:name w:val="index heading"/>
    <w:basedOn w:val="1"/>
    <w:qFormat/>
    <w:uiPriority w:val="0"/>
    <w:pPr>
      <w:suppressLineNumbers/>
    </w:pPr>
  </w:style>
  <w:style w:type="paragraph" w:styleId="20">
    <w:name w:val="toc 1"/>
    <w:basedOn w:val="1"/>
    <w:autoRedefine/>
    <w:unhideWhenUsed/>
    <w:uiPriority w:val="39"/>
    <w:pPr>
      <w:spacing w:after="100"/>
    </w:pPr>
    <w:rPr>
      <w:rFonts w:cs="Mangal"/>
      <w:szCs w:val="21"/>
    </w:rPr>
  </w:style>
  <w:style w:type="paragraph" w:styleId="21">
    <w:name w:val="toc 2"/>
    <w:basedOn w:val="1"/>
    <w:autoRedefine/>
    <w:unhideWhenUsed/>
    <w:uiPriority w:val="39"/>
    <w:pPr>
      <w:spacing w:after="100"/>
      <w:ind w:left="240"/>
    </w:pPr>
    <w:rPr>
      <w:rFonts w:cs="Mangal"/>
      <w:szCs w:val="21"/>
    </w:rPr>
  </w:style>
  <w:style w:type="paragraph" w:styleId="22">
    <w:name w:val="Title"/>
    <w:basedOn w:val="1"/>
    <w:uiPriority w:val="0"/>
    <w:pPr>
      <w:suppressLineNumbers/>
      <w:spacing w:before="120" w:after="120"/>
    </w:pPr>
    <w:rPr>
      <w:i/>
      <w:iCs/>
    </w:rPr>
  </w:style>
  <w:style w:type="paragraph" w:styleId="23">
    <w:name w:val="footer"/>
    <w:basedOn w:val="1"/>
    <w:unhideWhenUsed/>
    <w:uiPriority w:val="99"/>
    <w:pPr>
      <w:tabs>
        <w:tab w:val="center" w:pos="4677"/>
        <w:tab w:val="right" w:pos="9355"/>
      </w:tabs>
    </w:pPr>
    <w:rPr>
      <w:rFonts w:cs="Mangal"/>
      <w:szCs w:val="21"/>
    </w:rPr>
  </w:style>
  <w:style w:type="paragraph" w:styleId="24">
    <w:name w:val="List"/>
    <w:basedOn w:val="18"/>
    <w:uiPriority w:val="0"/>
  </w:style>
  <w:style w:type="paragraph" w:styleId="25">
    <w:name w:val="Normal (Web)"/>
    <w:basedOn w:val="1"/>
    <w:unhideWhenUsed/>
    <w:qFormat/>
    <w:uiPriority w:val="99"/>
    <w:pPr>
      <w:widowControl/>
      <w:suppressAutoHyphens w:val="0"/>
      <w:spacing w:beforeAutospacing="1" w:afterAutospacing="1"/>
    </w:pPr>
    <w:rPr>
      <w:rFonts w:eastAsia="Times New Roman" w:cs="Times New Roman"/>
      <w:lang w:eastAsia="ru-RU" w:bidi="ar-SA"/>
    </w:rPr>
  </w:style>
  <w:style w:type="table" w:styleId="26">
    <w:name w:val="Table Grid"/>
    <w:basedOn w:val="12"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7">
    <w:name w:val="Заголовок 1 Знак"/>
    <w:basedOn w:val="11"/>
    <w:link w:val="2"/>
    <w:qFormat/>
    <w:uiPriority w:val="9"/>
    <w:rPr>
      <w:rFonts w:ascii="Arial" w:hAnsi="Arial" w:cs="Arial"/>
      <w:b/>
      <w:bCs/>
      <w:sz w:val="32"/>
      <w:szCs w:val="32"/>
      <w:lang w:val="en-US" w:eastAsia="ar-SA"/>
    </w:rPr>
  </w:style>
  <w:style w:type="character" w:customStyle="1" w:styleId="28">
    <w:name w:val="Заголовок 2 Знак"/>
    <w:basedOn w:val="11"/>
    <w:link w:val="3"/>
    <w:qFormat/>
    <w:uiPriority w:val="0"/>
    <w:rPr>
      <w:rFonts w:ascii="Arial" w:hAnsi="Arial" w:cs="Arial"/>
      <w:b/>
      <w:bCs/>
      <w:i/>
      <w:iCs/>
      <w:sz w:val="28"/>
      <w:szCs w:val="28"/>
      <w:lang w:val="en-US" w:eastAsia="ar-SA"/>
    </w:rPr>
  </w:style>
  <w:style w:type="character" w:customStyle="1" w:styleId="29">
    <w:name w:val="Заголовок 3 Знак"/>
    <w:basedOn w:val="11"/>
    <w:link w:val="4"/>
    <w:qFormat/>
    <w:uiPriority w:val="0"/>
    <w:rPr>
      <w:rFonts w:ascii="Arial" w:hAnsi="Arial" w:cs="Arial"/>
      <w:b/>
      <w:bCs/>
      <w:sz w:val="26"/>
      <w:szCs w:val="26"/>
      <w:lang w:val="en-US" w:eastAsia="ar-SA"/>
    </w:rPr>
  </w:style>
  <w:style w:type="character" w:customStyle="1" w:styleId="30">
    <w:name w:val="Заголовок 4 Знак"/>
    <w:basedOn w:val="11"/>
    <w:link w:val="5"/>
    <w:qFormat/>
    <w:uiPriority w:val="0"/>
    <w:rPr>
      <w:b/>
      <w:bCs/>
      <w:sz w:val="28"/>
      <w:szCs w:val="28"/>
      <w:lang w:val="en-US" w:eastAsia="ar-SA"/>
    </w:rPr>
  </w:style>
  <w:style w:type="character" w:customStyle="1" w:styleId="31">
    <w:name w:val="Заголовок 5 Знак"/>
    <w:basedOn w:val="11"/>
    <w:link w:val="6"/>
    <w:qFormat/>
    <w:uiPriority w:val="0"/>
    <w:rPr>
      <w:b/>
      <w:bCs/>
      <w:i/>
      <w:iCs/>
      <w:sz w:val="26"/>
      <w:szCs w:val="26"/>
      <w:lang w:val="en-US" w:eastAsia="ar-SA"/>
    </w:rPr>
  </w:style>
  <w:style w:type="character" w:customStyle="1" w:styleId="32">
    <w:name w:val="Заголовок 6 Знак"/>
    <w:basedOn w:val="11"/>
    <w:link w:val="7"/>
    <w:qFormat/>
    <w:uiPriority w:val="0"/>
    <w:rPr>
      <w:b/>
      <w:bCs/>
      <w:sz w:val="22"/>
      <w:szCs w:val="22"/>
      <w:lang w:val="en-US" w:eastAsia="ar-SA"/>
    </w:rPr>
  </w:style>
  <w:style w:type="character" w:customStyle="1" w:styleId="33">
    <w:name w:val="Заголовок 7 Знак"/>
    <w:basedOn w:val="11"/>
    <w:link w:val="8"/>
    <w:qFormat/>
    <w:uiPriority w:val="0"/>
    <w:rPr>
      <w:sz w:val="24"/>
      <w:szCs w:val="24"/>
      <w:lang w:val="en-US" w:eastAsia="ar-SA"/>
    </w:rPr>
  </w:style>
  <w:style w:type="character" w:customStyle="1" w:styleId="34">
    <w:name w:val="Заголовок 8 Знак"/>
    <w:basedOn w:val="11"/>
    <w:link w:val="9"/>
    <w:qFormat/>
    <w:uiPriority w:val="0"/>
    <w:rPr>
      <w:i/>
      <w:iCs/>
      <w:sz w:val="24"/>
      <w:szCs w:val="24"/>
      <w:lang w:val="en-US" w:eastAsia="ar-SA"/>
    </w:rPr>
  </w:style>
  <w:style w:type="character" w:customStyle="1" w:styleId="35">
    <w:name w:val="Заголовок 9 Знак"/>
    <w:basedOn w:val="11"/>
    <w:link w:val="10"/>
    <w:qFormat/>
    <w:uiPriority w:val="0"/>
    <w:rPr>
      <w:rFonts w:ascii="Arial" w:hAnsi="Arial" w:cs="Arial"/>
      <w:sz w:val="22"/>
      <w:szCs w:val="22"/>
      <w:lang w:val="en-US" w:eastAsia="ar-SA"/>
    </w:rPr>
  </w:style>
  <w:style w:type="character" w:customStyle="1" w:styleId="36">
    <w:name w:val="apple-converted-space"/>
    <w:basedOn w:val="11"/>
    <w:qFormat/>
    <w:uiPriority w:val="0"/>
  </w:style>
  <w:style w:type="character" w:customStyle="1" w:styleId="37">
    <w:name w:val="Текст выноски Знак"/>
    <w:basedOn w:val="11"/>
    <w:semiHidden/>
    <w:qFormat/>
    <w:uiPriority w:val="99"/>
    <w:rPr>
      <w:rFonts w:ascii="Tahoma" w:hAnsi="Tahoma" w:eastAsia="Droid Sans Fallback" w:cs="Mangal"/>
      <w:sz w:val="16"/>
      <w:szCs w:val="14"/>
      <w:lang w:eastAsia="zh-CN" w:bidi="hi-IN"/>
    </w:rPr>
  </w:style>
  <w:style w:type="character" w:customStyle="1" w:styleId="38">
    <w:name w:val="spelle"/>
    <w:basedOn w:val="11"/>
    <w:qFormat/>
    <w:uiPriority w:val="0"/>
  </w:style>
  <w:style w:type="character" w:customStyle="1" w:styleId="39">
    <w:name w:val="Верх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0">
    <w:name w:val="Нижний колонтитул Знак"/>
    <w:basedOn w:val="11"/>
    <w:qFormat/>
    <w:uiPriority w:val="99"/>
    <w:rPr>
      <w:rFonts w:eastAsia="Droid Sans Fallback" w:cs="Mangal"/>
      <w:sz w:val="24"/>
      <w:szCs w:val="21"/>
      <w:lang w:eastAsia="zh-CN" w:bidi="hi-IN"/>
    </w:rPr>
  </w:style>
  <w:style w:type="character" w:customStyle="1" w:styleId="41">
    <w:name w:val="ListLabel 1"/>
    <w:qFormat/>
    <w:uiPriority w:val="0"/>
    <w:rPr>
      <w:rFonts w:cs="Courier New"/>
    </w:rPr>
  </w:style>
  <w:style w:type="character" w:customStyle="1" w:styleId="42">
    <w:name w:val="ListLabel 2"/>
    <w:qFormat/>
    <w:uiPriority w:val="0"/>
    <w:rPr>
      <w:rFonts w:cs="Symbol"/>
      <w:b/>
      <w:sz w:val="26"/>
    </w:rPr>
  </w:style>
  <w:style w:type="character" w:customStyle="1" w:styleId="43">
    <w:name w:val="ListLabel 3"/>
    <w:qFormat/>
    <w:uiPriority w:val="0"/>
    <w:rPr>
      <w:rFonts w:cs="Courier New"/>
    </w:rPr>
  </w:style>
  <w:style w:type="character" w:customStyle="1" w:styleId="44">
    <w:name w:val="ListLabel 4"/>
    <w:qFormat/>
    <w:uiPriority w:val="0"/>
    <w:rPr>
      <w:rFonts w:cs="Wingdings"/>
    </w:rPr>
  </w:style>
  <w:style w:type="character" w:customStyle="1" w:styleId="45">
    <w:name w:val="ListLabel 5"/>
    <w:qFormat/>
    <w:uiPriority w:val="0"/>
    <w:rPr>
      <w:rFonts w:cs="Symbol"/>
      <w:b/>
      <w:sz w:val="26"/>
    </w:rPr>
  </w:style>
  <w:style w:type="character" w:customStyle="1" w:styleId="46">
    <w:name w:val="ListLabel 6"/>
    <w:qFormat/>
    <w:uiPriority w:val="0"/>
    <w:rPr>
      <w:rFonts w:cs="Courier New"/>
    </w:rPr>
  </w:style>
  <w:style w:type="character" w:customStyle="1" w:styleId="47">
    <w:name w:val="ListLabel 7"/>
    <w:qFormat/>
    <w:uiPriority w:val="0"/>
    <w:rPr>
      <w:rFonts w:cs="Wingdings"/>
    </w:rPr>
  </w:style>
  <w:style w:type="paragraph" w:customStyle="1" w:styleId="48">
    <w:name w:val="Заголовок1"/>
    <w:basedOn w:val="1"/>
    <w:next w:val="18"/>
    <w:qFormat/>
    <w:uiPriority w:val="0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49">
    <w:name w:val="Указатель1"/>
    <w:basedOn w:val="1"/>
    <w:qFormat/>
    <w:uiPriority w:val="0"/>
    <w:pPr>
      <w:suppressLineNumbers/>
    </w:pPr>
  </w:style>
  <w:style w:type="paragraph" w:styleId="50">
    <w:name w:val="List Paragraph"/>
    <w:basedOn w:val="1"/>
    <w:qFormat/>
    <w:uiPriority w:val="34"/>
    <w:pPr>
      <w:ind w:left="720"/>
      <w:contextualSpacing/>
    </w:pPr>
    <w:rPr>
      <w:rFonts w:cs="Mangal"/>
      <w:szCs w:val="21"/>
    </w:rPr>
  </w:style>
  <w:style w:type="character" w:customStyle="1" w:styleId="51">
    <w:name w:val="Unresolved Mention"/>
    <w:basedOn w:val="11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2" Type="http://schemas.openxmlformats.org/officeDocument/2006/relationships/fontTable" Target="fontTable.xml"/><Relationship Id="rId31" Type="http://schemas.openxmlformats.org/officeDocument/2006/relationships/customXml" Target="../customXml/item1.xml"/><Relationship Id="rId30" Type="http://schemas.openxmlformats.org/officeDocument/2006/relationships/image" Target="media/image26.png"/><Relationship Id="rId3" Type="http://schemas.openxmlformats.org/officeDocument/2006/relationships/footer" Target="footer1.xml"/><Relationship Id="rId29" Type="http://schemas.openxmlformats.org/officeDocument/2006/relationships/image" Target="media/image25.png"/><Relationship Id="rId28" Type="http://schemas.openxmlformats.org/officeDocument/2006/relationships/image" Target="media/image24.png"/><Relationship Id="rId27" Type="http://schemas.openxmlformats.org/officeDocument/2006/relationships/image" Target="media/image23.png"/><Relationship Id="rId26" Type="http://schemas.openxmlformats.org/officeDocument/2006/relationships/image" Target="media/image22.png"/><Relationship Id="rId25" Type="http://schemas.openxmlformats.org/officeDocument/2006/relationships/image" Target="media/image21.png"/><Relationship Id="rId24" Type="http://schemas.openxmlformats.org/officeDocument/2006/relationships/image" Target="media/image20.png"/><Relationship Id="rId23" Type="http://schemas.openxmlformats.org/officeDocument/2006/relationships/image" Target="media/image19.png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0126080-ADA2-471F-AB80-7C09C1C7785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1108</Words>
  <Characters>6322</Characters>
  <Lines>52</Lines>
  <Paragraphs>14</Paragraphs>
  <TotalTime>6</TotalTime>
  <ScaleCrop>false</ScaleCrop>
  <LinksUpToDate>false</LinksUpToDate>
  <CharactersWithSpaces>7416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2022-04-21T10:03:00Z</dcterms:created>
  <dc:creator>achetov</dc:creator>
  <cp:lastModifiedBy>Francisco Lemos</cp:lastModifiedBy>
  <cp:lastPrinted>2021-09-12T19:52:00Z</cp:lastPrinted>
  <dcterms:modified xsi:type="dcterms:W3CDTF">2026-03-09T17:13:34Z</dcterms:modified>
  <cp:revision>503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MTWinEqns">
    <vt:bool>true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1049-12.2.0.23196</vt:lpwstr>
  </property>
  <property fmtid="{D5CDD505-2E9C-101B-9397-08002B2CF9AE}" pid="10" name="ICV">
    <vt:lpwstr>54D9EB73E758407FA0193C0732C3B623_13</vt:lpwstr>
  </property>
</Properties>
</file>