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процессами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основы управления процессами в ОС Linux.</w:t>
      </w:r>
    </w:p>
    <w:p>
      <w:pPr>
        <w:pStyle w:val="Compact"/>
        <w:numPr>
          <w:ilvl w:val="0"/>
          <w:numId w:val="1001"/>
        </w:numPr>
      </w:pPr>
      <w:r>
        <w:t xml:space="preserve">Освоить команды для мониторинга и контроля процессов.</w:t>
      </w:r>
    </w:p>
    <w:p>
      <w:pPr>
        <w:pStyle w:val="Compact"/>
        <w:numPr>
          <w:ilvl w:val="0"/>
          <w:numId w:val="1001"/>
        </w:numPr>
      </w:pPr>
      <w:r>
        <w:t xml:space="preserve">Научиться управлять приоритетами и сигналами процессов.</w:t>
      </w:r>
    </w:p>
    <w:p>
      <w:pPr>
        <w:pStyle w:val="Compact"/>
        <w:numPr>
          <w:ilvl w:val="0"/>
          <w:numId w:val="1001"/>
        </w:numPr>
      </w:pPr>
      <w:r>
        <w:t xml:space="preserve">Изучить механизмы фонового и интерактивного выполнения задач.</w:t>
      </w:r>
    </w:p>
    <w:bookmarkEnd w:id="20"/>
    <w:bookmarkStart w:id="2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Управление процессами</w:t>
      </w:r>
      <w:r>
        <w:t xml:space="preserve"> </w:t>
      </w:r>
      <w:r>
        <w:t xml:space="preserve">— одна из ключевых задач администратора Linux. Процесс представляет собой выполняющуюся программу с выделенными ресурсами. Каждый процесс имеет уникальный идентификатор (PID), приоритет (nice value) и состояние.</w:t>
      </w:r>
    </w:p>
    <w:p>
      <w:pPr>
        <w:pStyle w:val="BodyText"/>
      </w:pPr>
      <w:r>
        <w:t xml:space="preserve">Основные команды для работы с процессами: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— просмотр информации о процессах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— интерактивный мониторинг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— отправка сигналов процессам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— управление приоритетами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fg</w:t>
      </w:r>
      <w:r>
        <w:t xml:space="preserve">,</w:t>
      </w:r>
      <w:r>
        <w:t xml:space="preserve"> </w:t>
      </w:r>
      <w:r>
        <w:rPr>
          <w:rStyle w:val="VerbatimChar"/>
        </w:rPr>
        <w:t xml:space="preserve">bg</w:t>
      </w:r>
      <w:r>
        <w:t xml:space="preserve"> </w:t>
      </w:r>
      <w:r>
        <w:t xml:space="preserve">— управление фоновыми задачами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— создание тестовых нагрузок</w:t>
      </w:r>
    </w:p>
    <w:bookmarkEnd w:id="21"/>
    <w:bookmarkStart w:id="4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0" w:name="часть-1-просмотр-и-мониторинг-процессов"/>
    <w:p>
      <w:pPr>
        <w:pStyle w:val="Heading2"/>
      </w:pPr>
      <w:r>
        <w:t xml:space="preserve">Часть 1: Просмотр и мониторинг процессов</w:t>
      </w:r>
    </w:p>
    <w:p>
      <w:pPr>
        <w:numPr>
          <w:ilvl w:val="0"/>
          <w:numId w:val="1002"/>
        </w:numPr>
      </w:pPr>
      <w:r>
        <w:t xml:space="preserve">Просмотр всех запущенных процессов с помощью</w:t>
      </w:r>
      <w:r>
        <w:t xml:space="preserve"> </w:t>
      </w:r>
      <w:r>
        <w:rPr>
          <w:rStyle w:val="VerbatimChar"/>
        </w:rPr>
        <w:t xml:space="preserve">ps aux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12862"/>
            <wp:effectExtent b="0" l="0" r="0" t="0"/>
            <wp:docPr descr="Вывод команды ps aux - список всех процессов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2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Вывод команды ps aux - список всех процессов</w:t>
      </w:r>
    </w:p>
    <w:p>
      <w:pPr>
        <w:numPr>
          <w:ilvl w:val="0"/>
          <w:numId w:val="1002"/>
        </w:numPr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для просмотра процессов в другом формате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560830"/>
            <wp:effectExtent b="0" l="0" r="0" t="0"/>
            <wp:docPr descr="Вывод команды ps -ef с полной информацией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0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Вывод команды ps -ef с полной информацией</w:t>
      </w:r>
    </w:p>
    <w:p>
      <w:pPr>
        <w:numPr>
          <w:ilvl w:val="0"/>
          <w:numId w:val="1002"/>
        </w:numPr>
      </w:pPr>
      <w:r>
        <w:t xml:space="preserve">Интерактивный мониторинг процессов с</w:t>
      </w:r>
      <w:r>
        <w:t xml:space="preserve"> </w:t>
      </w:r>
      <w:r>
        <w:rPr>
          <w:rStyle w:val="VerbatimChar"/>
        </w:rPr>
        <w:t xml:space="preserve">top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29644"/>
            <wp:effectExtent b="0" l="0" r="0" t="0"/>
            <wp:docPr descr="Интерактивный монитор процессов top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9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Интерактивный монитор процессов top</w:t>
      </w:r>
    </w:p>
    <w:p>
      <w:pPr>
        <w:numPr>
          <w:ilvl w:val="0"/>
          <w:numId w:val="1002"/>
        </w:numPr>
      </w:pPr>
      <w:r>
        <w:t xml:space="preserve">Просмотр дерева процессов с</w:t>
      </w:r>
      <w:r>
        <w:t xml:space="preserve"> </w:t>
      </w:r>
      <w:r>
        <w:rPr>
          <w:rStyle w:val="VerbatimChar"/>
        </w:rPr>
        <w:t xml:space="preserve">pstree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533896"/>
            <wp:effectExtent b="0" l="0" r="0" t="0"/>
            <wp:docPr descr="Древовидная структура процессов pstree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Древовидная структура процессов pstree</w:t>
      </w:r>
    </w:p>
    <w:p>
      <w:pPr>
        <w:numPr>
          <w:ilvl w:val="0"/>
          <w:numId w:val="1002"/>
        </w:numPr>
      </w:pPr>
      <w:r>
        <w:t xml:space="preserve">Поиск конкретного процесса по имени с</w:t>
      </w:r>
      <w:r>
        <w:t xml:space="preserve"> </w:t>
      </w:r>
      <w:r>
        <w:rPr>
          <w:rStyle w:val="VerbatimChar"/>
        </w:rPr>
        <w:t xml:space="preserve">pgrep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745612"/>
            <wp:effectExtent b="0" l="0" r="0" t="0"/>
            <wp:docPr descr="Поиск PID процесса с помощью pgrep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Поиск PID процесса с помощью pgrep</w:t>
      </w:r>
    </w:p>
    <w:p>
      <w:pPr>
        <w:numPr>
          <w:ilvl w:val="0"/>
          <w:numId w:val="1002"/>
        </w:numPr>
      </w:pPr>
      <w:r>
        <w:t xml:space="preserve">Просмотр открытых файлов процесса с</w:t>
      </w:r>
      <w:r>
        <w:t xml:space="preserve"> </w:t>
      </w:r>
      <w:r>
        <w:rPr>
          <w:rStyle w:val="VerbatimChar"/>
        </w:rPr>
        <w:t xml:space="preserve">lsof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131235"/>
            <wp:effectExtent b="0" l="0" r="0" t="0"/>
            <wp:docPr descr="Список открытых файлов процесса lsof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1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открытых файлов процесса lsof</w:t>
      </w:r>
    </w:p>
    <w:bookmarkEnd w:id="40"/>
    <w:bookmarkStart w:id="44" w:name="часть-2-создание-и-управление-процессами"/>
    <w:p>
      <w:pPr>
        <w:pStyle w:val="Heading2"/>
      </w:pPr>
      <w:r>
        <w:t xml:space="preserve">Часть 2: Создание и управление процессами</w:t>
      </w:r>
    </w:p>
    <w:p>
      <w:pPr>
        <w:numPr>
          <w:ilvl w:val="0"/>
          <w:numId w:val="1003"/>
        </w:numPr>
      </w:pPr>
      <w:r>
        <w:t xml:space="preserve">Создание процесса в фоне с помощью</w:t>
      </w:r>
      <w:r>
        <w:t xml:space="preserve"> </w:t>
      </w:r>
      <w:r>
        <w:rPr>
          <w:rStyle w:val="VerbatimChar"/>
        </w:rPr>
        <w:t xml:space="preserve">&amp;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118100" cy="1219200"/>
            <wp:effectExtent b="0" l="0" r="0" t="0"/>
            <wp:docPr descr="Запуск процесса в фоне с символом &amp;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Запуск процесса в фоне с символом &amp;</w:t>
      </w:r>
    </w:p>
    <w:p>
      <w:pPr>
        <w:numPr>
          <w:ilvl w:val="0"/>
          <w:numId w:val="1003"/>
        </w:numPr>
      </w:pPr>
      <w:r>
        <w:t xml:space="preserve">Использование команды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для создания нагрузки: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2026-03-12T18:48:43Z</dcterms:created>
  <dcterms:modified xsi:type="dcterms:W3CDTF">2026-03-12T18:48:43Z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процессами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