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MOOD Code Metrics review: </w:t>
      </w:r>
    </w:p>
    <w:p w:rsidR="00000000" w:rsidDel="00000000" w:rsidP="00000000" w:rsidRDefault="00000000" w:rsidRPr="00000000" w14:paraId="00000003">
      <w:pPr>
        <w:rPr/>
      </w:pPr>
      <w:r w:rsidDel="00000000" w:rsidR="00000000" w:rsidRPr="00000000">
        <w:rPr>
          <w:rtl w:val="0"/>
        </w:rPr>
        <w:t xml:space="preserve">All the values are rounded in 2 decimals cases.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Attribute hiding factor 73,09%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Attribute inheritance factor 81,15%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Coupling factor 3,06%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Method hiding factor 25,33%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Method inheritance factor 72,83%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Polymorphism factor 09,01%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a good project should be, the COUPLING factor is low, this indicates that there is not a high dependency between the classes, also the METHOD INHERITANCE factor is high, this indicates that the classes are well designed and the inheritance is used in a good way, but the ATTRIBUTE INHERITANCE factor is high too, this can be a bad thing to the project, because it indicates that most of the attributes are not private.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POLYMORPHISM factor is low, this indicates that the classes are not using polymorphism, this is not a bad thing to have in a big project.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METHOD HIDING factor is on average(8% to 25%), a low MHF indicates insufficiently abstracted implementation, and a high MHF indicates very little functionality.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ATTRIBUTE HIDING factor is high, this indicates that the attributes are hidden, this is good, allowing other classes to see only the attributes that are needed.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ATTENTION as you can see the MOOD metrics plugin only shows the global data analysis, then it is not possible to find code smells with these metrics. In the next deliverable I will use new metrics and find code smells using these metrics.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