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3" w:name="checklist-examen---guide-étape-par-étape"/>
    <w:p>
      <w:pPr>
        <w:pStyle w:val="Heading1"/>
      </w:pPr>
      <w:r>
        <w:t xml:space="preserve">✅ CHECKLIST EXAMEN - GUIDE ÉTAPE PAR ÉTAPE</w:t>
      </w:r>
    </w:p>
    <w:bookmarkStart w:id="22" w:name="avant-lexamen-préparation"/>
    <w:p>
      <w:pPr>
        <w:pStyle w:val="Heading2"/>
      </w:pPr>
      <w:r>
        <w:t xml:space="preserve">📋 AVANT L’EXAMEN (Préparation)</w:t>
      </w:r>
    </w:p>
    <w:bookmarkStart w:id="20" w:name="matériel-à-emporter"/>
    <w:p>
      <w:pPr>
        <w:pStyle w:val="Heading3"/>
      </w:pPr>
      <w:r>
        <w:t xml:space="preserve">Matériel à emporter :</w:t>
      </w:r>
    </w:p>
    <w:p>
      <w:pPr>
        <w:numPr>
          <w:ilvl w:val="0"/>
          <w:numId w:val="1001"/>
        </w:numPr>
        <w:pStyle w:val="Compact"/>
      </w:pPr>
      <w:r>
        <w:t xml:space="preserve">☐ Clé USB avec projet complet</w:t>
      </w:r>
    </w:p>
    <w:p>
      <w:pPr>
        <w:numPr>
          <w:ilvl w:val="0"/>
          <w:numId w:val="1001"/>
        </w:numPr>
        <w:pStyle w:val="Compact"/>
      </w:pPr>
      <w:r>
        <w:t xml:space="preserve">☐ Accès GitHub (username/password notés)</w:t>
      </w:r>
    </w:p>
    <w:p>
      <w:pPr>
        <w:numPr>
          <w:ilvl w:val="0"/>
          <w:numId w:val="1001"/>
        </w:numPr>
        <w:pStyle w:val="Compact"/>
      </w:pPr>
      <w:r>
        <w:t xml:space="preserve">☐ Chargeur PC</w:t>
      </w:r>
    </w:p>
    <w:p>
      <w:pPr>
        <w:numPr>
          <w:ilvl w:val="0"/>
          <w:numId w:val="1001"/>
        </w:numPr>
        <w:pStyle w:val="Compact"/>
      </w:pPr>
      <w:r>
        <w:t xml:space="preserve">☐ Ces fiches (imprimées ou sur téléphone)</w:t>
      </w:r>
    </w:p>
    <w:bookmarkEnd w:id="20"/>
    <w:bookmarkStart w:id="21" w:name="sur-la-clé-usb"/>
    <w:p>
      <w:pPr>
        <w:pStyle w:val="Heading3"/>
      </w:pPr>
      <w:r>
        <w:t xml:space="preserve">Sur la clé USB :</w:t>
      </w:r>
    </w:p>
    <w:p>
      <w:pPr>
        <w:numPr>
          <w:ilvl w:val="0"/>
          <w:numId w:val="1002"/>
        </w:numPr>
        <w:pStyle w:val="Compact"/>
      </w:pPr>
      <w:r>
        <w:t xml:space="preserve">☐ Dossier projet complet</w:t>
      </w:r>
    </w:p>
    <w:p>
      <w:pPr>
        <w:numPr>
          <w:ilvl w:val="0"/>
          <w:numId w:val="1002"/>
        </w:numPr>
        <w:pStyle w:val="Compact"/>
      </w:pPr>
      <w:r>
        <w:t xml:space="preserve">☐ Toutes les fiches PDF/Word</w:t>
      </w:r>
    </w:p>
    <w:p>
      <w:pPr>
        <w:numPr>
          <w:ilvl w:val="0"/>
          <w:numId w:val="1002"/>
        </w:numPr>
        <w:pStyle w:val="Compact"/>
      </w:pPr>
      <w:r>
        <w:t xml:space="preserve">☐ create_databases.sql</w:t>
      </w:r>
    </w:p>
    <w:p>
      <w:pPr>
        <w:numPr>
          <w:ilvl w:val="0"/>
          <w:numId w:val="1002"/>
        </w:numPr>
        <w:pStyle w:val="Compact"/>
      </w:pPr>
      <w:r>
        <w:t xml:space="preserve">☐ Collection Postman JSON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37" w:name="pendant-lexamen---méthodologie"/>
    <w:p>
      <w:pPr>
        <w:pStyle w:val="Heading2"/>
      </w:pPr>
      <w:r>
        <w:t xml:space="preserve">🎯 PENDANT L’EXAMEN - MÉTHODOLOGIE</w:t>
      </w:r>
    </w:p>
    <w:bookmarkStart w:id="23" w:name="étape-1-lire-lénoncé-5-min"/>
    <w:p>
      <w:pPr>
        <w:pStyle w:val="Heading3"/>
      </w:pPr>
      <w:r>
        <w:t xml:space="preserve">ÉTAPE 1 : LIRE L’ÉNONCÉ (5 min)</w:t>
      </w:r>
    </w:p>
    <w:p>
      <w:pPr>
        <w:pStyle w:val="FirstParagraph"/>
      </w:pPr>
      <w:r>
        <w:rPr>
          <w:bCs/>
          <w:b/>
        </w:rPr>
        <w:t xml:space="preserve">Questions à se poser 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Quelles sont les 2 entités principales ?</w:t>
      </w:r>
    </w:p>
    <w:p>
      <w:pPr>
        <w:numPr>
          <w:ilvl w:val="1"/>
          <w:numId w:val="1004"/>
        </w:numPr>
        <w:pStyle w:val="Compact"/>
      </w:pPr>
      <w:r>
        <w:t xml:space="preserve">Exemple : Département et Employé</w:t>
      </w:r>
    </w:p>
    <w:p>
      <w:pPr>
        <w:numPr>
          <w:ilvl w:val="1"/>
          <w:numId w:val="1004"/>
        </w:numPr>
        <w:pStyle w:val="Compact"/>
      </w:pPr>
      <w:r>
        <w:t xml:space="preserve">Exemple : Auteur et Livre</w:t>
      </w:r>
    </w:p>
    <w:p>
      <w:pPr>
        <w:numPr>
          <w:ilvl w:val="1"/>
          <w:numId w:val="1004"/>
        </w:numPr>
        <w:pStyle w:val="Compact"/>
      </w:pPr>
      <w:r>
        <w:t xml:space="preserve">Exemple : Client et Commande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Quelle est la relation entre elles ?</w:t>
      </w:r>
    </w:p>
    <w:p>
      <w:pPr>
        <w:numPr>
          <w:ilvl w:val="1"/>
          <w:numId w:val="1005"/>
        </w:numPr>
        <w:pStyle w:val="Compact"/>
      </w:pPr>
      <w:r>
        <w:t xml:space="preserve">One-to-Many / Many-to-One (le plus courant)</w:t>
      </w:r>
    </w:p>
    <w:p>
      <w:pPr>
        <w:numPr>
          <w:ilvl w:val="1"/>
          <w:numId w:val="1005"/>
        </w:numPr>
        <w:pStyle w:val="Compact"/>
      </w:pPr>
      <w:r>
        <w:t xml:space="preserve">Many-to-Many (rare)</w:t>
      </w:r>
    </w:p>
    <w:p>
      <w:pPr>
        <w:numPr>
          <w:ilvl w:val="1"/>
          <w:numId w:val="1005"/>
        </w:numPr>
        <w:pStyle w:val="Compact"/>
      </w:pPr>
      <w:r>
        <w:t xml:space="preserve">One-to-One (très rare)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Quels sont les champs demandés ?</w:t>
      </w:r>
    </w:p>
    <w:p>
      <w:pPr>
        <w:numPr>
          <w:ilvl w:val="1"/>
          <w:numId w:val="1006"/>
        </w:numPr>
        <w:pStyle w:val="Compact"/>
      </w:pPr>
      <w:r>
        <w:t xml:space="preserve">Noter tous les attributs de chaque entité</w:t>
      </w:r>
    </w:p>
    <w:p>
      <w:pPr>
        <w:numPr>
          <w:ilvl w:val="1"/>
          <w:numId w:val="1006"/>
        </w:numPr>
        <w:pStyle w:val="Compact"/>
      </w:pPr>
      <w:r>
        <w:t xml:space="preserve">Identifier les types (String, Double, Integer, etc.)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Quels endpoints sont demandés ?</w:t>
      </w:r>
    </w:p>
    <w:p>
      <w:pPr>
        <w:numPr>
          <w:ilvl w:val="1"/>
          <w:numId w:val="1007"/>
        </w:numPr>
        <w:pStyle w:val="Compact"/>
      </w:pPr>
      <w:r>
        <w:t xml:space="preserve">POST, GET, PUT, DELETE ?</w:t>
      </w:r>
    </w:p>
    <w:p>
      <w:pPr>
        <w:numPr>
          <w:ilvl w:val="1"/>
          <w:numId w:val="1007"/>
        </w:numPr>
        <w:pStyle w:val="Compact"/>
      </w:pPr>
      <w:r>
        <w:t xml:space="preserve">Endpoints spécifiques (ex: /departements/{id}/employes) ?</w:t>
      </w:r>
    </w:p>
    <w:p>
      <w:r>
        <w:pict>
          <v:rect style="width:0;height:1.5pt" o:hralign="center" o:hrstd="t" o:hr="t"/>
        </w:pict>
      </w:r>
    </w:p>
    <w:bookmarkEnd w:id="23"/>
    <w:bookmarkStart w:id="24" w:name="étape-2-faire-le-mapping-mental-2-min"/>
    <w:p>
      <w:pPr>
        <w:pStyle w:val="Heading3"/>
      </w:pPr>
      <w:r>
        <w:t xml:space="preserve">ÉTAPE 2 : FAIRE LE MAPPING MENTAL (2 min)</w:t>
      </w:r>
    </w:p>
    <w:p>
      <w:pPr>
        <w:pStyle w:val="FirstParagraph"/>
      </w:pPr>
      <w:r>
        <w:rPr>
          <w:bCs/>
          <w:b/>
        </w:rPr>
        <w:t xml:space="preserve">Transformer l’énoncé en ton projet existant :</w:t>
      </w:r>
    </w:p>
    <w:p>
      <w:pPr>
        <w:pStyle w:val="SourceCode"/>
      </w:pPr>
      <w:r>
        <w:rPr>
          <w:rStyle w:val="VerbatimChar"/>
        </w:rPr>
        <w:t xml:space="preserve">ÉNONCÉ              →    TON PROJET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Département         →    Category</w:t>
      </w:r>
      <w:r>
        <w:br/>
      </w:r>
      <w:r>
        <w:rPr>
          <w:rStyle w:val="VerbatimChar"/>
        </w:rPr>
        <w:t xml:space="preserve">Employé             →    Product</w:t>
      </w:r>
      <w:r>
        <w:br/>
      </w:r>
      <w:r>
        <w:rPr>
          <w:rStyle w:val="VerbatimChar"/>
        </w:rPr>
        <w:t xml:space="preserve">nom                 →    name</w:t>
      </w:r>
      <w:r>
        <w:br/>
      </w:r>
      <w:r>
        <w:rPr>
          <w:rStyle w:val="VerbatimChar"/>
        </w:rPr>
        <w:t xml:space="preserve">prenom              →    (nouveau champ)</w:t>
      </w:r>
      <w:r>
        <w:br/>
      </w:r>
      <w:r>
        <w:rPr>
          <w:rStyle w:val="VerbatimChar"/>
        </w:rPr>
        <w:t xml:space="preserve">salaire             →    price</w:t>
      </w:r>
      <w:r>
        <w:br/>
      </w:r>
      <w:r>
        <w:rPr>
          <w:rStyle w:val="VerbatimChar"/>
        </w:rPr>
        <w:t xml:space="preserve">departement         →    category</w:t>
      </w:r>
      <w:r>
        <w:br/>
      </w:r>
      <w:r>
        <w:rPr>
          <w:rStyle w:val="VerbatimChar"/>
        </w:rPr>
        <w:t xml:space="preserve">employes            →    products</w:t>
      </w:r>
    </w:p>
    <w:p>
      <w:r>
        <w:pict>
          <v:rect style="width:0;height:1.5pt" o:hralign="center" o:hrstd="t" o:hr="t"/>
        </w:pict>
      </w:r>
    </w:p>
    <w:bookmarkEnd w:id="24"/>
    <w:bookmarkStart w:id="28" w:name="étape-3-setup-environnement-10-min"/>
    <w:p>
      <w:pPr>
        <w:pStyle w:val="Heading3"/>
      </w:pPr>
      <w:r>
        <w:t xml:space="preserve">ÉTAPE 3 : SETUP ENVIRONNEMENT (10 min)</w:t>
      </w:r>
    </w:p>
    <w:bookmarkStart w:id="25" w:name="a.-créer-les-bases-mysql"/>
    <w:p>
      <w:pPr>
        <w:pStyle w:val="Heading4"/>
      </w:pPr>
      <w:r>
        <w:t xml:space="preserve">A. Créer les bases MySQL</w:t>
      </w:r>
    </w:p>
    <w:p>
      <w:pPr>
        <w:pStyle w:val="SourceCode"/>
      </w:pPr>
      <w:r>
        <w:rPr>
          <w:rStyle w:val="CommentTok"/>
        </w:rPr>
        <w:t xml:space="preserve">-- Ouvrir MySQL Workbench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DATABASE</w:t>
      </w:r>
      <w:r>
        <w:rPr>
          <w:rStyle w:val="NormalTok"/>
        </w:rPr>
        <w:t xml:space="preserve"> nomdelabase;</w:t>
      </w:r>
      <w:r>
        <w:br/>
      </w:r>
      <w:r>
        <w:rPr>
          <w:rStyle w:val="NormalTok"/>
        </w:rPr>
        <w:t xml:space="preserve">SHOW DATABASES;</w:t>
      </w:r>
    </w:p>
    <w:bookmarkEnd w:id="25"/>
    <w:bookmarkStart w:id="26" w:name="b.-copier-ton-projet"/>
    <w:p>
      <w:pPr>
        <w:pStyle w:val="Heading4"/>
      </w:pPr>
      <w:r>
        <w:t xml:space="preserve">B. Copier ton projet</w:t>
      </w:r>
    </w:p>
    <w:p>
      <w:pPr>
        <w:pStyle w:val="SourceCode"/>
      </w:pPr>
      <w:r>
        <w:rPr>
          <w:rStyle w:val="VerbatimChar"/>
        </w:rPr>
        <w:t xml:space="preserve">1. Copie product-service depuis ta clé USB</w:t>
      </w:r>
      <w:r>
        <w:br/>
      </w:r>
      <w:r>
        <w:rPr>
          <w:rStyle w:val="VerbatimChar"/>
        </w:rPr>
        <w:t xml:space="preserve">2. Colle sur le Bureau</w:t>
      </w:r>
      <w:r>
        <w:br/>
      </w:r>
      <w:r>
        <w:rPr>
          <w:rStyle w:val="VerbatimChar"/>
        </w:rPr>
        <w:t xml:space="preserve">3. Renomme le dossier si besoin</w:t>
      </w:r>
    </w:p>
    <w:bookmarkEnd w:id="26"/>
    <w:bookmarkStart w:id="27" w:name="c.-ouvrir-dans-intellij"/>
    <w:p>
      <w:pPr>
        <w:pStyle w:val="Heading4"/>
      </w:pPr>
      <w:r>
        <w:t xml:space="preserve">C. Ouvrir dans IntelliJ</w:t>
      </w:r>
    </w:p>
    <w:p>
      <w:pPr>
        <w:pStyle w:val="SourceCode"/>
      </w:pPr>
      <w:r>
        <w:rPr>
          <w:rStyle w:val="VerbatimChar"/>
        </w:rPr>
        <w:t xml:space="preserve">1. File → Open</w:t>
      </w:r>
      <w:r>
        <w:br/>
      </w:r>
      <w:r>
        <w:rPr>
          <w:rStyle w:val="VerbatimChar"/>
        </w:rPr>
        <w:t xml:space="preserve">2. Sélectionne le dossier du projet</w:t>
      </w:r>
      <w:r>
        <w:br/>
      </w:r>
      <w:r>
        <w:rPr>
          <w:rStyle w:val="VerbatimChar"/>
        </w:rPr>
        <w:t xml:space="preserve">3. Attends l'import Maven (2-5 min)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3" w:name="étape-4-adaptation-du-code-15-20-min"/>
    <w:p>
      <w:pPr>
        <w:pStyle w:val="Heading3"/>
      </w:pPr>
      <w:r>
        <w:t xml:space="preserve">ÉTAPE 4 : ADAPTATION DU CODE (15-20 min)</w:t>
      </w:r>
    </w:p>
    <w:bookmarkStart w:id="29" w:name="Xc07f596c8029e8e8d11499e28d27a4b12859074"/>
    <w:p>
      <w:pPr>
        <w:pStyle w:val="Heading4"/>
      </w:pPr>
      <w:r>
        <w:t xml:space="preserve">A. Renommer les classes (Find &amp; Replace - Ctrl+H)</w:t>
      </w:r>
    </w:p>
    <w:p>
      <w:pPr>
        <w:pStyle w:val="FirstParagraph"/>
      </w:pPr>
      <w:r>
        <w:rPr>
          <w:bCs/>
          <w:b/>
        </w:rPr>
        <w:t xml:space="preserve">Dans IntelliJ :</w:t>
      </w:r>
    </w:p>
    <w:p>
      <w:pPr>
        <w:pStyle w:val="SourceCode"/>
      </w:pPr>
      <w:r>
        <w:rPr>
          <w:rStyle w:val="VerbatimChar"/>
        </w:rPr>
        <w:t xml:space="preserve">1. Ctrl+H (Find &amp; Replace)</w:t>
      </w:r>
      <w:r>
        <w:br/>
      </w:r>
      <w:r>
        <w:rPr>
          <w:rStyle w:val="VerbatimChar"/>
        </w:rPr>
        <w:t xml:space="preserve">2. Scope: Project Files</w:t>
      </w:r>
      <w:r>
        <w:br/>
      </w:r>
      <w:r>
        <w:rPr>
          <w:rStyle w:val="VerbatimChar"/>
        </w:rPr>
        <w:t xml:space="preserve">3. Remplacements:</w:t>
      </w:r>
      <w:r>
        <w:br/>
      </w:r>
      <w:r>
        <w:br/>
      </w:r>
      <w:r>
        <w:rPr>
          <w:rStyle w:val="VerbatimChar"/>
        </w:rPr>
        <w:t xml:space="preserve">Category    → NouvelleEntity1</w:t>
      </w:r>
      <w:r>
        <w:br/>
      </w:r>
      <w:r>
        <w:rPr>
          <w:rStyle w:val="VerbatimChar"/>
        </w:rPr>
        <w:t xml:space="preserve">category    → nouvelleentity1</w:t>
      </w:r>
      <w:r>
        <w:br/>
      </w:r>
      <w:r>
        <w:rPr>
          <w:rStyle w:val="VerbatimChar"/>
        </w:rPr>
        <w:t xml:space="preserve">Product     → NouvelleEntity2</w:t>
      </w:r>
      <w:r>
        <w:br/>
      </w:r>
      <w:r>
        <w:rPr>
          <w:rStyle w:val="VerbatimChar"/>
        </w:rPr>
        <w:t xml:space="preserve">product     → nouvelleentity2</w:t>
      </w:r>
      <w:r>
        <w:br/>
      </w:r>
      <w:r>
        <w:rPr>
          <w:rStyle w:val="VerbatimChar"/>
        </w:rPr>
        <w:t xml:space="preserve">products    → nouvelleentity2s</w:t>
      </w:r>
    </w:p>
    <w:p>
      <w:pPr>
        <w:pStyle w:val="FirstParagraph"/>
      </w:pPr>
      <w:r>
        <w:rPr>
          <w:bCs/>
          <w:b/>
        </w:rPr>
        <w:t xml:space="preserve">Packages à renommer :</w:t>
      </w:r>
    </w:p>
    <w:p>
      <w:pPr>
        <w:pStyle w:val="SourceCode"/>
      </w:pPr>
      <w:r>
        <w:rPr>
          <w:rStyle w:val="VerbatimChar"/>
        </w:rPr>
        <w:t xml:space="preserve">com.store.products → com.store.nouvellentite</w:t>
      </w:r>
    </w:p>
    <w:p>
      <w:r>
        <w:pict>
          <v:rect style="width:0;height:1.5pt" o:hralign="center" o:hrstd="t" o:hr="t"/>
        </w:pict>
      </w:r>
    </w:p>
    <w:bookmarkEnd w:id="29"/>
    <w:bookmarkStart w:id="30" w:name="b.-adapter-les-entity-5-min"/>
    <w:p>
      <w:pPr>
        <w:pStyle w:val="Heading4"/>
      </w:pPr>
      <w:r>
        <w:t xml:space="preserve">B. Adapter les Entity (5 min)</w:t>
      </w:r>
    </w:p>
    <w:p>
      <w:pPr>
        <w:pStyle w:val="FirstParagraph"/>
      </w:pPr>
      <w:r>
        <w:rPr>
          <w:bCs/>
          <w:b/>
        </w:rPr>
        <w:t xml:space="preserve">Entity1 (Parent) :</w:t>
      </w:r>
    </w:p>
    <w:p>
      <w:pPr>
        <w:pStyle w:val="SourceCode"/>
      </w:pPr>
      <w:r>
        <w:rPr>
          <w:rStyle w:val="AttributeTok"/>
        </w:rPr>
        <w:t xml:space="preserve">@Entity</w:t>
      </w:r>
      <w:r>
        <w:br/>
      </w:r>
      <w:r>
        <w:rPr>
          <w:rStyle w:val="AttributeTok"/>
        </w:rPr>
        <w:t xml:space="preserve">@Table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"entity1s"</w:t>
      </w:r>
      <w:r>
        <w:rPr>
          <w:rStyle w:val="OperatorTok"/>
        </w:rPr>
        <w:t xml:space="preserve">)</w:t>
      </w:r>
      <w:r>
        <w:br/>
      </w:r>
      <w:r>
        <w:rPr>
          <w:rStyle w:val="AttributeTok"/>
        </w:rPr>
        <w:t xml:space="preserve">@Data</w:t>
      </w:r>
      <w:r>
        <w:br/>
      </w:r>
      <w:r>
        <w:rPr>
          <w:rStyle w:val="AttributeTok"/>
        </w:rPr>
        <w:t xml:space="preserve">@NoArgsConstructor</w:t>
      </w:r>
      <w:r>
        <w:br/>
      </w:r>
      <w:r>
        <w:rPr>
          <w:rStyle w:val="AttributeTok"/>
        </w:rPr>
        <w:t xml:space="preserve">@AllArgsConstructor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Entity1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@Id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@GeneratedValue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strategy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GenerationType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IDENTITY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champ1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← Adapter selon l'énoncé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champ2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← Adapter selon l'énoncé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@OneToMany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mappedBy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"entity1"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cascade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CascadeType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Entity2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entity2List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Entity2 (Enfant) :</w:t>
      </w:r>
    </w:p>
    <w:p>
      <w:pPr>
        <w:pStyle w:val="SourceCode"/>
      </w:pPr>
      <w:r>
        <w:rPr>
          <w:rStyle w:val="AttributeTok"/>
        </w:rPr>
        <w:t xml:space="preserve">@Entity</w:t>
      </w:r>
      <w:r>
        <w:br/>
      </w:r>
      <w:r>
        <w:rPr>
          <w:rStyle w:val="AttributeTok"/>
        </w:rPr>
        <w:t xml:space="preserve">@Table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"entity2s"</w:t>
      </w:r>
      <w:r>
        <w:rPr>
          <w:rStyle w:val="OperatorTok"/>
        </w:rPr>
        <w:t xml:space="preserve">)</w:t>
      </w:r>
      <w:r>
        <w:br/>
      </w:r>
      <w:r>
        <w:rPr>
          <w:rStyle w:val="AttributeTok"/>
        </w:rPr>
        <w:t xml:space="preserve">@Data</w:t>
      </w:r>
      <w:r>
        <w:br/>
      </w:r>
      <w:r>
        <w:rPr>
          <w:rStyle w:val="AttributeTok"/>
        </w:rPr>
        <w:t xml:space="preserve">@NoArgsConstructor</w:t>
      </w:r>
      <w:r>
        <w:br/>
      </w:r>
      <w:r>
        <w:rPr>
          <w:rStyle w:val="AttributeTok"/>
        </w:rPr>
        <w:t xml:space="preserve">@AllArgsConstructor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Entity2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@Id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@GeneratedValue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strategy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GenerationType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IDENTITY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champ1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← Adapter selon l'énoncé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champ2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← Adapter selon l'énoncé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Double</w:t>
      </w:r>
      <w:r>
        <w:rPr>
          <w:rStyle w:val="NormalTok"/>
        </w:rPr>
        <w:t xml:space="preserve"> champ3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← Adapter selon l'énoncé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@ManyToOne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@JoinColumn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"entity1_id"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Entity1 entity1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0"/>
    <w:bookmarkStart w:id="31" w:name="c.-adapter-application.properties-2-min"/>
    <w:p>
      <w:pPr>
        <w:pStyle w:val="Heading4"/>
      </w:pPr>
      <w:r>
        <w:t xml:space="preserve">C. Adapter application.properties (2 min)</w:t>
      </w:r>
    </w:p>
    <w:p>
      <w:pPr>
        <w:pStyle w:val="SourceCode"/>
      </w:pPr>
      <w:r>
        <w:rPr>
          <w:rStyle w:val="VerbatimChar"/>
        </w:rPr>
        <w:t xml:space="preserve">server.port=8080</w:t>
      </w:r>
      <w:r>
        <w:br/>
      </w:r>
      <w:r>
        <w:rPr>
          <w:rStyle w:val="VerbatimChar"/>
        </w:rPr>
        <w:t xml:space="preserve">spring.application.name=mon-service</w:t>
      </w:r>
      <w:r>
        <w:br/>
      </w:r>
      <w:r>
        <w:br/>
      </w:r>
      <w:r>
        <w:rPr>
          <w:rStyle w:val="VerbatimChar"/>
        </w:rPr>
        <w:t xml:space="preserve">spring.datasource.url=jdbc:mysql://localhost:3306/nomdelabase  # ← CHANGER ICI</w:t>
      </w:r>
      <w:r>
        <w:br/>
      </w:r>
      <w:r>
        <w:rPr>
          <w:rStyle w:val="VerbatimChar"/>
        </w:rPr>
        <w:t xml:space="preserve">spring.datasource.username=root</w:t>
      </w:r>
      <w:r>
        <w:br/>
      </w:r>
      <w:r>
        <w:rPr>
          <w:rStyle w:val="VerbatimChar"/>
        </w:rPr>
        <w:t xml:space="preserve">spring.datasource.password=root</w:t>
      </w:r>
      <w:r>
        <w:br/>
      </w:r>
      <w:r>
        <w:br/>
      </w:r>
      <w:r>
        <w:rPr>
          <w:rStyle w:val="VerbatimChar"/>
        </w:rPr>
        <w:t xml:space="preserve">spring.jpa.hibernate.ddl-auto=update</w:t>
      </w:r>
      <w:r>
        <w:br/>
      </w:r>
      <w:r>
        <w:rPr>
          <w:rStyle w:val="VerbatimChar"/>
        </w:rPr>
        <w:t xml:space="preserve">spring.jpa.show-sql=true</w:t>
      </w:r>
    </w:p>
    <w:p>
      <w:r>
        <w:pict>
          <v:rect style="width:0;height:1.5pt" o:hralign="center" o:hrstd="t" o:hr="t"/>
        </w:pict>
      </w:r>
    </w:p>
    <w:bookmarkEnd w:id="31"/>
    <w:bookmarkStart w:id="32" w:name="d.-vérifier-les-autres-classes-2-min"/>
    <w:p>
      <w:pPr>
        <w:pStyle w:val="Heading4"/>
      </w:pPr>
      <w:r>
        <w:t xml:space="preserve">D. Vérifier les autres classes (2 min)</w:t>
      </w:r>
    </w:p>
    <w:p>
      <w:pPr>
        <w:pStyle w:val="FirstParagraph"/>
      </w:pPr>
      <w:r>
        <w:rPr>
          <w:bCs/>
          <w:b/>
        </w:rPr>
        <w:t xml:space="preserve">Repository :</w:t>
      </w:r>
    </w:p>
    <w:p>
      <w:pPr>
        <w:pStyle w:val="SourceCode"/>
      </w:pPr>
      <w:r>
        <w:rPr>
          <w:rStyle w:val="AttributeTok"/>
        </w:rPr>
        <w:t xml:space="preserve">@Repository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Entity2Repository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JpaRepository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Entity2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Entity2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findByEntity1Id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entity1Id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Service, DAO, Controller :</w:t>
      </w:r>
      <w:r>
        <w:t xml:space="preserve"> </w:t>
      </w:r>
      <w:r>
        <w:t xml:space="preserve">- Normalement, après Find &amp; Replace, tout est adapté</w:t>
      </w:r>
      <w:r>
        <w:t xml:space="preserve"> </w:t>
      </w:r>
      <w:r>
        <w:t xml:space="preserve">- Vérifie juste que ça compile (Build → Rebuild Project)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6" w:name="étape-5-lancer-et-tester-5-min"/>
    <w:p>
      <w:pPr>
        <w:pStyle w:val="Heading3"/>
      </w:pPr>
      <w:r>
        <w:t xml:space="preserve">ÉTAPE 5 : LANCER ET TESTER (5 min)</w:t>
      </w:r>
    </w:p>
    <w:bookmarkStart w:id="34" w:name="a.-lancer-lapplication"/>
    <w:p>
      <w:pPr>
        <w:pStyle w:val="Heading4"/>
      </w:pPr>
      <w:r>
        <w:t xml:space="preserve">A. Lancer l’application</w:t>
      </w:r>
    </w:p>
    <w:p>
      <w:pPr>
        <w:pStyle w:val="SourceCode"/>
      </w:pPr>
      <w:r>
        <w:rPr>
          <w:rStyle w:val="VerbatimChar"/>
        </w:rPr>
        <w:t xml:space="preserve">1. Run Entity2Application</w:t>
      </w:r>
      <w:r>
        <w:br/>
      </w:r>
      <w:r>
        <w:rPr>
          <w:rStyle w:val="VerbatimChar"/>
        </w:rPr>
        <w:t xml:space="preserve">2. Vérifier dans la console :</w:t>
      </w:r>
      <w:r>
        <w:br/>
      </w:r>
      <w:r>
        <w:rPr>
          <w:rStyle w:val="VerbatimChar"/>
        </w:rPr>
        <w:t xml:space="preserve">   - Tomcat started on port 8080</w:t>
      </w:r>
      <w:r>
        <w:br/>
      </w:r>
      <w:r>
        <w:rPr>
          <w:rStyle w:val="VerbatimChar"/>
        </w:rPr>
        <w:t xml:space="preserve">   - No errors</w:t>
      </w:r>
    </w:p>
    <w:bookmarkEnd w:id="34"/>
    <w:bookmarkStart w:id="35" w:name="b.-tester-avec-postman"/>
    <w:p>
      <w:pPr>
        <w:pStyle w:val="Heading4"/>
      </w:pPr>
      <w:r>
        <w:t xml:space="preserve">B. Tester avec Postman</w:t>
      </w:r>
    </w:p>
    <w:p>
      <w:pPr>
        <w:pStyle w:val="SourceCode"/>
      </w:pPr>
      <w:r>
        <w:rPr>
          <w:rStyle w:val="VerbatimChar"/>
        </w:rPr>
        <w:t xml:space="preserve">POST http://localhost:8080/api/entity1s</w:t>
      </w:r>
      <w:r>
        <w:br/>
      </w:r>
      <w:r>
        <w:rPr>
          <w:rStyle w:val="VerbatimChar"/>
        </w:rPr>
        <w:t xml:space="preserve">Body: {"champ1": "Test", "champ2": "Test"}</w:t>
      </w:r>
      <w:r>
        <w:br/>
      </w:r>
      <w:r>
        <w:rPr>
          <w:rStyle w:val="VerbatimChar"/>
        </w:rPr>
        <w:t xml:space="preserve">→ Attendu: 201 Created</w:t>
      </w:r>
      <w:r>
        <w:br/>
      </w:r>
      <w:r>
        <w:br/>
      </w:r>
      <w:r>
        <w:rPr>
          <w:rStyle w:val="VerbatimChar"/>
        </w:rPr>
        <w:t xml:space="preserve">POST http://localhost:8080/api/entity2s</w:t>
      </w:r>
      <w:r>
        <w:br/>
      </w:r>
      <w:r>
        <w:rPr>
          <w:rStyle w:val="VerbatimChar"/>
        </w:rPr>
        <w:t xml:space="preserve">Body: {</w:t>
      </w:r>
      <w:r>
        <w:br/>
      </w:r>
      <w:r>
        <w:rPr>
          <w:rStyle w:val="VerbatimChar"/>
        </w:rPr>
        <w:t xml:space="preserve">  "champ1": "Test",</w:t>
      </w:r>
      <w:r>
        <w:br/>
      </w:r>
      <w:r>
        <w:rPr>
          <w:rStyle w:val="VerbatimChar"/>
        </w:rPr>
        <w:t xml:space="preserve">  "champ2": "Test",</w:t>
      </w:r>
      <w:r>
        <w:br/>
      </w:r>
      <w:r>
        <w:rPr>
          <w:rStyle w:val="VerbatimChar"/>
        </w:rPr>
        <w:t xml:space="preserve">  "champ3": 100.0,</w:t>
      </w:r>
      <w:r>
        <w:br/>
      </w:r>
      <w:r>
        <w:rPr>
          <w:rStyle w:val="VerbatimChar"/>
        </w:rPr>
        <w:t xml:space="preserve">  "entity1": {"id": 1}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→ Attendu: 201 Created</w:t>
      </w:r>
      <w:r>
        <w:br/>
      </w:r>
      <w:r>
        <w:br/>
      </w:r>
      <w:r>
        <w:rPr>
          <w:rStyle w:val="VerbatimChar"/>
        </w:rPr>
        <w:t xml:space="preserve">GET http://localhost:8080/api/entity2s</w:t>
      </w:r>
      <w:r>
        <w:br/>
      </w:r>
      <w:r>
        <w:rPr>
          <w:rStyle w:val="VerbatimChar"/>
        </w:rPr>
        <w:t xml:space="preserve">→ Attendu: 200 OK, liste avec 1 élément</w:t>
      </w:r>
    </w:p>
    <w:p>
      <w:r>
        <w:pict>
          <v:rect style="width:0;height:1.5pt" o:hralign="center" o:hrstd="t" o:hr="t"/>
        </w:pict>
      </w:r>
    </w:p>
    <w:bookmarkEnd w:id="35"/>
    <w:bookmarkEnd w:id="36"/>
    <w:bookmarkEnd w:id="37"/>
    <w:bookmarkStart w:id="41" w:name="présentation-orale-10-min"/>
    <w:p>
      <w:pPr>
        <w:pStyle w:val="Heading2"/>
      </w:pPr>
      <w:r>
        <w:t xml:space="preserve">🎤 PRÉSENTATION ORALE (10 min)</w:t>
      </w:r>
    </w:p>
    <w:bookmarkStart w:id="38" w:name="étape-6-montrer-larchitecture"/>
    <w:p>
      <w:pPr>
        <w:pStyle w:val="Heading3"/>
      </w:pPr>
      <w:r>
        <w:t xml:space="preserve">ÉTAPE 6 : MONTRER L’ARCHITECTURE</w:t>
      </w:r>
    </w:p>
    <w:p>
      <w:pPr>
        <w:pStyle w:val="FirstParagraph"/>
      </w:pPr>
      <w:r>
        <w:rPr>
          <w:bCs/>
          <w:b/>
        </w:rPr>
        <w:t xml:space="preserve">Ouvre IntelliJ et navigue :</w:t>
      </w:r>
    </w:p>
    <w:p>
      <w:pPr>
        <w:pStyle w:val="SourceCode"/>
      </w:pPr>
      <w:r>
        <w:rPr>
          <w:rStyle w:val="VerbatimChar"/>
        </w:rPr>
        <w:t xml:space="preserve">1. Entity2Controller</w:t>
      </w:r>
      <w:r>
        <w:br/>
      </w:r>
      <w:r>
        <w:rPr>
          <w:rStyle w:val="VerbatimChar"/>
        </w:rPr>
        <w:t xml:space="preserve">   - Montrer @RestController</w:t>
      </w:r>
      <w:r>
        <w:br/>
      </w:r>
      <w:r>
        <w:rPr>
          <w:rStyle w:val="VerbatimChar"/>
        </w:rPr>
        <w:t xml:space="preserve">   - Montrer les endpoints (@PostMapping, @GetMapping)</w:t>
      </w:r>
      <w:r>
        <w:br/>
      </w:r>
      <w:r>
        <w:rPr>
          <w:rStyle w:val="VerbatimChar"/>
        </w:rPr>
        <w:t xml:space="preserve">   - Ctrl+Clic sur entity2Service.create()</w:t>
      </w:r>
      <w:r>
        <w:br/>
      </w:r>
      <w:r>
        <w:br/>
      </w:r>
      <w:r>
        <w:rPr>
          <w:rStyle w:val="VerbatimChar"/>
        </w:rPr>
        <w:t xml:space="preserve">2. Entity2Service</w:t>
      </w:r>
      <w:r>
        <w:br/>
      </w:r>
      <w:r>
        <w:rPr>
          <w:rStyle w:val="VerbatimChar"/>
        </w:rPr>
        <w:t xml:space="preserve">   - Montrer @Service, @Transactional</w:t>
      </w:r>
      <w:r>
        <w:br/>
      </w:r>
      <w:r>
        <w:rPr>
          <w:rStyle w:val="VerbatimChar"/>
        </w:rPr>
        <w:t xml:space="preserve">   - Montrer la logique métier</w:t>
      </w:r>
      <w:r>
        <w:br/>
      </w:r>
      <w:r>
        <w:rPr>
          <w:rStyle w:val="VerbatimChar"/>
        </w:rPr>
        <w:t xml:space="preserve">   - Ctrl+Clic sur entity2DAO.save()</w:t>
      </w:r>
      <w:r>
        <w:br/>
      </w:r>
      <w:r>
        <w:br/>
      </w:r>
      <w:r>
        <w:rPr>
          <w:rStyle w:val="VerbatimChar"/>
        </w:rPr>
        <w:t xml:space="preserve">3. Entity2DAO</w:t>
      </w:r>
      <w:r>
        <w:br/>
      </w:r>
      <w:r>
        <w:rPr>
          <w:rStyle w:val="VerbatimChar"/>
        </w:rPr>
        <w:t xml:space="preserve">   - Montrer @Component</w:t>
      </w:r>
      <w:r>
        <w:br/>
      </w:r>
      <w:r>
        <w:rPr>
          <w:rStyle w:val="VerbatimChar"/>
        </w:rPr>
        <w:t xml:space="preserve">   - Montrer l'appel au Repository</w:t>
      </w:r>
      <w:r>
        <w:br/>
      </w:r>
      <w:r>
        <w:rPr>
          <w:rStyle w:val="VerbatimChar"/>
        </w:rPr>
        <w:t xml:space="preserve">   - Ctrl+Clic sur entity2Repository.save()</w:t>
      </w:r>
      <w:r>
        <w:br/>
      </w:r>
      <w:r>
        <w:br/>
      </w:r>
      <w:r>
        <w:rPr>
          <w:rStyle w:val="VerbatimChar"/>
        </w:rPr>
        <w:t xml:space="preserve">4. Entity2Repository</w:t>
      </w:r>
      <w:r>
        <w:br/>
      </w:r>
      <w:r>
        <w:rPr>
          <w:rStyle w:val="VerbatimChar"/>
        </w:rPr>
        <w:t xml:space="preserve">   - Montrer l'interface JpaRepository</w:t>
      </w:r>
      <w:r>
        <w:br/>
      </w:r>
      <w:r>
        <w:rPr>
          <w:rStyle w:val="VerbatimChar"/>
        </w:rPr>
        <w:t xml:space="preserve">   - Expliquer que Spring génère le SQL automatiquement</w:t>
      </w:r>
      <w:r>
        <w:br/>
      </w:r>
      <w:r>
        <w:br/>
      </w:r>
      <w:r>
        <w:rPr>
          <w:rStyle w:val="VerbatimChar"/>
        </w:rPr>
        <w:t xml:space="preserve">5. Entity2 (Entity)</w:t>
      </w:r>
      <w:r>
        <w:br/>
      </w:r>
      <w:r>
        <w:rPr>
          <w:rStyle w:val="VerbatimChar"/>
        </w:rPr>
        <w:t xml:space="preserve">   - Montrer @Entity, @Table</w:t>
      </w:r>
      <w:r>
        <w:br/>
      </w:r>
      <w:r>
        <w:rPr>
          <w:rStyle w:val="VerbatimChar"/>
        </w:rPr>
        <w:t xml:space="preserve">   - Montrer la relation @ManyToOne</w:t>
      </w:r>
    </w:p>
    <w:p>
      <w:r>
        <w:pict>
          <v:rect style="width:0;height:1.5pt" o:hralign="center" o:hrstd="t" o:hr="t"/>
        </w:pict>
      </w:r>
    </w:p>
    <w:bookmarkEnd w:id="38"/>
    <w:bookmarkStart w:id="39" w:name="étape-7-montrer-les-relations"/>
    <w:p>
      <w:pPr>
        <w:pStyle w:val="Heading3"/>
      </w:pPr>
      <w:r>
        <w:t xml:space="preserve">ÉTAPE 7 : MONTRER LES RELATIONS</w:t>
      </w:r>
    </w:p>
    <w:p>
      <w:pPr>
        <w:pStyle w:val="FirstParagraph"/>
      </w:pPr>
      <w:r>
        <w:rPr>
          <w:bCs/>
          <w:b/>
        </w:rPr>
        <w:t xml:space="preserve">Dans Entity1.java :</w:t>
      </w:r>
    </w:p>
    <w:p>
      <w:pPr>
        <w:pStyle w:val="SourceCode"/>
      </w:pPr>
      <w:r>
        <w:rPr>
          <w:rStyle w:val="AttributeTok"/>
        </w:rPr>
        <w:t xml:space="preserve">@OneToMany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mappedBy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"entity1"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cascade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CascadeType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ALL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Entity2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entity2List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Expliquer :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Un Entity1 peut avoir plusieurs Entity2. C’est une relation One-to-Many. Le mappedBy indique que c’est Entity2 qui gère la foreign key.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Dans Entity2.java :</w:t>
      </w:r>
    </w:p>
    <w:p>
      <w:pPr>
        <w:pStyle w:val="SourceCode"/>
      </w:pPr>
      <w:r>
        <w:rPr>
          <w:rStyle w:val="AttributeTok"/>
        </w:rPr>
        <w:t xml:space="preserve">@ManyToOne</w:t>
      </w:r>
      <w:r>
        <w:br/>
      </w:r>
      <w:r>
        <w:rPr>
          <w:rStyle w:val="AttributeTok"/>
        </w:rPr>
        <w:t xml:space="preserve">@JoinColumn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"entity1_id"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Entity1 entity1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Expliquer :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Plusieurs Entity2 appartiennent à un Entity1. C’est une relation Many-to-One. JoinColumn crée la foreign key entity1_id dans la table entity2s.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39"/>
    <w:bookmarkStart w:id="40" w:name="étape-8-tester-en-direct"/>
    <w:p>
      <w:pPr>
        <w:pStyle w:val="Heading3"/>
      </w:pPr>
      <w:r>
        <w:t xml:space="preserve">ÉTAPE 8 : TESTER EN DIRECT</w:t>
      </w:r>
    </w:p>
    <w:p>
      <w:pPr>
        <w:pStyle w:val="FirstParagraph"/>
      </w:pPr>
      <w:r>
        <w:rPr>
          <w:bCs/>
          <w:b/>
        </w:rPr>
        <w:t xml:space="preserve">Dans Postman :</w:t>
      </w:r>
    </w:p>
    <w:p>
      <w:pPr>
        <w:pStyle w:val="SourceCode"/>
      </w:pPr>
      <w:r>
        <w:rPr>
          <w:rStyle w:val="VerbatimChar"/>
        </w:rPr>
        <w:t xml:space="preserve">1. Créer Entity1</w:t>
      </w:r>
      <w:r>
        <w:br/>
      </w:r>
      <w:r>
        <w:rPr>
          <w:rStyle w:val="VerbatimChar"/>
        </w:rPr>
        <w:t xml:space="preserve">2. Créer Entity2 avec relation</w:t>
      </w:r>
      <w:r>
        <w:br/>
      </w:r>
      <w:r>
        <w:rPr>
          <w:rStyle w:val="VerbatimChar"/>
        </w:rPr>
        <w:t xml:space="preserve">3. Montrer le JSON retourné</w:t>
      </w:r>
      <w:r>
        <w:br/>
      </w:r>
      <w:r>
        <w:rPr>
          <w:rStyle w:val="VerbatimChar"/>
        </w:rPr>
        <w:t xml:space="preserve">4. Expliquer que entity1_id est automatiquement set par Hibernate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5" w:name="checklist-finale-avant-de-rendre"/>
    <w:p>
      <w:pPr>
        <w:pStyle w:val="Heading2"/>
      </w:pPr>
      <w:r>
        <w:t xml:space="preserve">📋 CHECKLIST FINALE AVANT DE RENDRE</w:t>
      </w:r>
    </w:p>
    <w:bookmarkStart w:id="42" w:name="code"/>
    <w:p>
      <w:pPr>
        <w:pStyle w:val="Heading3"/>
      </w:pPr>
      <w:r>
        <w:t xml:space="preserve">Code :</w:t>
      </w:r>
    </w:p>
    <w:p>
      <w:pPr>
        <w:numPr>
          <w:ilvl w:val="0"/>
          <w:numId w:val="1008"/>
        </w:numPr>
        <w:pStyle w:val="Compact"/>
      </w:pPr>
      <w:r>
        <w:t xml:space="preserve">☐ Toutes les classes compilent sans erreur</w:t>
      </w:r>
    </w:p>
    <w:p>
      <w:pPr>
        <w:numPr>
          <w:ilvl w:val="0"/>
          <w:numId w:val="1008"/>
        </w:numPr>
        <w:pStyle w:val="Compact"/>
      </w:pPr>
      <w:r>
        <w:t xml:space="preserve">☐ application.properties correctement configuré</w:t>
      </w:r>
    </w:p>
    <w:p>
      <w:pPr>
        <w:numPr>
          <w:ilvl w:val="0"/>
          <w:numId w:val="1008"/>
        </w:numPr>
        <w:pStyle w:val="Compact"/>
      </w:pPr>
      <w:r>
        <w:t xml:space="preserve">☐ Bases de données créées</w:t>
      </w:r>
    </w:p>
    <w:p>
      <w:pPr>
        <w:numPr>
          <w:ilvl w:val="0"/>
          <w:numId w:val="1008"/>
        </w:numPr>
        <w:pStyle w:val="Compact"/>
      </w:pPr>
      <w:r>
        <w:t xml:space="preserve">☐ Application démarre sans erreur</w:t>
      </w:r>
    </w:p>
    <w:p>
      <w:pPr>
        <w:numPr>
          <w:ilvl w:val="0"/>
          <w:numId w:val="1008"/>
        </w:numPr>
        <w:pStyle w:val="Compact"/>
      </w:pPr>
      <w:r>
        <w:t xml:space="preserve">☐ Au moins 2 endpoints fonctionnent</w:t>
      </w:r>
    </w:p>
    <w:bookmarkEnd w:id="42"/>
    <w:bookmarkStart w:id="43" w:name="compréhension"/>
    <w:p>
      <w:pPr>
        <w:pStyle w:val="Heading3"/>
      </w:pPr>
      <w:r>
        <w:t xml:space="preserve">Compréhension :</w:t>
      </w:r>
    </w:p>
    <w:p>
      <w:pPr>
        <w:numPr>
          <w:ilvl w:val="0"/>
          <w:numId w:val="1009"/>
        </w:numPr>
        <w:pStyle w:val="Compact"/>
      </w:pPr>
      <w:r>
        <w:t xml:space="preserve">☐ Je sais expliquer l’architecture en couches</w:t>
      </w:r>
    </w:p>
    <w:p>
      <w:pPr>
        <w:numPr>
          <w:ilvl w:val="0"/>
          <w:numId w:val="1009"/>
        </w:numPr>
        <w:pStyle w:val="Compact"/>
      </w:pPr>
      <w:r>
        <w:t xml:space="preserve">☐ Je sais expliquer les relations JPA</w:t>
      </w:r>
    </w:p>
    <w:p>
      <w:pPr>
        <w:numPr>
          <w:ilvl w:val="0"/>
          <w:numId w:val="1009"/>
        </w:numPr>
        <w:pStyle w:val="Compact"/>
      </w:pPr>
      <w:r>
        <w:t xml:space="preserve">☐ Je sais expliquer</w:t>
      </w:r>
      <w:r>
        <w:t xml:space="preserve"> </w:t>
      </w:r>
      <w:r>
        <w:t xml:space="preserve">@Transactional</w:t>
      </w:r>
    </w:p>
    <w:p>
      <w:pPr>
        <w:numPr>
          <w:ilvl w:val="0"/>
          <w:numId w:val="1009"/>
        </w:numPr>
        <w:pStyle w:val="Compact"/>
      </w:pPr>
      <w:r>
        <w:t xml:space="preserve">☐ Je sais naviguer dans le code (Ctrl+Clic)</w:t>
      </w:r>
    </w:p>
    <w:bookmarkEnd w:id="43"/>
    <w:bookmarkStart w:id="44" w:name="tests"/>
    <w:p>
      <w:pPr>
        <w:pStyle w:val="Heading3"/>
      </w:pPr>
      <w:r>
        <w:t xml:space="preserve">Tests :</w:t>
      </w:r>
    </w:p>
    <w:p>
      <w:pPr>
        <w:numPr>
          <w:ilvl w:val="0"/>
          <w:numId w:val="1010"/>
        </w:numPr>
        <w:pStyle w:val="Compact"/>
      </w:pPr>
      <w:r>
        <w:t xml:space="preserve">☐ POST fonctionne (création)</w:t>
      </w:r>
    </w:p>
    <w:p>
      <w:pPr>
        <w:numPr>
          <w:ilvl w:val="0"/>
          <w:numId w:val="1010"/>
        </w:numPr>
        <w:pStyle w:val="Compact"/>
      </w:pPr>
      <w:r>
        <w:t xml:space="preserve">☐ GET fonctionne (lecture)</w:t>
      </w:r>
    </w:p>
    <w:p>
      <w:pPr>
        <w:numPr>
          <w:ilvl w:val="0"/>
          <w:numId w:val="1010"/>
        </w:numPr>
        <w:pStyle w:val="Compact"/>
      </w:pPr>
      <w:r>
        <w:t xml:space="preserve">☐ La relation fonctionne (entity2 a bien son entity1)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0" w:name="en-cas-de-problème"/>
    <w:p>
      <w:pPr>
        <w:pStyle w:val="Heading2"/>
      </w:pPr>
      <w:r>
        <w:t xml:space="preserve">🚨 EN CAS DE PROBLÈME</w:t>
      </w:r>
    </w:p>
    <w:bookmarkStart w:id="46" w:name="problème-application-ne-démarre-pas"/>
    <w:p>
      <w:pPr>
        <w:pStyle w:val="Heading3"/>
      </w:pPr>
      <w:r>
        <w:t xml:space="preserve">Problème : Application ne démarre pas</w:t>
      </w:r>
    </w:p>
    <w:p>
      <w:pPr>
        <w:pStyle w:val="FirstParagraph"/>
      </w:pPr>
      <w:r>
        <w:rPr>
          <w:bCs/>
          <w:b/>
        </w:rPr>
        <w:t xml:space="preserve">Solutions :</w:t>
      </w:r>
      <w:r>
        <w:t xml:space="preserve"> </w:t>
      </w:r>
      <w:r>
        <w:t xml:space="preserve">1. Vérifier que MySQL est démarré</w:t>
      </w:r>
      <w:r>
        <w:t xml:space="preserve"> </w:t>
      </w:r>
      <w:r>
        <w:t xml:space="preserve">2. Vérifier que la base existe (SHOW DATABASES)</w:t>
      </w:r>
      <w:r>
        <w:t xml:space="preserve"> </w:t>
      </w:r>
      <w:r>
        <w:t xml:space="preserve">3. Vérifier application.properties (url, username, password)</w:t>
      </w:r>
      <w:r>
        <w:t xml:space="preserve"> </w:t>
      </w:r>
      <w:r>
        <w:t xml:space="preserve">4. Regarder l’erreur dans la console</w:t>
      </w:r>
    </w:p>
    <w:bookmarkEnd w:id="46"/>
    <w:bookmarkStart w:id="47" w:name="problème-erreur-404-not-found"/>
    <w:p>
      <w:pPr>
        <w:pStyle w:val="Heading3"/>
      </w:pPr>
      <w:r>
        <w:t xml:space="preserve">Problème : Erreur 404 Not Found</w:t>
      </w:r>
    </w:p>
    <w:p>
      <w:pPr>
        <w:pStyle w:val="FirstParagraph"/>
      </w:pPr>
      <w:r>
        <w:rPr>
          <w:bCs/>
          <w:b/>
        </w:rPr>
        <w:t xml:space="preserve">Solutions :</w:t>
      </w:r>
      <w:r>
        <w:t xml:space="preserve"> </w:t>
      </w:r>
      <w:r>
        <w:t xml:space="preserve">1. Vérifier l’URL dans Postman</w:t>
      </w:r>
      <w:r>
        <w:t xml:space="preserve"> </w:t>
      </w:r>
      <w:r>
        <w:t xml:space="preserve">2. Vérifier</w:t>
      </w:r>
      <w:r>
        <w:t xml:space="preserve"> </w:t>
      </w:r>
      <w:r>
        <w:t xml:space="preserve">@RequestMapping</w:t>
      </w:r>
      <w:r>
        <w:t xml:space="preserve"> </w:t>
      </w:r>
      <w:r>
        <w:t xml:space="preserve">dans le Controller</w:t>
      </w:r>
      <w:r>
        <w:t xml:space="preserve"> </w:t>
      </w:r>
      <w:r>
        <w:t xml:space="preserve">3. Vérifier que l’application tourne sur le bon port</w:t>
      </w:r>
    </w:p>
    <w:bookmarkEnd w:id="47"/>
    <w:bookmarkStart w:id="48" w:name="X941419e5240197d28d89c2532bd5b3a25a44c07"/>
    <w:p>
      <w:pPr>
        <w:pStyle w:val="Heading3"/>
      </w:pPr>
      <w:r>
        <w:t xml:space="preserve">Problème : Erreur 500 Internal Server Error</w:t>
      </w:r>
    </w:p>
    <w:p>
      <w:pPr>
        <w:pStyle w:val="FirstParagraph"/>
      </w:pPr>
      <w:r>
        <w:rPr>
          <w:bCs/>
          <w:b/>
        </w:rPr>
        <w:t xml:space="preserve">Solutions :</w:t>
      </w:r>
      <w:r>
        <w:t xml:space="preserve"> </w:t>
      </w:r>
      <w:r>
        <w:t xml:space="preserve">1. Regarder la console IntelliJ</w:t>
      </w:r>
      <w:r>
        <w:t xml:space="preserve"> </w:t>
      </w:r>
      <w:r>
        <w:t xml:space="preserve">2. Vérifier que l’entity1 existe avant de créer entity2</w:t>
      </w:r>
      <w:r>
        <w:t xml:space="preserve"> </w:t>
      </w:r>
      <w:r>
        <w:t xml:space="preserve">3. Vérifier les relations JPA (</w:t>
      </w:r>
      <w:r>
        <w:t xml:space="preserve">@ManyToOne</w:t>
      </w:r>
      <w:r>
        <w:t xml:space="preserve"> </w:t>
      </w:r>
      <w:r>
        <w:t xml:space="preserve">correct)</w:t>
      </w:r>
    </w:p>
    <w:bookmarkEnd w:id="48"/>
    <w:bookmarkStart w:id="49" w:name="problème-je-suis-bloqué"/>
    <w:p>
      <w:pPr>
        <w:pStyle w:val="Heading3"/>
      </w:pPr>
      <w:r>
        <w:t xml:space="preserve">Problème : Je suis bloqué</w:t>
      </w:r>
    </w:p>
    <w:p>
      <w:pPr>
        <w:pStyle w:val="FirstParagraph"/>
      </w:pPr>
      <w:r>
        <w:rPr>
          <w:bCs/>
          <w:b/>
        </w:rPr>
        <w:t xml:space="preserve">Stratégie :</w:t>
      </w:r>
      <w:r>
        <w:t xml:space="preserve"> </w:t>
      </w:r>
      <w:r>
        <w:t xml:space="preserve">1. Respire calmement</w:t>
      </w:r>
      <w:r>
        <w:t xml:space="preserve"> </w:t>
      </w:r>
      <w:r>
        <w:t xml:space="preserve">2. Reviens à ton projet de base (Category/Product)</w:t>
      </w:r>
      <w:r>
        <w:t xml:space="preserve"> </w:t>
      </w:r>
      <w:r>
        <w:t xml:space="preserve">3. Compare avec ce que tu essaies de faire</w:t>
      </w:r>
      <w:r>
        <w:t xml:space="preserve"> </w:t>
      </w:r>
      <w:r>
        <w:t xml:space="preserve">4. Identifie la différence</w:t>
      </w:r>
      <w:r>
        <w:t xml:space="preserve"> </w:t>
      </w:r>
      <w:r>
        <w:t xml:space="preserve">5. Adapte progressivement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1" w:name="gestion-du-temps"/>
    <w:p>
      <w:pPr>
        <w:pStyle w:val="Heading2"/>
      </w:pPr>
      <w:r>
        <w:t xml:space="preserve">⏱️ GESTION DU TEMPS</w:t>
      </w:r>
    </w:p>
    <w:p>
      <w:pPr>
        <w:pStyle w:val="SourceCode"/>
      </w:pPr>
      <w:r>
        <w:rPr>
          <w:rStyle w:val="VerbatimChar"/>
        </w:rPr>
        <w:t xml:space="preserve">Total: 45-60 minutes</w:t>
      </w:r>
      <w:r>
        <w:br/>
      </w:r>
      <w:r>
        <w:br/>
      </w:r>
      <w:r>
        <w:rPr>
          <w:rStyle w:val="VerbatimChar"/>
        </w:rPr>
        <w:t xml:space="preserve">05 min : Lire l'énoncé, comprendre les entités</w:t>
      </w:r>
      <w:r>
        <w:br/>
      </w:r>
      <w:r>
        <w:rPr>
          <w:rStyle w:val="VerbatimChar"/>
        </w:rPr>
        <w:t xml:space="preserve">02 min : Mapping mental avec ton projet</w:t>
      </w:r>
      <w:r>
        <w:br/>
      </w:r>
      <w:r>
        <w:rPr>
          <w:rStyle w:val="VerbatimChar"/>
        </w:rPr>
        <w:t xml:space="preserve">10 min : Setup (MySQL, copier projet, ouvrir IntelliJ)</w:t>
      </w:r>
      <w:r>
        <w:br/>
      </w:r>
      <w:r>
        <w:rPr>
          <w:rStyle w:val="VerbatimChar"/>
        </w:rPr>
        <w:t xml:space="preserve">15 min : Adaptation du code (renommage, entités)</w:t>
      </w:r>
      <w:r>
        <w:br/>
      </w:r>
      <w:r>
        <w:rPr>
          <w:rStyle w:val="VerbatimChar"/>
        </w:rPr>
        <w:t xml:space="preserve">05 min : Lancer et tester</w:t>
      </w:r>
      <w:r>
        <w:br/>
      </w:r>
      <w:r>
        <w:rPr>
          <w:rStyle w:val="VerbatimChar"/>
        </w:rPr>
        <w:t xml:space="preserve">10 min : Présentation orale</w:t>
      </w:r>
      <w:r>
        <w:br/>
      </w:r>
      <w:r>
        <w:rPr>
          <w:rStyle w:val="VerbatimChar"/>
        </w:rPr>
        <w:t xml:space="preserve">03 min : Buffer pour imprévus</w:t>
      </w:r>
    </w:p>
    <w:p>
      <w:r>
        <w:pict>
          <v:rect style="width:0;height:1.5pt" o:hralign="center" o:hrstd="t" o:hr="t"/>
        </w:pict>
      </w:r>
    </w:p>
    <w:bookmarkEnd w:id="51"/>
    <w:bookmarkStart w:id="52" w:name="rappel-final"/>
    <w:p>
      <w:pPr>
        <w:pStyle w:val="Heading2"/>
      </w:pPr>
      <w:r>
        <w:t xml:space="preserve">💪 RAPPEL FINAL</w:t>
      </w:r>
    </w:p>
    <w:p>
      <w:pPr>
        <w:pStyle w:val="FirstParagraph"/>
      </w:pPr>
      <w:r>
        <w:rPr>
          <w:bCs/>
          <w:b/>
        </w:rPr>
        <w:t xml:space="preserve">TU CONNAIS DÉJÀ TOUT !</w:t>
      </w:r>
    </w:p>
    <w:p>
      <w:pPr>
        <w:pStyle w:val="BodyText"/>
      </w:pPr>
      <w:r>
        <w:t xml:space="preserve">Tu as juste à :</w:t>
      </w:r>
      <w:r>
        <w:t xml:space="preserve"> </w:t>
      </w:r>
      <w:r>
        <w:t xml:space="preserve">1. ✅ Lire l’énoncé calmement</w:t>
      </w:r>
      <w:r>
        <w:t xml:space="preserve"> </w:t>
      </w:r>
      <w:r>
        <w:t xml:space="preserve">2. ✅ Mapper avec Category/Product</w:t>
      </w:r>
      <w:r>
        <w:t xml:space="preserve"> </w:t>
      </w:r>
      <w:r>
        <w:t xml:space="preserve">3. ✅ Copier ton projet</w:t>
      </w:r>
      <w:r>
        <w:t xml:space="preserve"> </w:t>
      </w:r>
      <w:r>
        <w:t xml:space="preserve">4. ✅ Renommer (Ctrl+H)</w:t>
      </w:r>
      <w:r>
        <w:t xml:space="preserve"> </w:t>
      </w:r>
      <w:r>
        <w:t xml:space="preserve">5. ✅ Adapter les champs</w:t>
      </w:r>
      <w:r>
        <w:t xml:space="preserve"> </w:t>
      </w:r>
      <w:r>
        <w:t xml:space="preserve">6. ✅ Tester</w:t>
      </w:r>
      <w:r>
        <w:t xml:space="preserve"> </w:t>
      </w:r>
      <w:r>
        <w:t xml:space="preserve">7. ✅ Présenter avec confiance</w:t>
      </w:r>
    </w:p>
    <w:p>
      <w:pPr>
        <w:pStyle w:val="BodyText"/>
      </w:pPr>
      <w:r>
        <w:rPr>
          <w:bCs/>
          <w:b/>
        </w:rPr>
        <w:t xml:space="preserve">C’EST DANS LA POCHE !</w:t>
      </w:r>
      <w:r>
        <w:t xml:space="preserve"> </w:t>
      </w:r>
      <w:r>
        <w:t xml:space="preserve">🎯🔥</w:t>
      </w:r>
    </w:p>
    <w:bookmarkEnd w:id="52"/>
    <w:bookmarkEnd w:id="5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2026-01-06T20:16:58Z</dcterms:created>
  <dcterms:modified xsi:type="dcterms:W3CDTF">2026-01-06T20:16:58Z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